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84A" w:rsidRDefault="00F6584A" w:rsidP="00F6584A">
      <w:pPr>
        <w:jc w:val="center"/>
        <w:rPr>
          <w:rFonts w:cs="Aharoni"/>
          <w:b/>
          <w:sz w:val="28"/>
          <w:szCs w:val="28"/>
        </w:rPr>
      </w:pPr>
      <w:r w:rsidRPr="00F04D40">
        <w:rPr>
          <w:rFonts w:cs="Aharoni"/>
          <w:b/>
          <w:sz w:val="28"/>
          <w:szCs w:val="28"/>
        </w:rPr>
        <w:t>Al-</w:t>
      </w:r>
      <w:proofErr w:type="spellStart"/>
      <w:r w:rsidRPr="00F04D40">
        <w:rPr>
          <w:rFonts w:cs="Aharoni"/>
          <w:b/>
          <w:sz w:val="28"/>
          <w:szCs w:val="28"/>
        </w:rPr>
        <w:t>Naamani</w:t>
      </w:r>
      <w:proofErr w:type="spellEnd"/>
      <w:r w:rsidRPr="00F04D40">
        <w:rPr>
          <w:rFonts w:cs="Aharoni"/>
          <w:b/>
          <w:sz w:val="28"/>
          <w:szCs w:val="28"/>
        </w:rPr>
        <w:t xml:space="preserve"> L, </w:t>
      </w:r>
      <w:proofErr w:type="spellStart"/>
      <w:r w:rsidRPr="00F04D40">
        <w:rPr>
          <w:rFonts w:cs="Aharoni"/>
          <w:b/>
          <w:sz w:val="28"/>
          <w:szCs w:val="28"/>
        </w:rPr>
        <w:t>Dobretsov</w:t>
      </w:r>
      <w:proofErr w:type="spellEnd"/>
      <w:r w:rsidRPr="00F04D40">
        <w:rPr>
          <w:rFonts w:cs="Aharoni"/>
          <w:b/>
          <w:sz w:val="28"/>
          <w:szCs w:val="28"/>
        </w:rPr>
        <w:t xml:space="preserve"> S, Dutta J, Burgess JG. </w:t>
      </w:r>
      <w:r>
        <w:rPr>
          <w:rFonts w:cs="Aharoni"/>
          <w:b/>
          <w:sz w:val="28"/>
          <w:szCs w:val="28"/>
        </w:rPr>
        <w:br/>
      </w:r>
      <w:hyperlink r:id="rId8" w:tooltip="View full details of this publication." w:history="1">
        <w:r w:rsidRPr="00F04D40">
          <w:rPr>
            <w:rStyle w:val="Hyperlink"/>
            <w:rFonts w:cs="Aharoni"/>
            <w:b/>
            <w:sz w:val="28"/>
            <w:szCs w:val="28"/>
          </w:rPr>
          <w:t>Chitosan-zinc oxide nanocomposite coatings for the prevention of marine biofouling</w:t>
        </w:r>
      </w:hyperlink>
      <w:r w:rsidRPr="00F04D40">
        <w:rPr>
          <w:rFonts w:cs="Aharoni"/>
          <w:b/>
          <w:sz w:val="28"/>
          <w:szCs w:val="28"/>
        </w:rPr>
        <w:t>. </w:t>
      </w:r>
      <w:r>
        <w:rPr>
          <w:rFonts w:cs="Aharoni"/>
          <w:b/>
          <w:sz w:val="28"/>
          <w:szCs w:val="28"/>
        </w:rPr>
        <w:br/>
      </w:r>
      <w:r w:rsidRPr="00F04D40">
        <w:rPr>
          <w:rFonts w:cs="Aharoni"/>
          <w:b/>
          <w:i/>
          <w:iCs/>
          <w:sz w:val="28"/>
          <w:szCs w:val="28"/>
        </w:rPr>
        <w:t>Chemosphere</w:t>
      </w:r>
      <w:r w:rsidRPr="00F04D40">
        <w:rPr>
          <w:rFonts w:cs="Aharoni"/>
          <w:b/>
          <w:sz w:val="28"/>
          <w:szCs w:val="28"/>
        </w:rPr>
        <w:t> 2017, </w:t>
      </w:r>
      <w:r w:rsidRPr="00F04D40">
        <w:rPr>
          <w:rFonts w:cs="Aharoni"/>
          <w:b/>
          <w:bCs/>
          <w:sz w:val="28"/>
          <w:szCs w:val="28"/>
        </w:rPr>
        <w:t>168</w:t>
      </w:r>
      <w:r w:rsidRPr="00F04D40">
        <w:rPr>
          <w:rFonts w:cs="Aharoni"/>
          <w:b/>
          <w:sz w:val="28"/>
          <w:szCs w:val="28"/>
        </w:rPr>
        <w:t>, 408-417.</w:t>
      </w:r>
    </w:p>
    <w:p w:rsidR="00F6584A" w:rsidRDefault="00F6584A" w:rsidP="00F6584A">
      <w:pPr>
        <w:rPr>
          <w:rFonts w:cs="Aharoni"/>
          <w:b/>
          <w:sz w:val="28"/>
          <w:szCs w:val="28"/>
        </w:rPr>
      </w:pPr>
    </w:p>
    <w:p w:rsidR="00F6584A" w:rsidRDefault="00F6584A" w:rsidP="00F6584A">
      <w:pPr>
        <w:rPr>
          <w:rFonts w:cs="Aharoni"/>
          <w:b/>
          <w:sz w:val="28"/>
          <w:szCs w:val="28"/>
        </w:rPr>
      </w:pPr>
      <w:r>
        <w:rPr>
          <w:rFonts w:cs="Aharoni"/>
          <w:b/>
          <w:sz w:val="24"/>
          <w:szCs w:val="24"/>
        </w:rPr>
        <w:t>Copyright</w:t>
      </w:r>
      <w:r w:rsidRPr="006E25BA">
        <w:rPr>
          <w:rFonts w:cs="Aharoni"/>
          <w:b/>
          <w:sz w:val="24"/>
          <w:szCs w:val="24"/>
        </w:rPr>
        <w:t>:</w:t>
      </w:r>
    </w:p>
    <w:sdt>
      <w:sdtPr>
        <w:rPr>
          <w:rFonts w:cs="Aharoni"/>
          <w:sz w:val="21"/>
          <w:szCs w:val="21"/>
        </w:rPr>
        <w:alias w:val="Copyright"/>
        <w:tag w:val="Copyright"/>
        <w:id w:val="1327175852"/>
        <w:placeholder>
          <w:docPart w:val="038BC82F8E8E45FF9359D352F2F8356E"/>
        </w:placeholder>
        <w:docPartList>
          <w:docPartGallery w:val="Quick Parts"/>
          <w:docPartCategory w:val="Copyright"/>
        </w:docPartList>
      </w:sdtPr>
      <w:sdtContent>
        <w:sdt>
          <w:sdtPr>
            <w:rPr>
              <w:rFonts w:cs="Aharoni"/>
              <w:sz w:val="21"/>
              <w:szCs w:val="21"/>
            </w:rPr>
            <w:alias w:val="Copyright"/>
            <w:tag w:val="Copyright"/>
            <w:id w:val="-1505421284"/>
            <w:placeholder>
              <w:docPart w:val="E558912D9E6B4421915B3F581E205229"/>
            </w:placeholder>
            <w:docPartList>
              <w:docPartGallery w:val="Quick Parts"/>
              <w:docPartCategory w:val="Copyright"/>
            </w:docPartList>
          </w:sdtPr>
          <w:sdtContent>
            <w:p w:rsidR="00F6584A" w:rsidRPr="008D4836" w:rsidRDefault="00F6584A" w:rsidP="00F6584A">
              <w:pPr>
                <w:rPr>
                  <w:rFonts w:cs="Aharoni"/>
                  <w:bCs/>
                  <w:sz w:val="21"/>
                  <w:szCs w:val="21"/>
                </w:rPr>
              </w:pPr>
              <w:r>
                <w:rPr>
                  <w:rFonts w:cs="Aharoni"/>
                  <w:sz w:val="21"/>
                  <w:szCs w:val="21"/>
                </w:rPr>
                <w:t>© 2017</w:t>
              </w:r>
              <w:r w:rsidRPr="00D32C37">
                <w:rPr>
                  <w:rFonts w:cs="Aharoni"/>
                  <w:sz w:val="21"/>
                  <w:szCs w:val="21"/>
                </w:rPr>
                <w:t>. This manuscript version is made available un</w:t>
              </w:r>
              <w:r>
                <w:rPr>
                  <w:rFonts w:cs="Aharoni"/>
                  <w:sz w:val="21"/>
                  <w:szCs w:val="21"/>
                </w:rPr>
                <w:t xml:space="preserve">der the </w:t>
              </w:r>
              <w:hyperlink r:id="rId9" w:history="1">
                <w:r w:rsidRPr="00D32C37">
                  <w:rPr>
                    <w:rStyle w:val="Hyperlink"/>
                    <w:rFonts w:cs="Aharoni"/>
                    <w:sz w:val="21"/>
                    <w:szCs w:val="21"/>
                  </w:rPr>
                  <w:t>CC-BY-NC-ND 4.0 license</w:t>
                </w:r>
              </w:hyperlink>
            </w:p>
          </w:sdtContent>
        </w:sdt>
        <w:p w:rsidR="00F6584A" w:rsidRPr="00082D5C" w:rsidRDefault="00F6584A" w:rsidP="00F6584A"/>
      </w:sdtContent>
    </w:sdt>
    <w:p w:rsidR="00F6584A" w:rsidRDefault="00F6584A" w:rsidP="00F6584A">
      <w:pPr>
        <w:rPr>
          <w:rFonts w:cs="Aharoni"/>
          <w:b/>
          <w:sz w:val="24"/>
          <w:szCs w:val="24"/>
        </w:rPr>
      </w:pPr>
      <w:r w:rsidRPr="00851015">
        <w:rPr>
          <w:rFonts w:cs="Aharoni"/>
          <w:b/>
          <w:sz w:val="24"/>
          <w:szCs w:val="24"/>
        </w:rPr>
        <w:t>DOI link to article:</w:t>
      </w:r>
    </w:p>
    <w:p w:rsidR="00F6584A" w:rsidRDefault="00F6584A" w:rsidP="00F6584A">
      <w:pPr>
        <w:rPr>
          <w:rFonts w:cs="Aharoni"/>
          <w:bCs/>
          <w:sz w:val="21"/>
          <w:szCs w:val="21"/>
        </w:rPr>
      </w:pPr>
      <w:hyperlink r:id="rId10" w:history="1">
        <w:r w:rsidRPr="0069670A">
          <w:rPr>
            <w:rStyle w:val="Hyperlink"/>
            <w:rFonts w:cs="Aharoni"/>
            <w:bCs/>
            <w:sz w:val="21"/>
            <w:szCs w:val="21"/>
          </w:rPr>
          <w:t>http://dx.doi.org/10.1016/j.chemosphere.2016.10.033</w:t>
        </w:r>
      </w:hyperlink>
      <w:r>
        <w:rPr>
          <w:rFonts w:cs="Aharoni"/>
          <w:bCs/>
          <w:sz w:val="21"/>
          <w:szCs w:val="21"/>
        </w:rPr>
        <w:t xml:space="preserve"> </w:t>
      </w:r>
    </w:p>
    <w:p w:rsidR="00F6584A" w:rsidRPr="000B31BC" w:rsidRDefault="00F6584A" w:rsidP="00F6584A">
      <w:pPr>
        <w:rPr>
          <w:rFonts w:cs="Aharoni"/>
          <w:b/>
          <w:sz w:val="24"/>
          <w:szCs w:val="24"/>
        </w:rPr>
      </w:pPr>
      <w:r w:rsidRPr="006E25BA">
        <w:rPr>
          <w:rFonts w:cs="Aharoni"/>
          <w:b/>
          <w:sz w:val="24"/>
          <w:szCs w:val="24"/>
        </w:rPr>
        <w:t xml:space="preserve">Date deposited: </w:t>
      </w:r>
      <w:r w:rsidRPr="006E25BA">
        <w:rPr>
          <w:rFonts w:cs="Aharoni"/>
          <w:sz w:val="24"/>
          <w:szCs w:val="24"/>
        </w:rPr>
        <w:t xml:space="preserve"> </w:t>
      </w:r>
    </w:p>
    <w:p w:rsidR="00F6584A" w:rsidRDefault="00F6584A" w:rsidP="00F6584A">
      <w:pPr>
        <w:rPr>
          <w:rFonts w:cs="Aharoni"/>
          <w:sz w:val="21"/>
          <w:szCs w:val="21"/>
        </w:rPr>
      </w:pPr>
      <w:sdt>
        <w:sdtPr>
          <w:rPr>
            <w:rFonts w:cs="Aharoni"/>
            <w:sz w:val="21"/>
            <w:szCs w:val="21"/>
          </w:rPr>
          <w:id w:val="1815678907"/>
          <w:placeholder>
            <w:docPart w:val="700A039CAE09446598C92386C0004379"/>
          </w:placeholder>
        </w:sdtPr>
        <w:sdtContent>
          <w:sdt>
            <w:sdtPr>
              <w:rPr>
                <w:rFonts w:cs="Aharoni"/>
                <w:sz w:val="21"/>
                <w:szCs w:val="21"/>
              </w:rPr>
              <w:alias w:val="Deposit date"/>
              <w:tag w:val="Deposit date"/>
              <w:id w:val="-1129771145"/>
              <w:placeholder>
                <w:docPart w:val="BC11272EB785405E934CBA634EF163E5"/>
              </w:placeholder>
              <w:date w:fullDate="2017-02-28T00:00:00Z">
                <w:dateFormat w:val="dd/MM/yyyy"/>
                <w:lid w:val="en-GB"/>
                <w:storeMappedDataAs w:val="dateTime"/>
                <w:calendar w:val="gregorian"/>
              </w:date>
            </w:sdtPr>
            <w:sdtContent>
              <w:r>
                <w:rPr>
                  <w:rFonts w:cs="Aharoni"/>
                  <w:sz w:val="21"/>
                  <w:szCs w:val="21"/>
                </w:rPr>
                <w:t>28/02/2017</w:t>
              </w:r>
            </w:sdtContent>
          </w:sdt>
        </w:sdtContent>
      </w:sdt>
    </w:p>
    <w:p w:rsidR="00F6584A" w:rsidRPr="00FC3780" w:rsidRDefault="00F6584A" w:rsidP="00F6584A">
      <w:pPr>
        <w:rPr>
          <w:rFonts w:cs="Aharoni"/>
          <w:b/>
          <w:sz w:val="24"/>
          <w:szCs w:val="24"/>
        </w:rPr>
      </w:pPr>
      <w:r w:rsidRPr="00FC3780">
        <w:rPr>
          <w:rFonts w:cs="Aharoni"/>
          <w:b/>
          <w:sz w:val="24"/>
          <w:szCs w:val="24"/>
        </w:rPr>
        <w:t>Embargo release date:</w:t>
      </w:r>
      <w:r>
        <w:rPr>
          <w:rFonts w:cs="Aharoni"/>
          <w:b/>
          <w:sz w:val="24"/>
          <w:szCs w:val="24"/>
        </w:rPr>
        <w:t xml:space="preserve"> </w:t>
      </w:r>
      <w:r w:rsidR="00094A5F" w:rsidRPr="00094A5F">
        <w:rPr>
          <w:rFonts w:cs="Aharoni"/>
        </w:rPr>
        <w:t>28/10/2017</w:t>
      </w:r>
    </w:p>
    <w:p w:rsidR="00F6584A" w:rsidRDefault="00F6584A" w:rsidP="00F6584A">
      <w:pPr>
        <w:spacing w:before="100" w:beforeAutospacing="1" w:after="200" w:line="480" w:lineRule="auto"/>
        <w:jc w:val="center"/>
        <w:rPr>
          <w:rFonts w:asciiTheme="majorBidi" w:eastAsia="Times New Roman" w:hAnsiTheme="majorBidi" w:cstheme="majorBidi"/>
          <w:b/>
          <w:bCs/>
          <w:sz w:val="24"/>
          <w:szCs w:val="24"/>
          <w:lang w:val="en-US"/>
        </w:rPr>
      </w:pPr>
    </w:p>
    <w:p w:rsidR="00F6584A" w:rsidRDefault="00F6584A">
      <w:pPr>
        <w:rPr>
          <w:rFonts w:asciiTheme="majorBidi" w:eastAsia="Times New Roman" w:hAnsiTheme="majorBidi" w:cstheme="majorBidi"/>
          <w:b/>
          <w:bCs/>
          <w:sz w:val="24"/>
          <w:szCs w:val="24"/>
          <w:lang w:val="en-US"/>
        </w:rPr>
      </w:pPr>
      <w:r>
        <w:rPr>
          <w:rFonts w:asciiTheme="majorBidi" w:eastAsia="Times New Roman" w:hAnsiTheme="majorBidi" w:cstheme="majorBidi"/>
          <w:b/>
          <w:bCs/>
          <w:sz w:val="24"/>
          <w:szCs w:val="24"/>
          <w:lang w:val="en-US"/>
        </w:rPr>
        <w:br w:type="page"/>
      </w:r>
    </w:p>
    <w:p w:rsidR="00B31DAE" w:rsidRDefault="00B31DAE" w:rsidP="00656774">
      <w:pPr>
        <w:spacing w:before="100" w:beforeAutospacing="1" w:after="200" w:line="480" w:lineRule="auto"/>
        <w:jc w:val="center"/>
        <w:rPr>
          <w:rFonts w:asciiTheme="majorBidi" w:eastAsia="Times New Roman" w:hAnsiTheme="majorBidi" w:cstheme="majorBidi"/>
          <w:b/>
          <w:bCs/>
          <w:sz w:val="24"/>
          <w:szCs w:val="24"/>
          <w:lang w:val="en-US"/>
        </w:rPr>
      </w:pPr>
    </w:p>
    <w:p w:rsidR="00B31DAE" w:rsidRPr="009C2687" w:rsidRDefault="00B31DAE" w:rsidP="00656774">
      <w:pPr>
        <w:spacing w:before="100" w:beforeAutospacing="1" w:after="200" w:line="480" w:lineRule="auto"/>
        <w:jc w:val="center"/>
        <w:rPr>
          <w:rFonts w:asciiTheme="majorBidi" w:eastAsia="Times New Roman" w:hAnsiTheme="majorBidi" w:cstheme="majorBidi"/>
          <w:sz w:val="24"/>
          <w:szCs w:val="24"/>
          <w:lang w:val="en-US"/>
        </w:rPr>
      </w:pPr>
      <w:r w:rsidRPr="009C2687">
        <w:rPr>
          <w:rFonts w:asciiTheme="majorBidi" w:eastAsia="Times New Roman" w:hAnsiTheme="majorBidi" w:cstheme="majorBidi"/>
          <w:b/>
          <w:bCs/>
          <w:sz w:val="36"/>
          <w:szCs w:val="24"/>
          <w:lang w:val="en-US"/>
        </w:rPr>
        <w:t>Chitosan-zinc oxide nanocomposite coatings for the prevention of marine biofouling</w:t>
      </w:r>
    </w:p>
    <w:p w:rsidR="00B31DAE" w:rsidRPr="009C2687" w:rsidRDefault="00B31DAE" w:rsidP="00656774">
      <w:pPr>
        <w:spacing w:before="100" w:beforeAutospacing="1" w:after="200" w:line="480" w:lineRule="auto"/>
        <w:jc w:val="center"/>
        <w:rPr>
          <w:rFonts w:asciiTheme="majorBidi" w:eastAsia="Times New Roman" w:hAnsiTheme="majorBidi" w:cstheme="majorBidi"/>
          <w:sz w:val="24"/>
          <w:szCs w:val="24"/>
          <w:lang w:val="en-US"/>
        </w:rPr>
      </w:pPr>
    </w:p>
    <w:p w:rsidR="00B31DAE" w:rsidRPr="009C2687" w:rsidRDefault="00B31DAE" w:rsidP="00656774">
      <w:pPr>
        <w:spacing w:before="100" w:beforeAutospacing="1" w:after="200" w:line="480" w:lineRule="auto"/>
        <w:jc w:val="center"/>
        <w:rPr>
          <w:rFonts w:asciiTheme="majorBidi" w:eastAsia="Times New Roman" w:hAnsiTheme="majorBidi" w:cstheme="majorBidi"/>
          <w:sz w:val="24"/>
          <w:szCs w:val="24"/>
          <w:lang w:val="en-US"/>
        </w:rPr>
      </w:pPr>
      <w:r w:rsidRPr="009C2687">
        <w:rPr>
          <w:rFonts w:asciiTheme="majorBidi" w:eastAsia="Times New Roman" w:hAnsiTheme="majorBidi" w:cstheme="majorBidi"/>
          <w:sz w:val="24"/>
          <w:szCs w:val="24"/>
          <w:lang w:val="en-US"/>
        </w:rPr>
        <w:t>Laila Al-</w:t>
      </w:r>
      <w:proofErr w:type="spellStart"/>
      <w:r w:rsidRPr="009C2687">
        <w:rPr>
          <w:rFonts w:asciiTheme="majorBidi" w:eastAsia="Times New Roman" w:hAnsiTheme="majorBidi" w:cstheme="majorBidi"/>
          <w:sz w:val="24"/>
          <w:szCs w:val="24"/>
          <w:lang w:val="en-US"/>
        </w:rPr>
        <w:t>Naamani</w:t>
      </w:r>
      <w:proofErr w:type="spellEnd"/>
      <w:r w:rsidRPr="009C2687">
        <w:rPr>
          <w:rFonts w:asciiTheme="majorBidi" w:eastAsia="Times New Roman" w:hAnsiTheme="majorBidi" w:cstheme="majorBidi"/>
          <w:sz w:val="24"/>
          <w:szCs w:val="24"/>
          <w:lang w:val="en-US"/>
        </w:rPr>
        <w:t xml:space="preserve"> </w:t>
      </w:r>
      <w:proofErr w:type="spellStart"/>
      <w:r w:rsidRPr="009C2687">
        <w:rPr>
          <w:rFonts w:asciiTheme="majorBidi" w:eastAsia="Times New Roman" w:hAnsiTheme="majorBidi" w:cstheme="majorBidi"/>
          <w:sz w:val="24"/>
          <w:szCs w:val="24"/>
          <w:vertAlign w:val="superscript"/>
          <w:lang w:val="en-US"/>
        </w:rPr>
        <w:t>a</w:t>
      </w:r>
      <w:proofErr w:type="gramStart"/>
      <w:r w:rsidRPr="009C2687">
        <w:rPr>
          <w:rFonts w:asciiTheme="majorBidi" w:eastAsia="Times New Roman" w:hAnsiTheme="majorBidi" w:cstheme="majorBidi"/>
          <w:sz w:val="24"/>
          <w:szCs w:val="24"/>
          <w:vertAlign w:val="superscript"/>
          <w:lang w:val="en-US"/>
        </w:rPr>
        <w:t>,b</w:t>
      </w:r>
      <w:proofErr w:type="spellEnd"/>
      <w:proofErr w:type="gramEnd"/>
      <w:r w:rsidRPr="009C2687">
        <w:rPr>
          <w:rFonts w:asciiTheme="majorBidi" w:eastAsia="Times New Roman" w:hAnsiTheme="majorBidi" w:cstheme="majorBidi"/>
          <w:sz w:val="24"/>
          <w:szCs w:val="24"/>
          <w:lang w:val="en-US"/>
        </w:rPr>
        <w:t xml:space="preserve">, Sergey </w:t>
      </w:r>
      <w:proofErr w:type="spellStart"/>
      <w:r w:rsidRPr="009C2687">
        <w:rPr>
          <w:rFonts w:asciiTheme="majorBidi" w:eastAsia="Times New Roman" w:hAnsiTheme="majorBidi" w:cstheme="majorBidi"/>
          <w:sz w:val="24"/>
          <w:szCs w:val="24"/>
          <w:lang w:val="en-US"/>
        </w:rPr>
        <w:t>Dobretsov</w:t>
      </w:r>
      <w:proofErr w:type="spellEnd"/>
      <w:r w:rsidRPr="009C2687">
        <w:rPr>
          <w:rFonts w:asciiTheme="majorBidi" w:eastAsia="Times New Roman" w:hAnsiTheme="majorBidi" w:cstheme="majorBidi"/>
          <w:sz w:val="24"/>
          <w:szCs w:val="24"/>
          <w:lang w:val="en-US"/>
        </w:rPr>
        <w:t xml:space="preserve"> </w:t>
      </w:r>
      <w:r w:rsidRPr="009C2687">
        <w:rPr>
          <w:rFonts w:asciiTheme="majorBidi" w:eastAsia="Times New Roman" w:hAnsiTheme="majorBidi" w:cstheme="majorBidi"/>
          <w:sz w:val="24"/>
          <w:szCs w:val="24"/>
          <w:vertAlign w:val="superscript"/>
          <w:lang w:val="en-US"/>
        </w:rPr>
        <w:t>a, c*</w:t>
      </w:r>
      <w:r w:rsidRPr="009C2687">
        <w:rPr>
          <w:rFonts w:asciiTheme="majorBidi" w:eastAsia="Times New Roman" w:hAnsiTheme="majorBidi" w:cstheme="majorBidi"/>
          <w:sz w:val="24"/>
          <w:szCs w:val="24"/>
          <w:lang w:val="en-US"/>
        </w:rPr>
        <w:t xml:space="preserve">, </w:t>
      </w:r>
      <w:proofErr w:type="spellStart"/>
      <w:r w:rsidRPr="009C2687">
        <w:rPr>
          <w:rFonts w:asciiTheme="majorBidi" w:eastAsia="Times New Roman" w:hAnsiTheme="majorBidi" w:cstheme="majorBidi"/>
          <w:sz w:val="24"/>
          <w:szCs w:val="24"/>
          <w:lang w:val="en-US"/>
        </w:rPr>
        <w:t>Joydeep</w:t>
      </w:r>
      <w:proofErr w:type="spellEnd"/>
      <w:r w:rsidRPr="009C2687">
        <w:rPr>
          <w:rFonts w:asciiTheme="majorBidi" w:eastAsia="Times New Roman" w:hAnsiTheme="majorBidi" w:cstheme="majorBidi"/>
          <w:sz w:val="24"/>
          <w:szCs w:val="24"/>
          <w:lang w:val="en-US"/>
        </w:rPr>
        <w:t xml:space="preserve"> Dutta </w:t>
      </w:r>
      <w:r w:rsidRPr="009C2687">
        <w:rPr>
          <w:rFonts w:asciiTheme="majorBidi" w:eastAsia="Times New Roman" w:hAnsiTheme="majorBidi" w:cstheme="majorBidi"/>
          <w:sz w:val="24"/>
          <w:szCs w:val="24"/>
          <w:vertAlign w:val="superscript"/>
          <w:lang w:val="en-US"/>
        </w:rPr>
        <w:t>d**</w:t>
      </w:r>
      <w:r w:rsidRPr="009C2687">
        <w:rPr>
          <w:rFonts w:asciiTheme="majorBidi" w:eastAsia="Times New Roman" w:hAnsiTheme="majorBidi" w:cstheme="majorBidi"/>
          <w:sz w:val="24"/>
          <w:szCs w:val="24"/>
          <w:lang w:val="en-US"/>
        </w:rPr>
        <w:t xml:space="preserve">, J. Grant Burgess </w:t>
      </w:r>
      <w:r w:rsidRPr="009C2687">
        <w:rPr>
          <w:rFonts w:asciiTheme="majorBidi" w:eastAsia="Times New Roman" w:hAnsiTheme="majorBidi" w:cstheme="majorBidi"/>
          <w:sz w:val="24"/>
          <w:szCs w:val="24"/>
          <w:vertAlign w:val="superscript"/>
          <w:lang w:val="en-US"/>
        </w:rPr>
        <w:t>b</w:t>
      </w:r>
    </w:p>
    <w:p w:rsidR="00B31DAE" w:rsidRPr="009C2687" w:rsidRDefault="00B31DAE" w:rsidP="00656774">
      <w:pPr>
        <w:spacing w:before="100" w:beforeAutospacing="1" w:after="200" w:line="480" w:lineRule="auto"/>
        <w:jc w:val="both"/>
        <w:rPr>
          <w:rFonts w:asciiTheme="majorBidi" w:eastAsia="Times New Roman" w:hAnsiTheme="majorBidi" w:cstheme="majorBidi"/>
          <w:sz w:val="24"/>
          <w:szCs w:val="24"/>
          <w:vertAlign w:val="superscript"/>
          <w:lang w:val="en-US"/>
        </w:rPr>
      </w:pPr>
    </w:p>
    <w:p w:rsidR="00B31DAE" w:rsidRPr="009C2687" w:rsidRDefault="00B31DAE" w:rsidP="00D72714">
      <w:pPr>
        <w:spacing w:after="0" w:line="480" w:lineRule="auto"/>
        <w:jc w:val="center"/>
        <w:rPr>
          <w:rFonts w:asciiTheme="majorBidi" w:eastAsia="Times New Roman" w:hAnsiTheme="majorBidi" w:cstheme="majorBidi"/>
          <w:sz w:val="24"/>
          <w:szCs w:val="24"/>
          <w:lang w:val="en-US"/>
        </w:rPr>
      </w:pPr>
      <w:proofErr w:type="gramStart"/>
      <w:r w:rsidRPr="009C2687">
        <w:rPr>
          <w:rFonts w:asciiTheme="majorBidi" w:hAnsiTheme="majorBidi" w:cstheme="majorBidi"/>
          <w:sz w:val="24"/>
          <w:szCs w:val="24"/>
          <w:vertAlign w:val="superscript"/>
        </w:rPr>
        <w:t>a</w:t>
      </w:r>
      <w:proofErr w:type="gramEnd"/>
      <w:r w:rsidRPr="009C2687">
        <w:rPr>
          <w:rFonts w:asciiTheme="majorBidi" w:hAnsiTheme="majorBidi" w:cstheme="majorBidi"/>
          <w:sz w:val="24"/>
          <w:szCs w:val="24"/>
          <w:vertAlign w:val="superscript"/>
        </w:rPr>
        <w:t xml:space="preserve"> </w:t>
      </w:r>
      <w:r w:rsidRPr="009C2687">
        <w:rPr>
          <w:rFonts w:asciiTheme="majorBidi" w:eastAsia="Times New Roman" w:hAnsiTheme="majorBidi" w:cstheme="majorBidi"/>
          <w:sz w:val="24"/>
          <w:szCs w:val="24"/>
          <w:lang w:val="en-US"/>
        </w:rPr>
        <w:t>Department of Marine Science and Fisheries,</w:t>
      </w:r>
    </w:p>
    <w:p w:rsidR="00B31DAE" w:rsidRPr="009C2687" w:rsidRDefault="00B31DAE" w:rsidP="00D72714">
      <w:pPr>
        <w:spacing w:after="0" w:line="480" w:lineRule="auto"/>
        <w:jc w:val="center"/>
        <w:rPr>
          <w:rFonts w:asciiTheme="majorBidi" w:eastAsia="Times New Roman" w:hAnsiTheme="majorBidi" w:cstheme="majorBidi"/>
          <w:sz w:val="24"/>
          <w:szCs w:val="24"/>
          <w:lang w:val="en-US"/>
        </w:rPr>
      </w:pPr>
      <w:r w:rsidRPr="009C2687">
        <w:rPr>
          <w:rFonts w:asciiTheme="majorBidi" w:eastAsia="Times New Roman" w:hAnsiTheme="majorBidi" w:cstheme="majorBidi"/>
          <w:sz w:val="24"/>
          <w:szCs w:val="24"/>
          <w:lang w:val="en-US"/>
        </w:rPr>
        <w:t xml:space="preserve">Sultan </w:t>
      </w:r>
      <w:proofErr w:type="spellStart"/>
      <w:r w:rsidRPr="009C2687">
        <w:rPr>
          <w:rFonts w:asciiTheme="majorBidi" w:eastAsia="Times New Roman" w:hAnsiTheme="majorBidi" w:cstheme="majorBidi"/>
          <w:sz w:val="24"/>
          <w:szCs w:val="24"/>
          <w:lang w:val="en-US"/>
        </w:rPr>
        <w:t>Qaboos</w:t>
      </w:r>
      <w:proofErr w:type="spellEnd"/>
      <w:r w:rsidRPr="009C2687">
        <w:rPr>
          <w:rFonts w:asciiTheme="majorBidi" w:eastAsia="Times New Roman" w:hAnsiTheme="majorBidi" w:cstheme="majorBidi"/>
          <w:sz w:val="24"/>
          <w:szCs w:val="24"/>
          <w:lang w:val="en-US"/>
        </w:rPr>
        <w:t xml:space="preserve"> University, 123 Al-</w:t>
      </w:r>
      <w:proofErr w:type="spellStart"/>
      <w:r w:rsidRPr="009C2687">
        <w:rPr>
          <w:rFonts w:asciiTheme="majorBidi" w:eastAsia="Times New Roman" w:hAnsiTheme="majorBidi" w:cstheme="majorBidi"/>
          <w:sz w:val="24"/>
          <w:szCs w:val="24"/>
          <w:lang w:val="en-US"/>
        </w:rPr>
        <w:t>Khodh</w:t>
      </w:r>
      <w:proofErr w:type="spellEnd"/>
      <w:r w:rsidRPr="009C2687">
        <w:rPr>
          <w:rFonts w:asciiTheme="majorBidi" w:eastAsia="Times New Roman" w:hAnsiTheme="majorBidi" w:cstheme="majorBidi"/>
          <w:sz w:val="24"/>
          <w:szCs w:val="24"/>
          <w:lang w:val="en-US"/>
        </w:rPr>
        <w:t>, Oman</w:t>
      </w:r>
    </w:p>
    <w:p w:rsidR="00B31DAE" w:rsidRPr="009C2687" w:rsidRDefault="00B31DAE" w:rsidP="00D72714">
      <w:pPr>
        <w:spacing w:after="0" w:line="480" w:lineRule="auto"/>
        <w:jc w:val="center"/>
        <w:rPr>
          <w:rFonts w:asciiTheme="majorBidi" w:eastAsia="Times New Roman" w:hAnsiTheme="majorBidi" w:cstheme="majorBidi"/>
          <w:sz w:val="24"/>
          <w:szCs w:val="24"/>
          <w:lang w:val="en-US"/>
        </w:rPr>
      </w:pPr>
    </w:p>
    <w:p w:rsidR="00B31DAE" w:rsidRPr="009C2687" w:rsidRDefault="00B31DAE" w:rsidP="00D72714">
      <w:pPr>
        <w:spacing w:after="0" w:line="480" w:lineRule="auto"/>
        <w:jc w:val="center"/>
        <w:rPr>
          <w:rFonts w:asciiTheme="majorBidi" w:eastAsia="Times New Roman" w:hAnsiTheme="majorBidi" w:cstheme="majorBidi"/>
          <w:sz w:val="24"/>
          <w:szCs w:val="24"/>
          <w:lang w:val="en-US"/>
        </w:rPr>
      </w:pPr>
      <w:proofErr w:type="gramStart"/>
      <w:r w:rsidRPr="009C2687">
        <w:rPr>
          <w:rFonts w:asciiTheme="majorBidi" w:eastAsia="Times New Roman" w:hAnsiTheme="majorBidi" w:cstheme="majorBidi"/>
          <w:sz w:val="24"/>
          <w:szCs w:val="24"/>
          <w:vertAlign w:val="superscript"/>
          <w:lang w:val="en-US"/>
        </w:rPr>
        <w:t>b</w:t>
      </w:r>
      <w:proofErr w:type="gramEnd"/>
      <w:r w:rsidRPr="009C2687">
        <w:rPr>
          <w:rFonts w:asciiTheme="majorBidi" w:eastAsia="Times New Roman" w:hAnsiTheme="majorBidi" w:cstheme="majorBidi"/>
          <w:sz w:val="24"/>
          <w:szCs w:val="24"/>
          <w:lang w:val="en-US"/>
        </w:rPr>
        <w:t xml:space="preserve"> School of Marine Science and Technology,</w:t>
      </w:r>
    </w:p>
    <w:p w:rsidR="00B31DAE" w:rsidRPr="009C2687" w:rsidRDefault="00B31DAE" w:rsidP="00D72714">
      <w:pPr>
        <w:spacing w:after="0" w:line="480" w:lineRule="auto"/>
        <w:jc w:val="center"/>
        <w:rPr>
          <w:rFonts w:asciiTheme="majorBidi" w:eastAsia="Times New Roman" w:hAnsiTheme="majorBidi" w:cstheme="majorBidi"/>
          <w:sz w:val="24"/>
          <w:szCs w:val="24"/>
          <w:lang w:val="en-US"/>
        </w:rPr>
      </w:pPr>
      <w:r w:rsidRPr="009C2687">
        <w:rPr>
          <w:rFonts w:asciiTheme="majorBidi" w:eastAsia="Times New Roman" w:hAnsiTheme="majorBidi" w:cstheme="majorBidi"/>
          <w:sz w:val="24"/>
          <w:szCs w:val="24"/>
          <w:lang w:val="en-US"/>
        </w:rPr>
        <w:t>Newcastle University, Newcastle upon Tyne, NE1 7RU, UK</w:t>
      </w:r>
    </w:p>
    <w:p w:rsidR="00B31DAE" w:rsidRPr="009C2687" w:rsidRDefault="00B31DAE" w:rsidP="00D72714">
      <w:pPr>
        <w:spacing w:after="0" w:line="480" w:lineRule="auto"/>
        <w:jc w:val="center"/>
        <w:rPr>
          <w:rFonts w:asciiTheme="majorBidi" w:eastAsia="Times New Roman" w:hAnsiTheme="majorBidi" w:cstheme="majorBidi"/>
          <w:sz w:val="24"/>
          <w:szCs w:val="24"/>
          <w:lang w:val="en-US"/>
        </w:rPr>
      </w:pPr>
    </w:p>
    <w:p w:rsidR="00B31DAE" w:rsidRPr="009C2687" w:rsidRDefault="00B31DAE" w:rsidP="00D72714">
      <w:pPr>
        <w:spacing w:after="0" w:line="480" w:lineRule="auto"/>
        <w:jc w:val="center"/>
        <w:rPr>
          <w:rFonts w:asciiTheme="majorBidi" w:eastAsia="Times New Roman" w:hAnsiTheme="majorBidi" w:cstheme="majorBidi"/>
          <w:sz w:val="24"/>
          <w:szCs w:val="24"/>
          <w:lang w:val="en-US"/>
        </w:rPr>
      </w:pPr>
      <w:proofErr w:type="gramStart"/>
      <w:r w:rsidRPr="009C2687">
        <w:rPr>
          <w:rFonts w:asciiTheme="majorBidi" w:eastAsia="Times New Roman" w:hAnsiTheme="majorBidi" w:cstheme="majorBidi"/>
          <w:sz w:val="24"/>
          <w:szCs w:val="24"/>
          <w:vertAlign w:val="superscript"/>
          <w:lang w:val="en-US"/>
        </w:rPr>
        <w:t>c</w:t>
      </w:r>
      <w:proofErr w:type="gramEnd"/>
      <w:r w:rsidRPr="009C2687">
        <w:rPr>
          <w:rFonts w:asciiTheme="majorBidi" w:eastAsia="Times New Roman" w:hAnsiTheme="majorBidi" w:cstheme="majorBidi"/>
          <w:sz w:val="24"/>
          <w:szCs w:val="24"/>
          <w:lang w:val="en-US"/>
        </w:rPr>
        <w:t xml:space="preserve"> Center of Excellence in Marine Biotechnology,</w:t>
      </w:r>
    </w:p>
    <w:p w:rsidR="00B31DAE" w:rsidRPr="009C2687" w:rsidRDefault="00B31DAE" w:rsidP="00D72714">
      <w:pPr>
        <w:spacing w:after="0" w:line="480" w:lineRule="auto"/>
        <w:jc w:val="center"/>
        <w:rPr>
          <w:rFonts w:asciiTheme="majorBidi" w:eastAsia="Times New Roman" w:hAnsiTheme="majorBidi" w:cstheme="majorBidi"/>
          <w:sz w:val="24"/>
          <w:szCs w:val="24"/>
          <w:lang w:val="en-US"/>
        </w:rPr>
      </w:pPr>
      <w:r w:rsidRPr="009C2687">
        <w:rPr>
          <w:rFonts w:asciiTheme="majorBidi" w:eastAsia="Times New Roman" w:hAnsiTheme="majorBidi" w:cstheme="majorBidi"/>
          <w:sz w:val="24"/>
          <w:szCs w:val="24"/>
          <w:lang w:val="en-US"/>
        </w:rPr>
        <w:t xml:space="preserve">Sultan </w:t>
      </w:r>
      <w:proofErr w:type="spellStart"/>
      <w:r w:rsidRPr="009C2687">
        <w:rPr>
          <w:rFonts w:asciiTheme="majorBidi" w:eastAsia="Times New Roman" w:hAnsiTheme="majorBidi" w:cstheme="majorBidi"/>
          <w:sz w:val="24"/>
          <w:szCs w:val="24"/>
          <w:lang w:val="en-US"/>
        </w:rPr>
        <w:t>Qaboos</w:t>
      </w:r>
      <w:proofErr w:type="spellEnd"/>
      <w:r w:rsidRPr="009C2687">
        <w:rPr>
          <w:rFonts w:asciiTheme="majorBidi" w:eastAsia="Times New Roman" w:hAnsiTheme="majorBidi" w:cstheme="majorBidi"/>
          <w:sz w:val="24"/>
          <w:szCs w:val="24"/>
          <w:lang w:val="en-US"/>
        </w:rPr>
        <w:t xml:space="preserve"> University, 123 Al-</w:t>
      </w:r>
      <w:proofErr w:type="spellStart"/>
      <w:r w:rsidRPr="009C2687">
        <w:rPr>
          <w:rFonts w:asciiTheme="majorBidi" w:eastAsia="Times New Roman" w:hAnsiTheme="majorBidi" w:cstheme="majorBidi"/>
          <w:sz w:val="24"/>
          <w:szCs w:val="24"/>
          <w:lang w:val="en-US"/>
        </w:rPr>
        <w:t>Khodh</w:t>
      </w:r>
      <w:proofErr w:type="spellEnd"/>
      <w:r w:rsidRPr="009C2687">
        <w:rPr>
          <w:rFonts w:asciiTheme="majorBidi" w:eastAsia="Times New Roman" w:hAnsiTheme="majorBidi" w:cstheme="majorBidi"/>
          <w:sz w:val="24"/>
          <w:szCs w:val="24"/>
          <w:lang w:val="en-US"/>
        </w:rPr>
        <w:t>, Oman</w:t>
      </w:r>
    </w:p>
    <w:p w:rsidR="00B31DAE" w:rsidRPr="009C2687" w:rsidRDefault="00B31DAE" w:rsidP="00D72714">
      <w:pPr>
        <w:spacing w:after="0" w:line="480" w:lineRule="auto"/>
        <w:jc w:val="center"/>
        <w:rPr>
          <w:rFonts w:asciiTheme="majorBidi" w:eastAsia="Times New Roman" w:hAnsiTheme="majorBidi" w:cstheme="majorBidi"/>
          <w:i/>
          <w:iCs/>
          <w:sz w:val="24"/>
          <w:szCs w:val="24"/>
          <w:lang w:val="en-US"/>
        </w:rPr>
      </w:pPr>
    </w:p>
    <w:p w:rsidR="00B31DAE" w:rsidRPr="009C2687" w:rsidRDefault="00B31DAE" w:rsidP="00D72714">
      <w:pPr>
        <w:spacing w:after="0" w:line="480" w:lineRule="auto"/>
        <w:jc w:val="center"/>
        <w:rPr>
          <w:rFonts w:asciiTheme="majorBidi" w:eastAsia="Times New Roman" w:hAnsiTheme="majorBidi" w:cstheme="majorBidi"/>
          <w:sz w:val="24"/>
          <w:szCs w:val="24"/>
        </w:rPr>
      </w:pPr>
      <w:proofErr w:type="gramStart"/>
      <w:r w:rsidRPr="009C2687">
        <w:rPr>
          <w:rFonts w:asciiTheme="majorBidi" w:hAnsiTheme="majorBidi" w:cstheme="majorBidi"/>
          <w:sz w:val="24"/>
          <w:szCs w:val="24"/>
          <w:vertAlign w:val="superscript"/>
        </w:rPr>
        <w:t>d</w:t>
      </w:r>
      <w:proofErr w:type="gramEnd"/>
      <w:r w:rsidRPr="009C2687">
        <w:rPr>
          <w:rFonts w:asciiTheme="majorBidi" w:hAnsiTheme="majorBidi" w:cstheme="majorBidi"/>
          <w:sz w:val="24"/>
          <w:szCs w:val="24"/>
          <w:vertAlign w:val="superscript"/>
        </w:rPr>
        <w:t xml:space="preserve"> </w:t>
      </w:r>
      <w:r w:rsidRPr="009C2687">
        <w:rPr>
          <w:rFonts w:asciiTheme="majorBidi" w:eastAsia="Times New Roman" w:hAnsiTheme="majorBidi" w:cstheme="majorBidi"/>
          <w:sz w:val="24"/>
          <w:szCs w:val="24"/>
        </w:rPr>
        <w:t xml:space="preserve">Functional Materials Division, </w:t>
      </w:r>
    </w:p>
    <w:p w:rsidR="00B31DAE" w:rsidRPr="009C2687" w:rsidRDefault="00B31DAE" w:rsidP="00D72714">
      <w:pPr>
        <w:spacing w:after="0" w:line="480" w:lineRule="auto"/>
        <w:jc w:val="center"/>
        <w:rPr>
          <w:rFonts w:asciiTheme="majorBidi" w:eastAsia="Times New Roman" w:hAnsiTheme="majorBidi" w:cstheme="majorBidi"/>
          <w:sz w:val="24"/>
          <w:szCs w:val="24"/>
        </w:rPr>
      </w:pPr>
      <w:r w:rsidRPr="009C2687">
        <w:rPr>
          <w:rFonts w:asciiTheme="majorBidi" w:eastAsia="Times New Roman" w:hAnsiTheme="majorBidi" w:cstheme="majorBidi"/>
          <w:sz w:val="24"/>
          <w:szCs w:val="24"/>
        </w:rPr>
        <w:t>Materials and Nano Physics Department,</w:t>
      </w:r>
    </w:p>
    <w:p w:rsidR="00B31DAE" w:rsidRPr="009C2687" w:rsidRDefault="00B31DAE" w:rsidP="00D72714">
      <w:pPr>
        <w:spacing w:after="0" w:line="480" w:lineRule="auto"/>
        <w:jc w:val="center"/>
        <w:rPr>
          <w:rFonts w:asciiTheme="majorBidi" w:eastAsia="Times New Roman" w:hAnsiTheme="majorBidi" w:cstheme="majorBidi"/>
          <w:sz w:val="24"/>
          <w:szCs w:val="24"/>
          <w:lang w:val="en-US"/>
        </w:rPr>
      </w:pPr>
      <w:r w:rsidRPr="009C2687">
        <w:rPr>
          <w:rFonts w:asciiTheme="majorBidi" w:eastAsia="Times New Roman" w:hAnsiTheme="majorBidi" w:cstheme="majorBidi"/>
          <w:sz w:val="24"/>
          <w:szCs w:val="24"/>
        </w:rPr>
        <w:t xml:space="preserve">ICT School, </w:t>
      </w:r>
      <w:r w:rsidRPr="009C2687">
        <w:rPr>
          <w:rFonts w:asciiTheme="majorBidi" w:eastAsia="Times New Roman" w:hAnsiTheme="majorBidi" w:cstheme="majorBidi"/>
          <w:sz w:val="24"/>
          <w:szCs w:val="24"/>
          <w:lang w:val="en-US"/>
        </w:rPr>
        <w:t xml:space="preserve">KTH Royal Institute of Technology, </w:t>
      </w:r>
    </w:p>
    <w:p w:rsidR="00B31DAE" w:rsidRPr="009C2687" w:rsidRDefault="00B31DAE" w:rsidP="00D72714">
      <w:pPr>
        <w:spacing w:after="0" w:line="480" w:lineRule="auto"/>
        <w:jc w:val="center"/>
        <w:rPr>
          <w:rFonts w:asciiTheme="majorBidi" w:eastAsia="Times New Roman" w:hAnsiTheme="majorBidi" w:cstheme="majorBidi"/>
          <w:sz w:val="24"/>
          <w:szCs w:val="24"/>
          <w:lang w:val="en-US"/>
        </w:rPr>
      </w:pPr>
      <w:r w:rsidRPr="009C2687">
        <w:rPr>
          <w:rFonts w:asciiTheme="majorBidi" w:eastAsia="Times New Roman" w:hAnsiTheme="majorBidi" w:cstheme="majorBidi"/>
          <w:sz w:val="24"/>
          <w:szCs w:val="24"/>
          <w:lang w:val="en-US"/>
        </w:rPr>
        <w:t xml:space="preserve">SE-164 40, </w:t>
      </w:r>
      <w:proofErr w:type="spellStart"/>
      <w:r w:rsidRPr="009C2687">
        <w:rPr>
          <w:rFonts w:asciiTheme="majorBidi" w:eastAsia="Times New Roman" w:hAnsiTheme="majorBidi" w:cstheme="majorBidi"/>
          <w:sz w:val="24"/>
          <w:szCs w:val="24"/>
          <w:lang w:val="en-US"/>
        </w:rPr>
        <w:t>Kista</w:t>
      </w:r>
      <w:proofErr w:type="spellEnd"/>
      <w:r w:rsidRPr="009C2687">
        <w:rPr>
          <w:rFonts w:asciiTheme="majorBidi" w:eastAsia="Times New Roman" w:hAnsiTheme="majorBidi" w:cstheme="majorBidi"/>
          <w:sz w:val="24"/>
          <w:szCs w:val="24"/>
          <w:lang w:val="en-US"/>
        </w:rPr>
        <w:t>, Stockholm, Sweden</w:t>
      </w:r>
    </w:p>
    <w:p w:rsidR="00B31DAE" w:rsidRPr="009C2687" w:rsidRDefault="00B31DAE" w:rsidP="00D72714">
      <w:pPr>
        <w:spacing w:after="0" w:line="480" w:lineRule="auto"/>
        <w:jc w:val="center"/>
        <w:rPr>
          <w:rFonts w:asciiTheme="majorBidi" w:eastAsia="Times New Roman" w:hAnsiTheme="majorBidi" w:cstheme="majorBidi"/>
          <w:sz w:val="24"/>
          <w:szCs w:val="24"/>
          <w:lang w:val="en-US"/>
        </w:rPr>
      </w:pPr>
    </w:p>
    <w:p w:rsidR="00B31DAE" w:rsidRPr="009C2687" w:rsidRDefault="00B31DAE" w:rsidP="00D72714">
      <w:pPr>
        <w:spacing w:after="0" w:line="480" w:lineRule="auto"/>
        <w:jc w:val="both"/>
        <w:rPr>
          <w:rFonts w:asciiTheme="majorBidi" w:eastAsia="Times New Roman" w:hAnsiTheme="majorBidi" w:cstheme="majorBidi"/>
          <w:i/>
          <w:iCs/>
          <w:sz w:val="24"/>
          <w:szCs w:val="24"/>
          <w:lang w:val="en-US"/>
        </w:rPr>
      </w:pPr>
      <w:r w:rsidRPr="009C2687">
        <w:rPr>
          <w:rFonts w:asciiTheme="majorBidi" w:eastAsia="Times New Roman" w:hAnsiTheme="majorBidi" w:cstheme="majorBidi"/>
          <w:sz w:val="24"/>
          <w:szCs w:val="24"/>
          <w:lang w:val="en-US"/>
        </w:rPr>
        <w:t>*</w:t>
      </w:r>
      <w:r w:rsidRPr="009C2687">
        <w:rPr>
          <w:rFonts w:asciiTheme="majorBidi" w:eastAsia="Times New Roman" w:hAnsiTheme="majorBidi" w:cstheme="majorBidi"/>
          <w:i/>
          <w:sz w:val="24"/>
          <w:szCs w:val="24"/>
          <w:lang w:val="en-US" w:eastAsia="cs-CZ"/>
        </w:rPr>
        <w:t xml:space="preserve"> Corresponding author E-mail: </w:t>
      </w:r>
      <w:r w:rsidRPr="009C2687">
        <w:rPr>
          <w:rFonts w:asciiTheme="majorBidi" w:eastAsia="Times New Roman" w:hAnsiTheme="majorBidi" w:cstheme="majorBidi"/>
          <w:sz w:val="24"/>
          <w:szCs w:val="24"/>
          <w:lang w:val="en-US"/>
        </w:rPr>
        <w:t xml:space="preserve"> </w:t>
      </w:r>
      <w:hyperlink r:id="rId11" w:history="1">
        <w:r w:rsidRPr="009C2687">
          <w:rPr>
            <w:rStyle w:val="Hyperlink"/>
            <w:rFonts w:asciiTheme="majorBidi" w:eastAsia="Times New Roman" w:hAnsiTheme="majorBidi" w:cstheme="majorBidi"/>
            <w:i/>
            <w:iCs/>
            <w:sz w:val="24"/>
            <w:szCs w:val="24"/>
            <w:lang w:val="en-US"/>
          </w:rPr>
          <w:t>sergey@squ.edu.om</w:t>
        </w:r>
      </w:hyperlink>
    </w:p>
    <w:p w:rsidR="00B31DAE" w:rsidRPr="009C2687" w:rsidRDefault="00B31DAE" w:rsidP="00D72714">
      <w:pPr>
        <w:spacing w:after="0" w:line="480" w:lineRule="auto"/>
        <w:jc w:val="both"/>
        <w:rPr>
          <w:rFonts w:asciiTheme="majorBidi" w:eastAsia="Times New Roman" w:hAnsiTheme="majorBidi" w:cstheme="majorBidi"/>
          <w:sz w:val="24"/>
          <w:szCs w:val="24"/>
          <w:lang w:val="en-US"/>
        </w:rPr>
      </w:pPr>
      <w:r w:rsidRPr="009C2687">
        <w:rPr>
          <w:rFonts w:asciiTheme="majorBidi" w:eastAsia="Times New Roman" w:hAnsiTheme="majorBidi" w:cstheme="majorBidi"/>
          <w:i/>
          <w:iCs/>
          <w:sz w:val="24"/>
          <w:szCs w:val="24"/>
          <w:lang w:val="en-US"/>
        </w:rPr>
        <w:t xml:space="preserve">** Corresponding author </w:t>
      </w:r>
      <w:r w:rsidRPr="009C2687">
        <w:rPr>
          <w:rFonts w:asciiTheme="majorBidi" w:eastAsia="Times New Roman" w:hAnsiTheme="majorBidi" w:cstheme="majorBidi"/>
          <w:i/>
          <w:sz w:val="24"/>
          <w:szCs w:val="24"/>
          <w:lang w:val="en-US" w:eastAsia="cs-CZ"/>
        </w:rPr>
        <w:t xml:space="preserve">E-mail: </w:t>
      </w:r>
      <w:hyperlink r:id="rId12" w:history="1">
        <w:r w:rsidRPr="009C2687">
          <w:rPr>
            <w:rStyle w:val="Hyperlink"/>
            <w:rFonts w:asciiTheme="majorBidi" w:eastAsia="Times New Roman" w:hAnsiTheme="majorBidi" w:cstheme="majorBidi"/>
            <w:i/>
            <w:sz w:val="24"/>
            <w:szCs w:val="24"/>
            <w:lang w:val="en-US" w:eastAsia="cs-CZ"/>
          </w:rPr>
          <w:t>joydeep@kth.se</w:t>
        </w:r>
      </w:hyperlink>
      <w:r w:rsidRPr="009C2687">
        <w:rPr>
          <w:rFonts w:asciiTheme="majorBidi" w:eastAsia="Times New Roman" w:hAnsiTheme="majorBidi" w:cstheme="majorBidi"/>
          <w:i/>
          <w:sz w:val="24"/>
          <w:szCs w:val="24"/>
          <w:u w:val="single"/>
          <w:lang w:val="en-US" w:eastAsia="cs-CZ"/>
        </w:rPr>
        <w:t xml:space="preserve"> </w:t>
      </w:r>
    </w:p>
    <w:p w:rsidR="00D72714" w:rsidRPr="009C2687" w:rsidRDefault="00D72714">
      <w:pPr>
        <w:rPr>
          <w:rFonts w:asciiTheme="majorBidi" w:eastAsia="Times New Roman" w:hAnsiTheme="majorBidi" w:cstheme="majorBidi"/>
          <w:sz w:val="24"/>
          <w:szCs w:val="24"/>
          <w:lang w:val="en-US"/>
        </w:rPr>
      </w:pPr>
      <w:r w:rsidRPr="009C2687">
        <w:rPr>
          <w:rFonts w:asciiTheme="majorBidi" w:eastAsia="Times New Roman" w:hAnsiTheme="majorBidi" w:cstheme="majorBidi"/>
          <w:sz w:val="24"/>
          <w:szCs w:val="24"/>
          <w:lang w:val="en-US"/>
        </w:rPr>
        <w:br w:type="page"/>
      </w:r>
    </w:p>
    <w:p w:rsidR="00B31DAE" w:rsidRPr="009C2687" w:rsidRDefault="00B31DAE" w:rsidP="00656774">
      <w:pPr>
        <w:spacing w:line="480" w:lineRule="auto"/>
        <w:rPr>
          <w:rFonts w:asciiTheme="majorBidi" w:eastAsia="Times New Roman" w:hAnsiTheme="majorBidi" w:cstheme="majorBidi"/>
          <w:b/>
          <w:bCs/>
          <w:sz w:val="24"/>
          <w:szCs w:val="24"/>
          <w:lang w:val="en-US"/>
        </w:rPr>
      </w:pPr>
      <w:r w:rsidRPr="009C2687">
        <w:rPr>
          <w:rFonts w:asciiTheme="majorBidi" w:eastAsia="Times New Roman" w:hAnsiTheme="majorBidi" w:cstheme="majorBidi"/>
          <w:bCs/>
          <w:sz w:val="24"/>
          <w:szCs w:val="24"/>
          <w:lang w:val="en-US"/>
        </w:rPr>
        <w:lastRenderedPageBreak/>
        <w:t>ABSTRACT</w:t>
      </w:r>
    </w:p>
    <w:p w:rsidR="00B31DAE" w:rsidRPr="009C2687" w:rsidRDefault="00B31DAE" w:rsidP="00656774">
      <w:pPr>
        <w:spacing w:before="100" w:beforeAutospacing="1" w:after="200" w:line="480" w:lineRule="auto"/>
        <w:jc w:val="both"/>
        <w:rPr>
          <w:rFonts w:asciiTheme="majorBidi" w:eastAsia="Times New Roman" w:hAnsiTheme="majorBidi" w:cstheme="majorBidi"/>
          <w:sz w:val="24"/>
          <w:szCs w:val="24"/>
          <w:lang w:val="en-US"/>
        </w:rPr>
      </w:pPr>
      <w:r w:rsidRPr="009C2687">
        <w:rPr>
          <w:rFonts w:asciiTheme="majorBidi" w:eastAsia="Times New Roman" w:hAnsiTheme="majorBidi" w:cstheme="majorBidi"/>
          <w:sz w:val="24"/>
          <w:szCs w:val="24"/>
          <w:lang w:val="en-US"/>
        </w:rPr>
        <w:t xml:space="preserve">Marine biofouling is a worldwide problem affecting maritime industries. Global concerns about the high toxicity of antifouling paints have highlighted the need to develop less toxic antifouling coatings. Chitosan is a natural polymer with antimicrobial, antifungal and </w:t>
      </w:r>
      <w:proofErr w:type="spellStart"/>
      <w:r w:rsidRPr="009C2687">
        <w:rPr>
          <w:rFonts w:asciiTheme="majorBidi" w:eastAsia="Times New Roman" w:hAnsiTheme="majorBidi" w:cstheme="majorBidi"/>
          <w:sz w:val="24"/>
          <w:szCs w:val="24"/>
          <w:lang w:val="en-US"/>
        </w:rPr>
        <w:t>antialgal</w:t>
      </w:r>
      <w:proofErr w:type="spellEnd"/>
      <w:r w:rsidRPr="009C2687">
        <w:rPr>
          <w:rFonts w:asciiTheme="majorBidi" w:eastAsia="Times New Roman" w:hAnsiTheme="majorBidi" w:cstheme="majorBidi"/>
          <w:sz w:val="24"/>
          <w:szCs w:val="24"/>
          <w:lang w:val="en-US"/>
        </w:rPr>
        <w:t xml:space="preserve"> properties that is obtained from partial deacetylation of crustacean waste. In the present study, nanocomposite chitosan-zinc oxide (chitosan-</w:t>
      </w:r>
      <w:proofErr w:type="spellStart"/>
      <w:r w:rsidRPr="009C2687">
        <w:rPr>
          <w:rFonts w:asciiTheme="majorBidi" w:eastAsia="Times New Roman" w:hAnsiTheme="majorBidi" w:cstheme="majorBidi"/>
          <w:sz w:val="24"/>
          <w:szCs w:val="24"/>
          <w:lang w:val="en-US"/>
        </w:rPr>
        <w:t>ZnO</w:t>
      </w:r>
      <w:proofErr w:type="spellEnd"/>
      <w:r w:rsidRPr="009C2687">
        <w:rPr>
          <w:rFonts w:asciiTheme="majorBidi" w:eastAsia="Times New Roman" w:hAnsiTheme="majorBidi" w:cstheme="majorBidi"/>
          <w:sz w:val="24"/>
          <w:szCs w:val="24"/>
          <w:lang w:val="en-US"/>
        </w:rPr>
        <w:t>) nanoparticle hybrid coatings were developed and their antifouling activity was tested. Chitosan-</w:t>
      </w:r>
      <w:proofErr w:type="spellStart"/>
      <w:r w:rsidRPr="009C2687">
        <w:rPr>
          <w:rFonts w:asciiTheme="majorBidi" w:eastAsia="Times New Roman" w:hAnsiTheme="majorBidi" w:cstheme="majorBidi"/>
          <w:sz w:val="24"/>
          <w:szCs w:val="24"/>
          <w:lang w:val="en-US"/>
        </w:rPr>
        <w:t>ZnO</w:t>
      </w:r>
      <w:proofErr w:type="spellEnd"/>
      <w:r w:rsidRPr="009C2687">
        <w:rPr>
          <w:rFonts w:asciiTheme="majorBidi" w:eastAsia="Times New Roman" w:hAnsiTheme="majorBidi" w:cstheme="majorBidi"/>
          <w:sz w:val="24"/>
          <w:szCs w:val="24"/>
          <w:lang w:val="en-US"/>
        </w:rPr>
        <w:t xml:space="preserve"> nanoparticle coatings showed anti-diatom activity against </w:t>
      </w:r>
      <w:proofErr w:type="spellStart"/>
      <w:r w:rsidRPr="009C2687">
        <w:rPr>
          <w:rFonts w:asciiTheme="majorBidi" w:eastAsia="Times New Roman" w:hAnsiTheme="majorBidi" w:cstheme="majorBidi"/>
          <w:i/>
          <w:iCs/>
          <w:sz w:val="24"/>
          <w:szCs w:val="24"/>
          <w:lang w:val="en-US"/>
        </w:rPr>
        <w:t>Navicula</w:t>
      </w:r>
      <w:proofErr w:type="spellEnd"/>
      <w:r w:rsidRPr="009C2687">
        <w:rPr>
          <w:rFonts w:asciiTheme="majorBidi" w:eastAsia="Times New Roman" w:hAnsiTheme="majorBidi" w:cstheme="majorBidi"/>
          <w:i/>
          <w:iCs/>
          <w:sz w:val="24"/>
          <w:szCs w:val="24"/>
          <w:lang w:val="en-US"/>
        </w:rPr>
        <w:t xml:space="preserve"> </w:t>
      </w:r>
      <w:r w:rsidRPr="009C2687">
        <w:rPr>
          <w:rFonts w:asciiTheme="majorBidi" w:eastAsia="Times New Roman" w:hAnsiTheme="majorBidi" w:cstheme="majorBidi"/>
          <w:sz w:val="24"/>
          <w:szCs w:val="24"/>
          <w:lang w:val="en-US"/>
        </w:rPr>
        <w:t xml:space="preserve">sp. and antibacterial activity against the marine bacterium </w:t>
      </w:r>
      <w:proofErr w:type="spellStart"/>
      <w:r w:rsidRPr="009C2687">
        <w:rPr>
          <w:rFonts w:asciiTheme="majorBidi" w:eastAsia="Times New Roman" w:hAnsiTheme="majorBidi" w:cstheme="majorBidi"/>
          <w:i/>
          <w:iCs/>
          <w:sz w:val="24"/>
          <w:szCs w:val="24"/>
          <w:lang w:val="en"/>
        </w:rPr>
        <w:t>Pseudoalteromonas</w:t>
      </w:r>
      <w:proofErr w:type="spellEnd"/>
      <w:r w:rsidRPr="009C2687">
        <w:rPr>
          <w:rFonts w:asciiTheme="majorBidi" w:eastAsia="Times New Roman" w:hAnsiTheme="majorBidi" w:cstheme="majorBidi"/>
          <w:i/>
          <w:iCs/>
          <w:sz w:val="24"/>
          <w:szCs w:val="24"/>
          <w:lang w:val="en"/>
        </w:rPr>
        <w:t xml:space="preserve"> </w:t>
      </w:r>
      <w:proofErr w:type="spellStart"/>
      <w:r w:rsidRPr="009C2687">
        <w:rPr>
          <w:rFonts w:asciiTheme="majorBidi" w:eastAsia="Times New Roman" w:hAnsiTheme="majorBidi" w:cstheme="majorBidi"/>
          <w:i/>
          <w:iCs/>
          <w:sz w:val="24"/>
          <w:szCs w:val="24"/>
          <w:lang w:val="en"/>
        </w:rPr>
        <w:t>nigrifaciens</w:t>
      </w:r>
      <w:proofErr w:type="spellEnd"/>
      <w:r w:rsidRPr="009C2687">
        <w:rPr>
          <w:rFonts w:asciiTheme="majorBidi" w:eastAsia="Times New Roman" w:hAnsiTheme="majorBidi" w:cstheme="majorBidi"/>
          <w:i/>
          <w:iCs/>
          <w:sz w:val="24"/>
          <w:szCs w:val="24"/>
          <w:lang w:val="en"/>
        </w:rPr>
        <w:t>.</w:t>
      </w:r>
      <w:r w:rsidRPr="009C2687">
        <w:rPr>
          <w:rFonts w:asciiTheme="majorBidi" w:eastAsia="Times New Roman" w:hAnsiTheme="majorBidi" w:cstheme="majorBidi"/>
          <w:sz w:val="24"/>
          <w:szCs w:val="24"/>
          <w:lang w:val="en-US"/>
        </w:rPr>
        <w:t xml:space="preserve"> Additional antifouling properties of the coatings were investigated in a </w:t>
      </w:r>
      <w:proofErr w:type="spellStart"/>
      <w:r w:rsidRPr="009C2687">
        <w:rPr>
          <w:rFonts w:asciiTheme="majorBidi" w:eastAsia="Times New Roman" w:hAnsiTheme="majorBidi" w:cstheme="majorBidi"/>
          <w:sz w:val="24"/>
          <w:szCs w:val="24"/>
          <w:lang w:val="en-US"/>
        </w:rPr>
        <w:t>mesocosm</w:t>
      </w:r>
      <w:proofErr w:type="spellEnd"/>
      <w:r w:rsidRPr="009C2687">
        <w:rPr>
          <w:rFonts w:asciiTheme="majorBidi" w:eastAsia="Times New Roman" w:hAnsiTheme="majorBidi" w:cstheme="majorBidi"/>
          <w:sz w:val="24"/>
          <w:szCs w:val="24"/>
          <w:lang w:val="en-US"/>
        </w:rPr>
        <w:t xml:space="preserve"> study using tanks containing natural sea water under controlled laboratory conditions. Each week for four weeks, biofilm was removed and analyzed by flow cytometry to estimate total bacterial densities on the coated substrates. Chitosan-</w:t>
      </w:r>
      <w:proofErr w:type="spellStart"/>
      <w:r w:rsidRPr="009C2687">
        <w:rPr>
          <w:rFonts w:asciiTheme="majorBidi" w:eastAsia="Times New Roman" w:hAnsiTheme="majorBidi" w:cstheme="majorBidi"/>
          <w:sz w:val="24"/>
          <w:szCs w:val="24"/>
          <w:lang w:val="en-US"/>
        </w:rPr>
        <w:t>ZnO</w:t>
      </w:r>
      <w:proofErr w:type="spellEnd"/>
      <w:r w:rsidRPr="009C2687">
        <w:rPr>
          <w:rFonts w:asciiTheme="majorBidi" w:eastAsia="Times New Roman" w:hAnsiTheme="majorBidi" w:cstheme="majorBidi"/>
          <w:sz w:val="24"/>
          <w:szCs w:val="24"/>
          <w:lang w:val="en-US"/>
        </w:rPr>
        <w:t xml:space="preserve"> hybrid coatings led to better inhibition of bacterial growth in comparison to chitosan coatings alone, as determined by flow cytometry. This study demonstrates the antifouling potential of chitosan-</w:t>
      </w:r>
      <w:proofErr w:type="spellStart"/>
      <w:r w:rsidRPr="009C2687">
        <w:rPr>
          <w:rFonts w:asciiTheme="majorBidi" w:eastAsia="Times New Roman" w:hAnsiTheme="majorBidi" w:cstheme="majorBidi"/>
          <w:sz w:val="24"/>
          <w:szCs w:val="24"/>
          <w:lang w:val="en-US"/>
        </w:rPr>
        <w:t>ZnO</w:t>
      </w:r>
      <w:proofErr w:type="spellEnd"/>
      <w:r w:rsidRPr="009C2687">
        <w:rPr>
          <w:rFonts w:asciiTheme="majorBidi" w:eastAsia="Times New Roman" w:hAnsiTheme="majorBidi" w:cstheme="majorBidi"/>
          <w:sz w:val="24"/>
          <w:szCs w:val="24"/>
          <w:lang w:val="en-US"/>
        </w:rPr>
        <w:t xml:space="preserve"> nanocomposite hybrid coatings, which can be used for the prevention of biofouling. </w:t>
      </w:r>
    </w:p>
    <w:p w:rsidR="00B31DAE" w:rsidRPr="009C2687" w:rsidRDefault="00B31DAE" w:rsidP="00656774">
      <w:pPr>
        <w:spacing w:before="100" w:beforeAutospacing="1" w:after="200" w:line="480" w:lineRule="auto"/>
        <w:jc w:val="both"/>
        <w:rPr>
          <w:rFonts w:asciiTheme="majorBidi" w:eastAsia="Times New Roman" w:hAnsiTheme="majorBidi" w:cstheme="majorBidi"/>
          <w:sz w:val="24"/>
          <w:szCs w:val="24"/>
          <w:lang w:val="en-US"/>
        </w:rPr>
      </w:pPr>
    </w:p>
    <w:p w:rsidR="00B31DAE" w:rsidRPr="009C2687" w:rsidRDefault="00B31DAE" w:rsidP="00656774">
      <w:pPr>
        <w:spacing w:after="200" w:line="480" w:lineRule="auto"/>
        <w:jc w:val="both"/>
        <w:rPr>
          <w:rFonts w:asciiTheme="majorBidi" w:hAnsiTheme="majorBidi" w:cstheme="majorBidi"/>
          <w:sz w:val="24"/>
          <w:szCs w:val="24"/>
        </w:rPr>
      </w:pPr>
      <w:r w:rsidRPr="009C2687">
        <w:rPr>
          <w:rFonts w:asciiTheme="majorBidi" w:hAnsiTheme="majorBidi" w:cstheme="majorBidi"/>
          <w:b/>
          <w:bCs/>
          <w:sz w:val="24"/>
          <w:szCs w:val="24"/>
        </w:rPr>
        <w:t xml:space="preserve">Keywords: </w:t>
      </w:r>
      <w:r w:rsidRPr="009C2687">
        <w:rPr>
          <w:rFonts w:asciiTheme="majorBidi" w:hAnsiTheme="majorBidi" w:cstheme="majorBidi"/>
          <w:sz w:val="24"/>
          <w:szCs w:val="24"/>
        </w:rPr>
        <w:t xml:space="preserve">Antifouling, Chitosan, </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nanoparticles, Nanocomposite Coating, Biofilm.</w:t>
      </w:r>
    </w:p>
    <w:p w:rsidR="00B31DAE" w:rsidRPr="009C2687" w:rsidRDefault="00B31DAE" w:rsidP="00656774">
      <w:pPr>
        <w:spacing w:line="480" w:lineRule="auto"/>
        <w:rPr>
          <w:rFonts w:asciiTheme="majorBidi" w:hAnsiTheme="majorBidi" w:cstheme="majorBidi"/>
          <w:sz w:val="24"/>
          <w:szCs w:val="24"/>
        </w:rPr>
      </w:pPr>
      <w:r w:rsidRPr="009C2687">
        <w:rPr>
          <w:rFonts w:asciiTheme="majorBidi" w:hAnsiTheme="majorBidi" w:cstheme="majorBidi"/>
          <w:sz w:val="24"/>
          <w:szCs w:val="24"/>
        </w:rPr>
        <w:br w:type="page"/>
      </w:r>
    </w:p>
    <w:p w:rsidR="00B31DAE" w:rsidRPr="009C2687" w:rsidRDefault="00B31DAE" w:rsidP="00656774">
      <w:pPr>
        <w:spacing w:after="200" w:line="480" w:lineRule="auto"/>
        <w:jc w:val="both"/>
        <w:rPr>
          <w:rFonts w:asciiTheme="majorBidi" w:hAnsiTheme="majorBidi" w:cstheme="majorBidi"/>
          <w:b/>
          <w:sz w:val="24"/>
          <w:szCs w:val="24"/>
        </w:rPr>
      </w:pPr>
    </w:p>
    <w:p w:rsidR="00B31DAE" w:rsidRPr="009C2687" w:rsidRDefault="00B31DAE" w:rsidP="00656774">
      <w:pPr>
        <w:spacing w:after="200" w:line="480" w:lineRule="auto"/>
        <w:jc w:val="both"/>
        <w:rPr>
          <w:rFonts w:asciiTheme="majorBidi" w:hAnsiTheme="majorBidi" w:cstheme="majorBidi"/>
          <w:b/>
          <w:sz w:val="24"/>
          <w:szCs w:val="24"/>
        </w:rPr>
      </w:pPr>
      <w:r w:rsidRPr="009C2687">
        <w:rPr>
          <w:rFonts w:asciiTheme="majorBidi" w:hAnsiTheme="majorBidi" w:cstheme="majorBidi"/>
          <w:b/>
          <w:sz w:val="24"/>
          <w:szCs w:val="24"/>
        </w:rPr>
        <w:t>Graphical abstract</w:t>
      </w:r>
    </w:p>
    <w:p w:rsidR="00B31DAE" w:rsidRPr="009C2687" w:rsidRDefault="00B31DAE" w:rsidP="00656774">
      <w:pPr>
        <w:spacing w:after="200" w:line="480" w:lineRule="auto"/>
        <w:jc w:val="both"/>
        <w:rPr>
          <w:rFonts w:asciiTheme="majorBidi" w:hAnsiTheme="majorBidi" w:cstheme="majorBidi"/>
          <w:sz w:val="24"/>
          <w:szCs w:val="24"/>
        </w:rPr>
      </w:pPr>
    </w:p>
    <w:p w:rsidR="00B31DAE" w:rsidRPr="009C2687" w:rsidRDefault="00B31DAE" w:rsidP="00656774">
      <w:pPr>
        <w:spacing w:after="200" w:line="480" w:lineRule="auto"/>
        <w:jc w:val="both"/>
        <w:rPr>
          <w:rFonts w:asciiTheme="majorBidi" w:hAnsiTheme="majorBidi" w:cstheme="majorBidi"/>
          <w:sz w:val="24"/>
          <w:szCs w:val="24"/>
        </w:rPr>
      </w:pPr>
    </w:p>
    <w:p w:rsidR="00B31DAE" w:rsidRPr="009C2687" w:rsidRDefault="00B31DAE" w:rsidP="00656774">
      <w:pPr>
        <w:spacing w:after="200" w:line="480" w:lineRule="auto"/>
        <w:jc w:val="both"/>
        <w:rPr>
          <w:rFonts w:asciiTheme="majorBidi" w:hAnsiTheme="majorBidi" w:cstheme="majorBidi"/>
          <w:sz w:val="24"/>
          <w:szCs w:val="24"/>
        </w:rPr>
      </w:pPr>
      <w:r w:rsidRPr="009C2687">
        <w:rPr>
          <w:rFonts w:asciiTheme="majorBidi" w:hAnsiTheme="majorBidi" w:cstheme="majorBidi"/>
          <w:noProof/>
          <w:sz w:val="24"/>
          <w:szCs w:val="24"/>
          <w:lang w:eastAsia="en-GB"/>
        </w:rPr>
        <w:drawing>
          <wp:inline distT="0" distB="0" distL="0" distR="0" wp14:anchorId="689F8B08" wp14:editId="4BA5AFDC">
            <wp:extent cx="4953000" cy="2381018"/>
            <wp:effectExtent l="0" t="0" r="0" b="635"/>
            <wp:docPr id="1" name="Picture 1" descr="C:\Users\lnaamani\Desktop\Antifouling paper\Result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naamani\Desktop\Antifouling paper\Results\diagra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9144" cy="2383971"/>
                    </a:xfrm>
                    <a:prstGeom prst="rect">
                      <a:avLst/>
                    </a:prstGeom>
                    <a:noFill/>
                    <a:ln>
                      <a:noFill/>
                    </a:ln>
                  </pic:spPr>
                </pic:pic>
              </a:graphicData>
            </a:graphic>
          </wp:inline>
        </w:drawing>
      </w:r>
    </w:p>
    <w:p w:rsidR="00B31DAE" w:rsidRPr="009C2687" w:rsidRDefault="00B31DAE" w:rsidP="00656774">
      <w:pPr>
        <w:spacing w:after="200" w:line="480" w:lineRule="auto"/>
        <w:jc w:val="both"/>
        <w:rPr>
          <w:rFonts w:asciiTheme="majorBidi" w:hAnsiTheme="majorBidi" w:cstheme="majorBidi"/>
          <w:b/>
          <w:bCs/>
          <w:sz w:val="24"/>
          <w:szCs w:val="24"/>
        </w:rPr>
      </w:pPr>
    </w:p>
    <w:p w:rsidR="00B31DAE" w:rsidRPr="009C2687" w:rsidRDefault="00B31DAE" w:rsidP="00656774">
      <w:pPr>
        <w:spacing w:after="200" w:line="480" w:lineRule="auto"/>
        <w:jc w:val="both"/>
        <w:rPr>
          <w:rFonts w:asciiTheme="majorBidi" w:hAnsiTheme="majorBidi" w:cstheme="majorBidi"/>
          <w:b/>
          <w:bCs/>
          <w:sz w:val="24"/>
          <w:szCs w:val="24"/>
        </w:rPr>
      </w:pPr>
    </w:p>
    <w:p w:rsidR="00B31DAE" w:rsidRPr="009C2687" w:rsidRDefault="00B31DAE" w:rsidP="00656774">
      <w:pPr>
        <w:spacing w:after="200" w:line="480" w:lineRule="auto"/>
        <w:jc w:val="both"/>
        <w:rPr>
          <w:rFonts w:asciiTheme="majorBidi" w:hAnsiTheme="majorBidi" w:cstheme="majorBidi"/>
          <w:b/>
          <w:bCs/>
          <w:sz w:val="24"/>
          <w:szCs w:val="24"/>
        </w:rPr>
      </w:pPr>
      <w:r w:rsidRPr="009C2687">
        <w:rPr>
          <w:rFonts w:asciiTheme="majorBidi" w:hAnsiTheme="majorBidi" w:cstheme="majorBidi"/>
          <w:b/>
          <w:bCs/>
          <w:sz w:val="24"/>
          <w:szCs w:val="24"/>
        </w:rPr>
        <w:t>Highlights</w:t>
      </w:r>
    </w:p>
    <w:p w:rsidR="00B31DAE" w:rsidRPr="009C2687" w:rsidRDefault="00B31DAE" w:rsidP="00656774">
      <w:pPr>
        <w:numPr>
          <w:ilvl w:val="0"/>
          <w:numId w:val="21"/>
        </w:numPr>
        <w:spacing w:after="200" w:line="480" w:lineRule="auto"/>
        <w:contextualSpacing/>
        <w:jc w:val="both"/>
        <w:rPr>
          <w:rFonts w:asciiTheme="majorBidi" w:hAnsiTheme="majorBidi" w:cstheme="majorBidi"/>
          <w:sz w:val="24"/>
          <w:szCs w:val="24"/>
        </w:rPr>
      </w:pPr>
      <w:r w:rsidRPr="009C2687">
        <w:rPr>
          <w:rFonts w:asciiTheme="majorBidi" w:hAnsiTheme="majorBidi" w:cstheme="majorBidi"/>
        </w:rPr>
        <w:t>Nanocomposite chitosan-</w:t>
      </w:r>
      <w:proofErr w:type="spellStart"/>
      <w:r w:rsidRPr="009C2687">
        <w:rPr>
          <w:rFonts w:asciiTheme="majorBidi" w:hAnsiTheme="majorBidi" w:cstheme="majorBidi"/>
        </w:rPr>
        <w:t>ZnO</w:t>
      </w:r>
      <w:proofErr w:type="spellEnd"/>
      <w:r w:rsidRPr="009C2687">
        <w:rPr>
          <w:rFonts w:asciiTheme="majorBidi" w:hAnsiTheme="majorBidi" w:cstheme="majorBidi"/>
        </w:rPr>
        <w:t xml:space="preserve"> nanoparticle hybrid coatings were developed.</w:t>
      </w:r>
    </w:p>
    <w:p w:rsidR="00B31DAE" w:rsidRPr="009C2687" w:rsidRDefault="007B5556" w:rsidP="00656774">
      <w:pPr>
        <w:numPr>
          <w:ilvl w:val="0"/>
          <w:numId w:val="21"/>
        </w:numPr>
        <w:spacing w:after="200" w:line="480" w:lineRule="auto"/>
        <w:contextualSpacing/>
        <w:jc w:val="both"/>
        <w:rPr>
          <w:rFonts w:asciiTheme="majorBidi" w:hAnsiTheme="majorBidi" w:cstheme="majorBidi"/>
          <w:sz w:val="24"/>
          <w:szCs w:val="24"/>
        </w:rPr>
      </w:pPr>
      <w:r w:rsidRPr="009C2687">
        <w:rPr>
          <w:rFonts w:asciiTheme="majorBidi" w:hAnsiTheme="majorBidi" w:cstheme="majorBidi"/>
        </w:rPr>
        <w:t xml:space="preserve">Incorporation of </w:t>
      </w:r>
      <w:proofErr w:type="spellStart"/>
      <w:r w:rsidRPr="009C2687">
        <w:rPr>
          <w:rFonts w:asciiTheme="majorBidi" w:hAnsiTheme="majorBidi" w:cstheme="majorBidi"/>
        </w:rPr>
        <w:t>ZnO</w:t>
      </w:r>
      <w:proofErr w:type="spellEnd"/>
      <w:r w:rsidRPr="009C2687">
        <w:rPr>
          <w:rFonts w:asciiTheme="majorBidi" w:hAnsiTheme="majorBidi" w:cstheme="majorBidi"/>
        </w:rPr>
        <w:t xml:space="preserve"> in the chitosan matrix improved physical characteristic of the coating.</w:t>
      </w:r>
      <w:r w:rsidR="00B31DAE" w:rsidRPr="009C2687">
        <w:rPr>
          <w:rFonts w:asciiTheme="majorBidi" w:hAnsiTheme="majorBidi" w:cstheme="majorBidi"/>
        </w:rPr>
        <w:t xml:space="preserve"> </w:t>
      </w:r>
    </w:p>
    <w:p w:rsidR="00B31DAE" w:rsidRPr="009C2687" w:rsidRDefault="00B31DAE" w:rsidP="00656774">
      <w:pPr>
        <w:numPr>
          <w:ilvl w:val="0"/>
          <w:numId w:val="21"/>
        </w:numPr>
        <w:spacing w:after="200" w:line="480" w:lineRule="auto"/>
        <w:contextualSpacing/>
        <w:jc w:val="both"/>
        <w:rPr>
          <w:rFonts w:asciiTheme="majorBidi" w:hAnsiTheme="majorBidi" w:cstheme="majorBidi"/>
          <w:sz w:val="24"/>
          <w:szCs w:val="24"/>
        </w:rPr>
      </w:pPr>
      <w:r w:rsidRPr="009C2687">
        <w:rPr>
          <w:rFonts w:asciiTheme="majorBidi" w:hAnsiTheme="majorBidi" w:cstheme="majorBidi"/>
        </w:rPr>
        <w:t>Chitosan-</w:t>
      </w:r>
      <w:proofErr w:type="spellStart"/>
      <w:r w:rsidRPr="009C2687">
        <w:rPr>
          <w:rFonts w:asciiTheme="majorBidi" w:hAnsiTheme="majorBidi" w:cstheme="majorBidi"/>
        </w:rPr>
        <w:t>ZnO</w:t>
      </w:r>
      <w:proofErr w:type="spellEnd"/>
      <w:r w:rsidRPr="009C2687">
        <w:rPr>
          <w:rFonts w:asciiTheme="majorBidi" w:hAnsiTheme="majorBidi" w:cstheme="majorBidi"/>
        </w:rPr>
        <w:t xml:space="preserve"> nanocomposite coatings </w:t>
      </w:r>
      <w:r w:rsidR="007B5556" w:rsidRPr="009C2687">
        <w:rPr>
          <w:rFonts w:asciiTheme="majorBidi" w:hAnsiTheme="majorBidi" w:cstheme="majorBidi"/>
        </w:rPr>
        <w:t xml:space="preserve">showed high </w:t>
      </w:r>
      <w:proofErr w:type="spellStart"/>
      <w:r w:rsidR="007B5556" w:rsidRPr="009C2687">
        <w:rPr>
          <w:rFonts w:asciiTheme="majorBidi" w:hAnsiTheme="majorBidi" w:cstheme="majorBidi"/>
        </w:rPr>
        <w:t>antidiatom</w:t>
      </w:r>
      <w:proofErr w:type="spellEnd"/>
      <w:r w:rsidR="007B5556" w:rsidRPr="009C2687">
        <w:rPr>
          <w:rFonts w:asciiTheme="majorBidi" w:hAnsiTheme="majorBidi" w:cstheme="majorBidi"/>
        </w:rPr>
        <w:t xml:space="preserve"> and anti-bacterial activity</w:t>
      </w:r>
      <w:r w:rsidRPr="009C2687">
        <w:rPr>
          <w:rFonts w:asciiTheme="majorBidi" w:hAnsiTheme="majorBidi" w:cstheme="majorBidi"/>
        </w:rPr>
        <w:t>.</w:t>
      </w:r>
    </w:p>
    <w:p w:rsidR="00B31DAE" w:rsidRPr="009C2687" w:rsidRDefault="00B31DAE" w:rsidP="00656774">
      <w:pPr>
        <w:numPr>
          <w:ilvl w:val="0"/>
          <w:numId w:val="21"/>
        </w:numPr>
        <w:spacing w:after="200" w:line="480" w:lineRule="auto"/>
        <w:contextualSpacing/>
        <w:jc w:val="both"/>
        <w:rPr>
          <w:rFonts w:asciiTheme="majorBidi" w:hAnsiTheme="majorBidi" w:cstheme="majorBidi"/>
          <w:sz w:val="24"/>
          <w:szCs w:val="24"/>
        </w:rPr>
      </w:pPr>
      <w:r w:rsidRPr="009C2687">
        <w:rPr>
          <w:rFonts w:asciiTheme="majorBidi" w:hAnsiTheme="majorBidi" w:cstheme="majorBidi"/>
        </w:rPr>
        <w:t>Chitosan-</w:t>
      </w:r>
      <w:proofErr w:type="spellStart"/>
      <w:r w:rsidRPr="009C2687">
        <w:rPr>
          <w:rFonts w:asciiTheme="majorBidi" w:hAnsiTheme="majorBidi" w:cstheme="majorBidi"/>
        </w:rPr>
        <w:t>ZnO</w:t>
      </w:r>
      <w:proofErr w:type="spellEnd"/>
      <w:r w:rsidRPr="009C2687">
        <w:rPr>
          <w:rFonts w:asciiTheme="majorBidi" w:hAnsiTheme="majorBidi" w:cstheme="majorBidi"/>
        </w:rPr>
        <w:t xml:space="preserve"> nanocomposite coatings </w:t>
      </w:r>
      <w:r w:rsidR="0018704D" w:rsidRPr="009C2687">
        <w:rPr>
          <w:rFonts w:asciiTheme="majorBidi" w:hAnsiTheme="majorBidi" w:cstheme="majorBidi"/>
        </w:rPr>
        <w:t>represent a promising strategy</w:t>
      </w:r>
      <w:r w:rsidRPr="009C2687">
        <w:rPr>
          <w:rFonts w:asciiTheme="majorBidi" w:hAnsiTheme="majorBidi" w:cstheme="majorBidi"/>
        </w:rPr>
        <w:t xml:space="preserve"> for the prevention of biofouling. </w:t>
      </w:r>
    </w:p>
    <w:p w:rsidR="00B31DAE" w:rsidRPr="009C2687" w:rsidRDefault="00B31DAE" w:rsidP="00656774">
      <w:pPr>
        <w:spacing w:after="200" w:line="480" w:lineRule="auto"/>
        <w:jc w:val="both"/>
        <w:rPr>
          <w:rFonts w:asciiTheme="majorBidi" w:hAnsiTheme="majorBidi" w:cstheme="majorBidi"/>
          <w:sz w:val="24"/>
          <w:szCs w:val="24"/>
        </w:rPr>
      </w:pPr>
    </w:p>
    <w:p w:rsidR="00B31DAE" w:rsidRPr="009C2687" w:rsidRDefault="00B31DAE" w:rsidP="00656774">
      <w:pPr>
        <w:spacing w:line="480" w:lineRule="auto"/>
        <w:rPr>
          <w:rFonts w:asciiTheme="majorBidi" w:hAnsiTheme="majorBidi" w:cstheme="majorBidi"/>
          <w:sz w:val="24"/>
          <w:szCs w:val="24"/>
        </w:rPr>
      </w:pPr>
      <w:r w:rsidRPr="009C2687">
        <w:rPr>
          <w:rFonts w:asciiTheme="majorBidi" w:hAnsiTheme="majorBidi" w:cstheme="majorBidi"/>
          <w:sz w:val="24"/>
          <w:szCs w:val="24"/>
        </w:rPr>
        <w:br w:type="page"/>
      </w:r>
    </w:p>
    <w:p w:rsidR="00B31DAE" w:rsidRPr="009C2687" w:rsidRDefault="00B31DAE" w:rsidP="00656774">
      <w:pPr>
        <w:spacing w:after="200" w:line="480" w:lineRule="auto"/>
        <w:jc w:val="both"/>
        <w:rPr>
          <w:rFonts w:asciiTheme="majorBidi" w:hAnsiTheme="majorBidi" w:cstheme="majorBidi"/>
          <w:sz w:val="24"/>
          <w:szCs w:val="24"/>
        </w:rPr>
      </w:pPr>
    </w:p>
    <w:p w:rsidR="00B31DAE" w:rsidRPr="009C2687" w:rsidRDefault="00B31DAE" w:rsidP="00656774">
      <w:pPr>
        <w:spacing w:after="200" w:line="480" w:lineRule="auto"/>
        <w:jc w:val="both"/>
        <w:rPr>
          <w:rFonts w:asciiTheme="majorBidi" w:hAnsiTheme="majorBidi" w:cstheme="majorBidi"/>
          <w:b/>
          <w:bCs/>
          <w:sz w:val="24"/>
          <w:szCs w:val="24"/>
        </w:rPr>
      </w:pPr>
      <w:r w:rsidRPr="009C2687">
        <w:rPr>
          <w:rFonts w:asciiTheme="majorBidi" w:hAnsiTheme="majorBidi" w:cstheme="majorBidi"/>
          <w:b/>
          <w:bCs/>
          <w:sz w:val="24"/>
          <w:szCs w:val="24"/>
        </w:rPr>
        <w:t>1. Introduction</w:t>
      </w:r>
    </w:p>
    <w:p w:rsidR="00B31DAE" w:rsidRPr="009C2687" w:rsidRDefault="00B31DAE" w:rsidP="005867E0">
      <w:pPr>
        <w:spacing w:before="240" w:after="200" w:line="480" w:lineRule="auto"/>
        <w:ind w:firstLine="720"/>
        <w:jc w:val="both"/>
        <w:rPr>
          <w:rFonts w:asciiTheme="majorBidi" w:hAnsiTheme="majorBidi" w:cstheme="majorBidi"/>
          <w:sz w:val="24"/>
          <w:szCs w:val="24"/>
        </w:rPr>
      </w:pPr>
      <w:r w:rsidRPr="009C2687">
        <w:rPr>
          <w:rFonts w:asciiTheme="majorBidi" w:hAnsiTheme="majorBidi" w:cstheme="majorBidi"/>
          <w:sz w:val="24"/>
          <w:szCs w:val="24"/>
        </w:rPr>
        <w:t>Marine biofouling is the accumulation or adsorption of micro- and macro-organisms on wet surfaces and is a worldwide problem affecting aquatic industries. Biofouling can reduce speed and manoeuvrability of ships, accelerate corrosion and increase fuel consumption, as well as increase the risk of mechanical failure of static structures, such as buoys, piers, and jetties (</w:t>
      </w:r>
      <w:proofErr w:type="spellStart"/>
      <w:r w:rsidRPr="009C2687">
        <w:rPr>
          <w:rFonts w:asciiTheme="majorBidi" w:hAnsiTheme="majorBidi" w:cstheme="majorBidi"/>
          <w:sz w:val="24"/>
          <w:szCs w:val="24"/>
        </w:rPr>
        <w:t>Sudha</w:t>
      </w:r>
      <w:proofErr w:type="spellEnd"/>
      <w:r w:rsidRPr="009C2687">
        <w:rPr>
          <w:rFonts w:asciiTheme="majorBidi" w:hAnsiTheme="majorBidi" w:cstheme="majorBidi"/>
          <w:sz w:val="24"/>
          <w:szCs w:val="24"/>
        </w:rPr>
        <w:t xml:space="preserve"> et al. 2015). Biofouling occurs on practically all surfaces starting with the adhesion of organic molecules such as proteins and polysaccharides followed by the subsequent attachment of bacteria, diatoms and microalgae to form a biofilm which is then followed by the adhesion of macro-organisms, such as bryozoans, barnacles, bivalves and macro-algae (</w:t>
      </w:r>
      <w:proofErr w:type="spellStart"/>
      <w:r w:rsidR="00790AAC" w:rsidRPr="009C2687">
        <w:rPr>
          <w:rFonts w:asciiTheme="majorBidi" w:hAnsiTheme="majorBidi" w:cstheme="majorBidi"/>
          <w:sz w:val="24"/>
          <w:szCs w:val="24"/>
        </w:rPr>
        <w:t>Dobretsov</w:t>
      </w:r>
      <w:proofErr w:type="spellEnd"/>
      <w:r w:rsidR="00790AAC" w:rsidRPr="009C2687">
        <w:rPr>
          <w:rFonts w:asciiTheme="majorBidi" w:hAnsiTheme="majorBidi" w:cstheme="majorBidi"/>
          <w:sz w:val="24"/>
          <w:szCs w:val="24"/>
        </w:rPr>
        <w:t xml:space="preserve"> 2009a</w:t>
      </w:r>
      <w:r w:rsidRPr="009C2687">
        <w:rPr>
          <w:rFonts w:asciiTheme="majorBidi" w:hAnsiTheme="majorBidi" w:cstheme="majorBidi"/>
          <w:sz w:val="24"/>
          <w:szCs w:val="24"/>
        </w:rPr>
        <w:t xml:space="preserve">; </w:t>
      </w:r>
      <w:proofErr w:type="spellStart"/>
      <w:r w:rsidRPr="009C2687">
        <w:rPr>
          <w:rFonts w:asciiTheme="majorBidi" w:hAnsiTheme="majorBidi" w:cstheme="majorBidi"/>
          <w:sz w:val="24"/>
          <w:szCs w:val="24"/>
        </w:rPr>
        <w:t>Magin</w:t>
      </w:r>
      <w:proofErr w:type="spellEnd"/>
      <w:r w:rsidRPr="009C2687">
        <w:rPr>
          <w:rFonts w:asciiTheme="majorBidi" w:hAnsiTheme="majorBidi" w:cstheme="majorBidi"/>
          <w:sz w:val="24"/>
          <w:szCs w:val="24"/>
        </w:rPr>
        <w:t xml:space="preserve"> et al. 2010). However, these stages can also overlap or occur in parallel. Once biofouling communities are established, it is very difﬁcult to remove </w:t>
      </w:r>
      <w:proofErr w:type="gramStart"/>
      <w:r w:rsidRPr="009C2687">
        <w:rPr>
          <w:rFonts w:asciiTheme="majorBidi" w:hAnsiTheme="majorBidi" w:cstheme="majorBidi"/>
          <w:sz w:val="24"/>
          <w:szCs w:val="24"/>
        </w:rPr>
        <w:t>them</w:t>
      </w:r>
      <w:proofErr w:type="gramEnd"/>
      <w:r w:rsidRPr="009C2687">
        <w:rPr>
          <w:rFonts w:asciiTheme="majorBidi" w:hAnsiTheme="majorBidi" w:cstheme="majorBidi"/>
          <w:sz w:val="24"/>
          <w:szCs w:val="24"/>
        </w:rPr>
        <w:t xml:space="preserve"> (</w:t>
      </w:r>
      <w:proofErr w:type="spellStart"/>
      <w:r w:rsidRPr="009C2687">
        <w:rPr>
          <w:rFonts w:asciiTheme="majorBidi" w:hAnsiTheme="majorBidi" w:cstheme="majorBidi"/>
          <w:sz w:val="24"/>
          <w:szCs w:val="24"/>
        </w:rPr>
        <w:t>Yebra</w:t>
      </w:r>
      <w:proofErr w:type="spellEnd"/>
      <w:r w:rsidRPr="009C2687">
        <w:rPr>
          <w:rFonts w:asciiTheme="majorBidi" w:hAnsiTheme="majorBidi" w:cstheme="majorBidi"/>
          <w:sz w:val="24"/>
          <w:szCs w:val="24"/>
        </w:rPr>
        <w:t xml:space="preserve"> et al. 2004). Thus, antifouling compounds and coatings are applied in order to prevent cell adhesion and/ or kill approaching cells (Yang et al. 2014). </w:t>
      </w:r>
    </w:p>
    <w:p w:rsidR="00B31DAE" w:rsidRPr="009C2687" w:rsidRDefault="00B31DAE" w:rsidP="00B00A0F">
      <w:pPr>
        <w:spacing w:after="200" w:line="480" w:lineRule="auto"/>
        <w:ind w:firstLine="720"/>
        <w:jc w:val="both"/>
        <w:rPr>
          <w:rFonts w:asciiTheme="majorBidi" w:hAnsiTheme="majorBidi" w:cstheme="majorBidi"/>
          <w:b/>
          <w:bCs/>
          <w:sz w:val="24"/>
          <w:szCs w:val="24"/>
        </w:rPr>
      </w:pPr>
      <w:r w:rsidRPr="009C2687">
        <w:rPr>
          <w:rFonts w:asciiTheme="majorBidi" w:hAnsiTheme="majorBidi" w:cstheme="majorBidi"/>
          <w:sz w:val="24"/>
          <w:szCs w:val="24"/>
        </w:rPr>
        <w:t>Traditionally, self-polishing antifouling coatings were used to prevent bio-fouling on ship hulls (</w:t>
      </w:r>
      <w:proofErr w:type="spellStart"/>
      <w:r w:rsidRPr="009C2687">
        <w:rPr>
          <w:rFonts w:asciiTheme="majorBidi" w:hAnsiTheme="majorBidi" w:cstheme="majorBidi"/>
          <w:sz w:val="24"/>
          <w:szCs w:val="24"/>
        </w:rPr>
        <w:t>Yebra</w:t>
      </w:r>
      <w:proofErr w:type="spellEnd"/>
      <w:r w:rsidRPr="009C2687">
        <w:rPr>
          <w:rFonts w:asciiTheme="majorBidi" w:hAnsiTheme="majorBidi" w:cstheme="majorBidi"/>
          <w:sz w:val="24"/>
          <w:szCs w:val="24"/>
        </w:rPr>
        <w:t xml:space="preserve"> et al. 2004). These coatings work by the gradual erosion and release of toxic biocides, like copper (</w:t>
      </w:r>
      <w:proofErr w:type="spellStart"/>
      <w:r w:rsidRPr="009C2687">
        <w:rPr>
          <w:rFonts w:asciiTheme="majorBidi" w:hAnsiTheme="majorBidi" w:cstheme="majorBidi"/>
          <w:sz w:val="24"/>
          <w:szCs w:val="24"/>
        </w:rPr>
        <w:t>Buskens</w:t>
      </w:r>
      <w:proofErr w:type="spellEnd"/>
      <w:r w:rsidRPr="009C2687">
        <w:rPr>
          <w:rFonts w:asciiTheme="majorBidi" w:hAnsiTheme="majorBidi" w:cstheme="majorBidi"/>
          <w:sz w:val="24"/>
          <w:szCs w:val="24"/>
        </w:rPr>
        <w:t xml:space="preserve"> et al. 201</w:t>
      </w:r>
      <w:r w:rsidR="00B00A0F" w:rsidRPr="009C2687">
        <w:rPr>
          <w:rFonts w:asciiTheme="majorBidi" w:hAnsiTheme="majorBidi" w:cstheme="majorBidi"/>
          <w:sz w:val="24"/>
          <w:szCs w:val="24"/>
        </w:rPr>
        <w:t>3</w:t>
      </w:r>
      <w:r w:rsidRPr="009C2687">
        <w:rPr>
          <w:rFonts w:asciiTheme="majorBidi" w:hAnsiTheme="majorBidi" w:cstheme="majorBidi"/>
          <w:sz w:val="24"/>
          <w:szCs w:val="24"/>
        </w:rPr>
        <w:t>). Most of the compounds are found to have harmful effects on non-target organisms leading to some of them like tributyltin being banned (</w:t>
      </w:r>
      <w:r w:rsidRPr="009C2687">
        <w:rPr>
          <w:rFonts w:asciiTheme="majorBidi" w:eastAsia="Times New Roman" w:hAnsiTheme="majorBidi" w:cstheme="majorBidi"/>
          <w:sz w:val="24"/>
          <w:szCs w:val="24"/>
          <w:lang w:eastAsia="en-GB"/>
        </w:rPr>
        <w:t xml:space="preserve">Champ 2000; </w:t>
      </w:r>
      <w:proofErr w:type="spellStart"/>
      <w:r w:rsidRPr="009C2687">
        <w:rPr>
          <w:rFonts w:asciiTheme="majorBidi" w:eastAsia="Times New Roman" w:hAnsiTheme="majorBidi" w:cstheme="majorBidi"/>
          <w:sz w:val="24"/>
          <w:szCs w:val="24"/>
          <w:lang w:eastAsia="en-GB"/>
        </w:rPr>
        <w:t>Vold</w:t>
      </w:r>
      <w:proofErr w:type="spellEnd"/>
      <w:r w:rsidRPr="009C2687">
        <w:rPr>
          <w:rFonts w:asciiTheme="majorBidi" w:eastAsia="Times New Roman" w:hAnsiTheme="majorBidi" w:cstheme="majorBidi"/>
          <w:sz w:val="24"/>
          <w:szCs w:val="24"/>
          <w:lang w:eastAsia="en-GB"/>
        </w:rPr>
        <w:t xml:space="preserve"> 2003</w:t>
      </w:r>
      <w:r w:rsidRPr="009C2687">
        <w:rPr>
          <w:rFonts w:asciiTheme="majorBidi" w:hAnsiTheme="majorBidi" w:cstheme="majorBidi"/>
          <w:sz w:val="24"/>
          <w:szCs w:val="24"/>
        </w:rPr>
        <w:t xml:space="preserve">; </w:t>
      </w:r>
      <w:proofErr w:type="spellStart"/>
      <w:r w:rsidRPr="009C2687">
        <w:rPr>
          <w:rFonts w:asciiTheme="majorBidi" w:hAnsiTheme="majorBidi" w:cstheme="majorBidi"/>
          <w:sz w:val="24"/>
          <w:szCs w:val="24"/>
        </w:rPr>
        <w:t>Yebra</w:t>
      </w:r>
      <w:proofErr w:type="spellEnd"/>
      <w:r w:rsidRPr="009C2687">
        <w:rPr>
          <w:rFonts w:asciiTheme="majorBidi" w:hAnsiTheme="majorBidi" w:cstheme="majorBidi"/>
          <w:sz w:val="24"/>
          <w:szCs w:val="24"/>
        </w:rPr>
        <w:t xml:space="preserve"> et al. 2004).</w:t>
      </w:r>
      <w:r w:rsidRPr="009C2687">
        <w:rPr>
          <w:rFonts w:asciiTheme="majorBidi" w:hAnsiTheme="majorBidi" w:cstheme="majorBidi"/>
          <w:b/>
          <w:bCs/>
          <w:sz w:val="24"/>
          <w:szCs w:val="24"/>
        </w:rPr>
        <w:t xml:space="preserve"> </w:t>
      </w:r>
      <w:r w:rsidRPr="009C2687">
        <w:rPr>
          <w:rFonts w:asciiTheme="majorBidi" w:hAnsiTheme="majorBidi" w:cstheme="majorBidi"/>
          <w:sz w:val="24"/>
          <w:szCs w:val="24"/>
        </w:rPr>
        <w:t>Therefore, the development of non-toxic and broadly effective antifouling materials is urgently required.</w:t>
      </w:r>
      <w:r w:rsidRPr="009C2687">
        <w:rPr>
          <w:rFonts w:asciiTheme="majorBidi" w:hAnsiTheme="majorBidi" w:cstheme="majorBidi"/>
          <w:b/>
          <w:bCs/>
          <w:sz w:val="24"/>
          <w:szCs w:val="24"/>
        </w:rPr>
        <w:t xml:space="preserve"> </w:t>
      </w:r>
    </w:p>
    <w:p w:rsidR="00B31DAE" w:rsidRPr="009C2687" w:rsidRDefault="00B31DAE" w:rsidP="00656774">
      <w:pPr>
        <w:spacing w:after="200" w:line="480" w:lineRule="auto"/>
        <w:ind w:firstLine="720"/>
        <w:jc w:val="both"/>
        <w:rPr>
          <w:rFonts w:asciiTheme="majorBidi" w:hAnsiTheme="majorBidi" w:cstheme="majorBidi"/>
          <w:sz w:val="24"/>
          <w:szCs w:val="24"/>
        </w:rPr>
      </w:pPr>
      <w:r w:rsidRPr="009C2687">
        <w:rPr>
          <w:rFonts w:asciiTheme="majorBidi" w:hAnsiTheme="majorBidi" w:cstheme="majorBidi"/>
          <w:sz w:val="24"/>
          <w:szCs w:val="24"/>
        </w:rPr>
        <w:t xml:space="preserve">Many efforts have been made to develop novel, less toxic coatings for </w:t>
      </w:r>
      <w:r w:rsidR="00B00A0F" w:rsidRPr="009C2687">
        <w:rPr>
          <w:rFonts w:asciiTheme="majorBidi" w:hAnsiTheme="majorBidi" w:cstheme="majorBidi"/>
          <w:sz w:val="24"/>
          <w:szCs w:val="24"/>
        </w:rPr>
        <w:t>the prevention of biofouling (</w:t>
      </w:r>
      <w:proofErr w:type="spellStart"/>
      <w:r w:rsidR="00B00A0F" w:rsidRPr="009C2687">
        <w:rPr>
          <w:rFonts w:asciiTheme="majorBidi" w:hAnsiTheme="majorBidi" w:cstheme="majorBidi"/>
          <w:sz w:val="24"/>
          <w:szCs w:val="24"/>
        </w:rPr>
        <w:t>Mo</w:t>
      </w:r>
      <w:r w:rsidRPr="009C2687">
        <w:rPr>
          <w:rFonts w:asciiTheme="majorBidi" w:hAnsiTheme="majorBidi" w:cstheme="majorBidi"/>
          <w:sz w:val="24"/>
          <w:szCs w:val="24"/>
        </w:rPr>
        <w:t>barak</w:t>
      </w:r>
      <w:proofErr w:type="spellEnd"/>
      <w:r w:rsidRPr="009C2687">
        <w:rPr>
          <w:rFonts w:asciiTheme="majorBidi" w:hAnsiTheme="majorBidi" w:cstheme="majorBidi"/>
          <w:sz w:val="24"/>
          <w:szCs w:val="24"/>
        </w:rPr>
        <w:t xml:space="preserve"> et al. 2013; </w:t>
      </w:r>
      <w:proofErr w:type="spellStart"/>
      <w:r w:rsidRPr="009C2687">
        <w:rPr>
          <w:rFonts w:asciiTheme="majorBidi" w:hAnsiTheme="majorBidi" w:cstheme="majorBidi"/>
          <w:sz w:val="24"/>
          <w:szCs w:val="24"/>
        </w:rPr>
        <w:t>Malini</w:t>
      </w:r>
      <w:proofErr w:type="spellEnd"/>
      <w:r w:rsidRPr="009C2687">
        <w:rPr>
          <w:rFonts w:asciiTheme="majorBidi" w:hAnsiTheme="majorBidi" w:cstheme="majorBidi"/>
          <w:sz w:val="24"/>
          <w:szCs w:val="24"/>
        </w:rPr>
        <w:t xml:space="preserve"> et al. 2015). Polymers are the most popular materials for the development of antifouling coatings due to their ease of application (</w:t>
      </w:r>
      <w:proofErr w:type="spellStart"/>
      <w:r w:rsidRPr="009C2687">
        <w:rPr>
          <w:rFonts w:asciiTheme="majorBidi" w:hAnsiTheme="majorBidi" w:cstheme="majorBidi"/>
          <w:sz w:val="24"/>
          <w:szCs w:val="24"/>
        </w:rPr>
        <w:t>Malini</w:t>
      </w:r>
      <w:proofErr w:type="spellEnd"/>
      <w:r w:rsidRPr="009C2687">
        <w:rPr>
          <w:rFonts w:asciiTheme="majorBidi" w:hAnsiTheme="majorBidi" w:cstheme="majorBidi"/>
          <w:sz w:val="24"/>
          <w:szCs w:val="24"/>
        </w:rPr>
        <w:t xml:space="preserve"> et al. 2015; Murata et al. 2007). The antifouling polymer coatings that have been developed in recent years imply three main antifouling strategies: preventing biofouling organisms from attaching to surfaces (fouling-resistant coatings), reducing the adhesion of </w:t>
      </w:r>
      <w:proofErr w:type="spellStart"/>
      <w:r w:rsidRPr="009C2687">
        <w:rPr>
          <w:rFonts w:asciiTheme="majorBidi" w:hAnsiTheme="majorBidi" w:cstheme="majorBidi"/>
          <w:sz w:val="24"/>
          <w:szCs w:val="24"/>
        </w:rPr>
        <w:t>biofoulants</w:t>
      </w:r>
      <w:proofErr w:type="spellEnd"/>
      <w:r w:rsidRPr="009C2687">
        <w:rPr>
          <w:rFonts w:asciiTheme="majorBidi" w:hAnsiTheme="majorBidi" w:cstheme="majorBidi"/>
          <w:sz w:val="24"/>
          <w:szCs w:val="24"/>
        </w:rPr>
        <w:t xml:space="preserve"> (fouling release </w:t>
      </w:r>
      <w:r w:rsidRPr="009C2687">
        <w:rPr>
          <w:rFonts w:asciiTheme="majorBidi" w:hAnsiTheme="majorBidi" w:cstheme="majorBidi"/>
          <w:sz w:val="24"/>
          <w:szCs w:val="24"/>
        </w:rPr>
        <w:lastRenderedPageBreak/>
        <w:t xml:space="preserve">coatings) and killing of </w:t>
      </w:r>
      <w:proofErr w:type="spellStart"/>
      <w:r w:rsidRPr="009C2687">
        <w:rPr>
          <w:rFonts w:asciiTheme="majorBidi" w:hAnsiTheme="majorBidi" w:cstheme="majorBidi"/>
          <w:sz w:val="24"/>
          <w:szCs w:val="24"/>
        </w:rPr>
        <w:t>biofoulants</w:t>
      </w:r>
      <w:proofErr w:type="spellEnd"/>
      <w:r w:rsidRPr="009C2687">
        <w:rPr>
          <w:rFonts w:asciiTheme="majorBidi" w:hAnsiTheme="majorBidi" w:cstheme="majorBidi"/>
          <w:sz w:val="24"/>
          <w:szCs w:val="24"/>
        </w:rPr>
        <w:t xml:space="preserve"> (fouling-degrading coatings) (</w:t>
      </w:r>
      <w:r w:rsidRPr="009C2687">
        <w:rPr>
          <w:rFonts w:asciiTheme="majorBidi" w:eastAsia="Times New Roman" w:hAnsiTheme="majorBidi" w:cstheme="majorBidi"/>
          <w:sz w:val="24"/>
          <w:szCs w:val="24"/>
          <w:lang w:eastAsia="en-GB"/>
        </w:rPr>
        <w:t>Yang et al. 2014).</w:t>
      </w:r>
      <w:r w:rsidRPr="009C2687">
        <w:rPr>
          <w:rFonts w:asciiTheme="majorBidi" w:eastAsia="Times New Roman" w:hAnsiTheme="majorBidi" w:cstheme="majorBidi"/>
          <w:b/>
          <w:bCs/>
          <w:sz w:val="24"/>
          <w:szCs w:val="24"/>
          <w:lang w:eastAsia="en-GB"/>
        </w:rPr>
        <w:t xml:space="preserve"> </w:t>
      </w:r>
      <w:r w:rsidRPr="009C2687">
        <w:rPr>
          <w:rFonts w:asciiTheme="majorBidi" w:eastAsia="Times New Roman" w:hAnsiTheme="majorBidi" w:cstheme="majorBidi"/>
          <w:sz w:val="24"/>
          <w:szCs w:val="24"/>
          <w:lang w:eastAsia="en-GB"/>
        </w:rPr>
        <w:t>However,</w:t>
      </w:r>
      <w:r w:rsidRPr="009C2687">
        <w:rPr>
          <w:rFonts w:asciiTheme="majorBidi" w:eastAsia="Times New Roman" w:hAnsiTheme="majorBidi" w:cstheme="majorBidi"/>
          <w:b/>
          <w:bCs/>
          <w:sz w:val="24"/>
          <w:szCs w:val="24"/>
          <w:lang w:eastAsia="en-GB"/>
        </w:rPr>
        <w:t xml:space="preserve"> </w:t>
      </w:r>
      <w:r w:rsidRPr="009C2687">
        <w:rPr>
          <w:rFonts w:asciiTheme="majorBidi" w:eastAsia="Times New Roman" w:hAnsiTheme="majorBidi" w:cstheme="majorBidi"/>
          <w:sz w:val="24"/>
          <w:szCs w:val="24"/>
          <w:lang w:eastAsia="en-GB"/>
        </w:rPr>
        <w:t xml:space="preserve">there are no effective antifouling coatings available right currently which are also </w:t>
      </w:r>
      <w:proofErr w:type="spellStart"/>
      <w:r w:rsidRPr="009C2687">
        <w:rPr>
          <w:rFonts w:asciiTheme="majorBidi" w:eastAsia="Times New Roman" w:hAnsiTheme="majorBidi" w:cstheme="majorBidi"/>
          <w:sz w:val="24"/>
          <w:szCs w:val="24"/>
          <w:lang w:eastAsia="en-GB"/>
        </w:rPr>
        <w:t>non toxic</w:t>
      </w:r>
      <w:proofErr w:type="spellEnd"/>
      <w:r w:rsidRPr="009C2687">
        <w:rPr>
          <w:rFonts w:asciiTheme="majorBidi" w:eastAsia="Times New Roman" w:hAnsiTheme="majorBidi" w:cstheme="majorBidi"/>
          <w:sz w:val="24"/>
          <w:szCs w:val="24"/>
          <w:lang w:eastAsia="en-GB"/>
        </w:rPr>
        <w:t>.</w:t>
      </w:r>
      <w:r w:rsidRPr="009C2687">
        <w:rPr>
          <w:rFonts w:asciiTheme="majorBidi" w:eastAsia="Times New Roman" w:hAnsiTheme="majorBidi" w:cstheme="majorBidi"/>
          <w:b/>
          <w:bCs/>
          <w:sz w:val="24"/>
          <w:szCs w:val="24"/>
          <w:lang w:eastAsia="en-GB"/>
        </w:rPr>
        <w:t xml:space="preserve"> </w:t>
      </w:r>
    </w:p>
    <w:p w:rsidR="00B31DAE" w:rsidRPr="009C2687" w:rsidRDefault="00B31DAE" w:rsidP="00B00A0F">
      <w:pPr>
        <w:spacing w:after="200" w:line="480" w:lineRule="auto"/>
        <w:ind w:firstLine="720"/>
        <w:jc w:val="both"/>
        <w:rPr>
          <w:rFonts w:asciiTheme="majorBidi" w:hAnsiTheme="majorBidi" w:cstheme="majorBidi"/>
          <w:sz w:val="24"/>
          <w:szCs w:val="24"/>
        </w:rPr>
      </w:pPr>
      <w:r w:rsidRPr="009C2687">
        <w:rPr>
          <w:rFonts w:asciiTheme="majorBidi" w:hAnsiTheme="majorBidi" w:cstheme="majorBidi"/>
          <w:sz w:val="24"/>
          <w:szCs w:val="24"/>
        </w:rPr>
        <w:t>Chitosan is a naturally occurring linear cationic polysaccharide composed of</w:t>
      </w:r>
      <w:r w:rsidRPr="009C2687">
        <w:rPr>
          <w:rFonts w:asciiTheme="majorBidi" w:hAnsiTheme="majorBidi" w:cstheme="majorBidi"/>
          <w:sz w:val="24"/>
          <w:szCs w:val="24"/>
          <w:lang w:val="en-US"/>
        </w:rPr>
        <w:t xml:space="preserve"> </w:t>
      </w:r>
      <w:r w:rsidRPr="009C2687">
        <w:rPr>
          <w:rFonts w:asciiTheme="majorBidi" w:hAnsiTheme="majorBidi" w:cstheme="majorBidi"/>
          <w:sz w:val="24"/>
          <w:szCs w:val="24"/>
        </w:rPr>
        <w:t>D-glucosamine and N-acetyl-D-glucosamine which is obtained by the partial deacetylation of chitin (Xiao 2012)</w:t>
      </w:r>
      <w:r w:rsidRPr="009C2687">
        <w:rPr>
          <w:rFonts w:asciiTheme="majorBidi" w:hAnsiTheme="majorBidi" w:cstheme="majorBidi"/>
          <w:sz w:val="24"/>
          <w:szCs w:val="24"/>
          <w:lang w:val="en-US"/>
        </w:rPr>
        <w:t xml:space="preserve">. </w:t>
      </w:r>
      <w:r w:rsidRPr="009C2687">
        <w:rPr>
          <w:rFonts w:asciiTheme="majorBidi" w:hAnsiTheme="majorBidi" w:cstheme="majorBidi"/>
          <w:sz w:val="24"/>
          <w:szCs w:val="24"/>
        </w:rPr>
        <w:t>Previous studies have reported chitosan as an excellent film forming biopolymer with antimicrobial and antifungal properties (</w:t>
      </w:r>
      <w:proofErr w:type="spellStart"/>
      <w:r w:rsidRPr="009C2687">
        <w:rPr>
          <w:rFonts w:asciiTheme="majorBidi" w:hAnsiTheme="majorBidi" w:cstheme="majorBidi"/>
          <w:sz w:val="24"/>
          <w:szCs w:val="24"/>
          <w:lang w:val="en"/>
        </w:rPr>
        <w:t>Lagarón</w:t>
      </w:r>
      <w:proofErr w:type="spellEnd"/>
      <w:r w:rsidRPr="009C2687">
        <w:rPr>
          <w:rFonts w:asciiTheme="majorBidi" w:hAnsiTheme="majorBidi" w:cstheme="majorBidi"/>
          <w:sz w:val="24"/>
          <w:szCs w:val="24"/>
          <w:lang w:val="en"/>
        </w:rPr>
        <w:t xml:space="preserve"> et al. 2011)</w:t>
      </w:r>
      <w:r w:rsidRPr="009C2687">
        <w:rPr>
          <w:rFonts w:asciiTheme="majorBidi" w:hAnsiTheme="majorBidi" w:cstheme="majorBidi"/>
          <w:sz w:val="24"/>
          <w:szCs w:val="24"/>
        </w:rPr>
        <w:t xml:space="preserve">. Chitosan possesses antibacterial and antifungal properties because of its cationic nature, which makes it possible to interact with the negative charges of the microbial cell membrane (Kim and </w:t>
      </w:r>
      <w:proofErr w:type="spellStart"/>
      <w:r w:rsidRPr="009C2687">
        <w:rPr>
          <w:rFonts w:asciiTheme="majorBidi" w:hAnsiTheme="majorBidi" w:cstheme="majorBidi"/>
          <w:sz w:val="24"/>
          <w:szCs w:val="24"/>
        </w:rPr>
        <w:t>Rajapakse</w:t>
      </w:r>
      <w:proofErr w:type="spellEnd"/>
      <w:r w:rsidRPr="009C2687">
        <w:rPr>
          <w:rFonts w:asciiTheme="majorBidi" w:hAnsiTheme="majorBidi" w:cstheme="majorBidi"/>
          <w:sz w:val="24"/>
          <w:szCs w:val="24"/>
        </w:rPr>
        <w:t xml:space="preserve"> 2005; </w:t>
      </w:r>
      <w:proofErr w:type="spellStart"/>
      <w:r w:rsidRPr="009C2687">
        <w:rPr>
          <w:rFonts w:asciiTheme="majorBidi" w:hAnsiTheme="majorBidi" w:cstheme="majorBidi"/>
          <w:sz w:val="24"/>
          <w:szCs w:val="24"/>
        </w:rPr>
        <w:t>Alisashi</w:t>
      </w:r>
      <w:proofErr w:type="spellEnd"/>
      <w:r w:rsidRPr="009C2687">
        <w:rPr>
          <w:rFonts w:asciiTheme="majorBidi" w:hAnsiTheme="majorBidi" w:cstheme="majorBidi"/>
          <w:sz w:val="24"/>
          <w:szCs w:val="24"/>
        </w:rPr>
        <w:t xml:space="preserve"> and Aider 2012).  I</w:t>
      </w:r>
      <w:r w:rsidRPr="009C2687">
        <w:rPr>
          <w:rFonts w:asciiTheme="majorBidi" w:hAnsiTheme="majorBidi" w:cstheme="majorBidi"/>
          <w:sz w:val="24"/>
          <w:szCs w:val="24"/>
          <w:lang w:val="en-US"/>
        </w:rPr>
        <w:t>t has been used in different applications as an antimicrobial coating due to its</w:t>
      </w:r>
      <w:r w:rsidRPr="009C2687">
        <w:rPr>
          <w:rFonts w:asciiTheme="majorBidi" w:hAnsiTheme="majorBidi" w:cstheme="majorBidi"/>
          <w:sz w:val="24"/>
          <w:szCs w:val="24"/>
        </w:rPr>
        <w:t xml:space="preserve"> biocompatibility, biodegradability, antibacterial properties, low toxicity, ecological safety, susceptibility to chemical modiﬁcations and cost effectiveness</w:t>
      </w:r>
      <w:r w:rsidRPr="009C2687">
        <w:rPr>
          <w:rFonts w:asciiTheme="majorBidi" w:hAnsiTheme="majorBidi" w:cstheme="majorBidi"/>
          <w:sz w:val="24"/>
          <w:szCs w:val="24"/>
          <w:lang w:val="en-US"/>
        </w:rPr>
        <w:t xml:space="preserve"> (</w:t>
      </w:r>
      <w:r w:rsidRPr="009C2687">
        <w:rPr>
          <w:rFonts w:asciiTheme="majorBidi" w:hAnsiTheme="majorBidi" w:cstheme="majorBidi"/>
          <w:sz w:val="24"/>
          <w:szCs w:val="24"/>
        </w:rPr>
        <w:t xml:space="preserve">Kaushik et al. 2008; </w:t>
      </w:r>
      <w:r w:rsidRPr="009C2687">
        <w:rPr>
          <w:rFonts w:asciiTheme="majorBidi" w:hAnsiTheme="majorBidi" w:cstheme="majorBidi"/>
          <w:sz w:val="24"/>
          <w:szCs w:val="24"/>
          <w:lang w:val="en"/>
        </w:rPr>
        <w:t xml:space="preserve">Pillai et al. 2009; </w:t>
      </w:r>
      <w:proofErr w:type="spellStart"/>
      <w:r w:rsidRPr="009C2687">
        <w:rPr>
          <w:rFonts w:asciiTheme="majorBidi" w:hAnsiTheme="majorBidi" w:cstheme="majorBidi"/>
          <w:sz w:val="24"/>
          <w:szCs w:val="24"/>
          <w:lang w:val="en-US"/>
        </w:rPr>
        <w:t>Haldorai</w:t>
      </w:r>
      <w:proofErr w:type="spellEnd"/>
      <w:r w:rsidRPr="009C2687">
        <w:rPr>
          <w:rFonts w:asciiTheme="majorBidi" w:hAnsiTheme="majorBidi" w:cstheme="majorBidi"/>
          <w:sz w:val="24"/>
          <w:szCs w:val="24"/>
          <w:lang w:val="en-US"/>
        </w:rPr>
        <w:t xml:space="preserve"> and Shim 2013</w:t>
      </w:r>
      <w:r w:rsidRPr="009C2687">
        <w:rPr>
          <w:rFonts w:asciiTheme="majorBidi" w:hAnsiTheme="majorBidi" w:cstheme="majorBidi"/>
          <w:sz w:val="24"/>
          <w:szCs w:val="24"/>
        </w:rPr>
        <w:t xml:space="preserve">). Chitosan is also used in pharmaceuticals, agriculture, food science and biomedical products (Gandhi and </w:t>
      </w:r>
      <w:proofErr w:type="spellStart"/>
      <w:r w:rsidRPr="009C2687">
        <w:rPr>
          <w:rFonts w:asciiTheme="majorBidi" w:hAnsiTheme="majorBidi" w:cstheme="majorBidi"/>
          <w:sz w:val="24"/>
          <w:szCs w:val="24"/>
        </w:rPr>
        <w:t>Meenakshi</w:t>
      </w:r>
      <w:proofErr w:type="spellEnd"/>
      <w:r w:rsidRPr="009C2687">
        <w:rPr>
          <w:rFonts w:asciiTheme="majorBidi" w:hAnsiTheme="majorBidi" w:cstheme="majorBidi"/>
          <w:sz w:val="24"/>
          <w:szCs w:val="24"/>
        </w:rPr>
        <w:t xml:space="preserve"> 2012; </w:t>
      </w:r>
      <w:proofErr w:type="spellStart"/>
      <w:r w:rsidRPr="009C2687">
        <w:rPr>
          <w:rFonts w:asciiTheme="majorBidi" w:hAnsiTheme="majorBidi" w:cstheme="majorBidi"/>
          <w:sz w:val="24"/>
          <w:szCs w:val="24"/>
        </w:rPr>
        <w:t>Kashyap</w:t>
      </w:r>
      <w:proofErr w:type="spellEnd"/>
      <w:r w:rsidRPr="009C2687">
        <w:rPr>
          <w:rFonts w:asciiTheme="majorBidi" w:hAnsiTheme="majorBidi" w:cstheme="majorBidi"/>
          <w:sz w:val="24"/>
          <w:szCs w:val="24"/>
        </w:rPr>
        <w:t xml:space="preserve"> et al. 2015; Youssef e al. 2015). The short-term antifouling activity of chitosan-based paints has also been reported (Pelletier et al. 2009). However, despite the positive properties of chitosan-based films and coatings, they also have some limitations such as poor mechanical strength (Xiao 2012). One successful approach to enhance mechanical and antimicrobial properties of chitosan coatings is by the incorporation of inorganic nanomaterials in the polymer matrix</w:t>
      </w:r>
      <w:r w:rsidRPr="009C2687">
        <w:rPr>
          <w:rFonts w:asciiTheme="majorBidi" w:hAnsiTheme="majorBidi" w:cstheme="majorBidi"/>
          <w:sz w:val="24"/>
          <w:szCs w:val="24"/>
          <w:lang w:val="en-US"/>
        </w:rPr>
        <w:t xml:space="preserve"> to produce a composite material (</w:t>
      </w:r>
      <w:proofErr w:type="spellStart"/>
      <w:r w:rsidRPr="009C2687">
        <w:rPr>
          <w:rFonts w:asciiTheme="majorBidi" w:hAnsiTheme="majorBidi" w:cstheme="majorBidi"/>
          <w:sz w:val="24"/>
          <w:szCs w:val="24"/>
        </w:rPr>
        <w:t>Saravanan</w:t>
      </w:r>
      <w:proofErr w:type="spellEnd"/>
      <w:r w:rsidRPr="009C2687">
        <w:rPr>
          <w:rFonts w:asciiTheme="majorBidi" w:hAnsiTheme="majorBidi" w:cstheme="majorBidi"/>
          <w:sz w:val="24"/>
          <w:szCs w:val="24"/>
        </w:rPr>
        <w:t xml:space="preserve"> et al. 2011; Rahman et al. 2015; </w:t>
      </w:r>
      <w:proofErr w:type="spellStart"/>
      <w:r w:rsidRPr="009C2687">
        <w:rPr>
          <w:rFonts w:asciiTheme="majorBidi" w:hAnsiTheme="majorBidi" w:cstheme="majorBidi"/>
          <w:sz w:val="24"/>
          <w:szCs w:val="24"/>
        </w:rPr>
        <w:t>Yadollahi</w:t>
      </w:r>
      <w:proofErr w:type="spellEnd"/>
      <w:r w:rsidRPr="009C2687">
        <w:rPr>
          <w:rFonts w:asciiTheme="majorBidi" w:hAnsiTheme="majorBidi" w:cstheme="majorBidi"/>
          <w:sz w:val="24"/>
          <w:szCs w:val="24"/>
        </w:rPr>
        <w:t xml:space="preserve"> et al. 2015).</w:t>
      </w:r>
      <w:r w:rsidRPr="009C2687">
        <w:rPr>
          <w:rFonts w:asciiTheme="majorBidi" w:hAnsiTheme="majorBidi" w:cstheme="majorBidi"/>
          <w:sz w:val="24"/>
          <w:szCs w:val="24"/>
          <w:lang w:val="en-US"/>
        </w:rPr>
        <w:t xml:space="preserve"> Metal oxide </w:t>
      </w:r>
      <w:r w:rsidRPr="009C2687">
        <w:rPr>
          <w:rFonts w:asciiTheme="majorBidi" w:hAnsiTheme="majorBidi" w:cstheme="majorBidi"/>
          <w:sz w:val="24"/>
          <w:szCs w:val="24"/>
        </w:rPr>
        <w:t xml:space="preserve">nanoparticles have attracted particular interest for their </w:t>
      </w:r>
      <w:r w:rsidRPr="009C2687">
        <w:rPr>
          <w:rFonts w:asciiTheme="majorBidi" w:hAnsiTheme="majorBidi" w:cstheme="majorBidi"/>
          <w:sz w:val="24"/>
          <w:szCs w:val="24"/>
          <w:lang w:val="en-US"/>
        </w:rPr>
        <w:t>broad-spectrum antimicrobial (i.e., antibacterial, antiviral, and antifungal) activities (</w:t>
      </w:r>
      <w:proofErr w:type="spellStart"/>
      <w:r w:rsidRPr="009C2687">
        <w:rPr>
          <w:rFonts w:asciiTheme="majorBidi" w:hAnsiTheme="majorBidi" w:cstheme="majorBidi"/>
          <w:sz w:val="24"/>
          <w:szCs w:val="24"/>
          <w:lang w:val="en-US"/>
        </w:rPr>
        <w:t>Palza</w:t>
      </w:r>
      <w:proofErr w:type="spellEnd"/>
      <w:r w:rsidRPr="009C2687">
        <w:rPr>
          <w:rFonts w:asciiTheme="majorBidi" w:hAnsiTheme="majorBidi" w:cstheme="majorBidi"/>
          <w:sz w:val="24"/>
          <w:szCs w:val="24"/>
          <w:lang w:val="en-US"/>
        </w:rPr>
        <w:t xml:space="preserve"> 2015) and</w:t>
      </w:r>
      <w:r w:rsidRPr="009C2687">
        <w:rPr>
          <w:rFonts w:asciiTheme="majorBidi" w:hAnsiTheme="majorBidi" w:cstheme="majorBidi"/>
          <w:sz w:val="24"/>
          <w:szCs w:val="24"/>
        </w:rPr>
        <w:t xml:space="preserve"> minimal adverse effects on mammalian cells (Fu et al. 2005). </w:t>
      </w:r>
    </w:p>
    <w:p w:rsidR="00B31DAE" w:rsidRPr="009C2687" w:rsidRDefault="00B31DAE" w:rsidP="00656774">
      <w:pPr>
        <w:spacing w:after="200" w:line="480" w:lineRule="auto"/>
        <w:ind w:firstLine="720"/>
        <w:jc w:val="both"/>
        <w:rPr>
          <w:rFonts w:asciiTheme="majorBidi" w:hAnsiTheme="majorBidi" w:cstheme="majorBidi"/>
          <w:lang w:val="en-US"/>
        </w:rPr>
      </w:pPr>
      <w:r w:rsidRPr="009C2687">
        <w:rPr>
          <w:rFonts w:asciiTheme="majorBidi" w:hAnsiTheme="majorBidi" w:cstheme="majorBidi"/>
          <w:sz w:val="24"/>
          <w:szCs w:val="24"/>
          <w:lang w:val="en-US"/>
        </w:rPr>
        <w:t xml:space="preserve">Compared to other metal oxide nanoparticles, </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w:t>
      </w:r>
      <w:r w:rsidRPr="009C2687">
        <w:rPr>
          <w:rFonts w:asciiTheme="majorBidi" w:hAnsiTheme="majorBidi" w:cstheme="majorBidi"/>
          <w:sz w:val="24"/>
          <w:szCs w:val="24"/>
          <w:lang w:val="en-US"/>
        </w:rPr>
        <w:t>nanoparticles have attracted attention due to their lower cost, lack of color and their UV blocking properties, amongst others</w:t>
      </w:r>
      <w:r w:rsidRPr="009C2687">
        <w:rPr>
          <w:rFonts w:asciiTheme="majorBidi" w:hAnsiTheme="majorBidi" w:cstheme="majorBidi"/>
          <w:sz w:val="24"/>
          <w:szCs w:val="24"/>
        </w:rPr>
        <w:t xml:space="preserve"> (</w:t>
      </w:r>
      <w:r w:rsidR="00B00A0F" w:rsidRPr="009C2687">
        <w:rPr>
          <w:rFonts w:asciiTheme="majorBidi" w:hAnsiTheme="majorBidi" w:cstheme="majorBidi"/>
          <w:sz w:val="24"/>
          <w:szCs w:val="24"/>
          <w:lang w:val="en-US"/>
        </w:rPr>
        <w:t>Kim and</w:t>
      </w:r>
      <w:r w:rsidRPr="009C2687">
        <w:rPr>
          <w:rFonts w:asciiTheme="majorBidi" w:hAnsiTheme="majorBidi" w:cstheme="majorBidi"/>
          <w:sz w:val="24"/>
          <w:szCs w:val="24"/>
          <w:lang w:val="en-US"/>
        </w:rPr>
        <w:t xml:space="preserve"> </w:t>
      </w:r>
      <w:proofErr w:type="spellStart"/>
      <w:r w:rsidRPr="009C2687">
        <w:rPr>
          <w:rFonts w:asciiTheme="majorBidi" w:hAnsiTheme="majorBidi" w:cstheme="majorBidi"/>
          <w:sz w:val="24"/>
          <w:szCs w:val="24"/>
          <w:lang w:val="en-US"/>
        </w:rPr>
        <w:t>Osterloh</w:t>
      </w:r>
      <w:proofErr w:type="spellEnd"/>
      <w:r w:rsidRPr="009C2687">
        <w:rPr>
          <w:rFonts w:asciiTheme="majorBidi" w:hAnsiTheme="majorBidi" w:cstheme="majorBidi"/>
          <w:sz w:val="24"/>
          <w:szCs w:val="24"/>
          <w:lang w:val="en-US"/>
        </w:rPr>
        <w:t>, 2005;</w:t>
      </w:r>
      <w:r w:rsidRPr="009C2687">
        <w:rPr>
          <w:rFonts w:asciiTheme="majorBidi" w:hAnsiTheme="majorBidi" w:cstheme="majorBidi"/>
          <w:sz w:val="24"/>
          <w:szCs w:val="24"/>
        </w:rPr>
        <w:t xml:space="preserve"> </w:t>
      </w:r>
      <w:proofErr w:type="spellStart"/>
      <w:r w:rsidRPr="009C2687">
        <w:rPr>
          <w:rFonts w:asciiTheme="majorBidi" w:hAnsiTheme="majorBidi" w:cstheme="majorBidi"/>
          <w:sz w:val="24"/>
          <w:szCs w:val="24"/>
        </w:rPr>
        <w:t>Dastjerdi</w:t>
      </w:r>
      <w:proofErr w:type="spellEnd"/>
      <w:r w:rsidRPr="009C2687">
        <w:rPr>
          <w:rFonts w:asciiTheme="majorBidi" w:hAnsiTheme="majorBidi" w:cstheme="majorBidi"/>
          <w:sz w:val="24"/>
          <w:szCs w:val="24"/>
        </w:rPr>
        <w:t xml:space="preserve"> and </w:t>
      </w:r>
      <w:proofErr w:type="spellStart"/>
      <w:r w:rsidRPr="009C2687">
        <w:rPr>
          <w:rFonts w:asciiTheme="majorBidi" w:hAnsiTheme="majorBidi" w:cstheme="majorBidi"/>
          <w:sz w:val="24"/>
          <w:szCs w:val="24"/>
        </w:rPr>
        <w:t>Montazer</w:t>
      </w:r>
      <w:proofErr w:type="spellEnd"/>
      <w:r w:rsidRPr="009C2687">
        <w:rPr>
          <w:rFonts w:asciiTheme="majorBidi" w:hAnsiTheme="majorBidi" w:cstheme="majorBidi"/>
          <w:sz w:val="24"/>
          <w:szCs w:val="24"/>
        </w:rPr>
        <w:t xml:space="preserve"> 2010;</w:t>
      </w:r>
      <w:r w:rsidRPr="009C2687">
        <w:rPr>
          <w:rFonts w:asciiTheme="majorBidi" w:hAnsiTheme="majorBidi" w:cstheme="majorBidi"/>
          <w:sz w:val="24"/>
          <w:szCs w:val="24"/>
          <w:lang w:val="en-US"/>
        </w:rPr>
        <w:t xml:space="preserve"> </w:t>
      </w:r>
      <w:proofErr w:type="spellStart"/>
      <w:r w:rsidRPr="009C2687">
        <w:rPr>
          <w:rFonts w:asciiTheme="majorBidi" w:hAnsiTheme="majorBidi" w:cstheme="majorBidi"/>
          <w:sz w:val="24"/>
          <w:szCs w:val="24"/>
          <w:lang w:val="en"/>
        </w:rPr>
        <w:t>Perelshtein</w:t>
      </w:r>
      <w:proofErr w:type="spellEnd"/>
      <w:r w:rsidRPr="009C2687">
        <w:rPr>
          <w:rFonts w:asciiTheme="majorBidi" w:hAnsiTheme="majorBidi" w:cstheme="majorBidi"/>
          <w:sz w:val="24"/>
          <w:szCs w:val="24"/>
          <w:lang w:val="en"/>
        </w:rPr>
        <w:t xml:space="preserve"> et al. 2013)</w:t>
      </w:r>
      <w:r w:rsidRPr="009C2687">
        <w:rPr>
          <w:rFonts w:asciiTheme="majorBidi" w:hAnsiTheme="majorBidi" w:cstheme="majorBidi"/>
          <w:sz w:val="24"/>
          <w:szCs w:val="24"/>
          <w:bdr w:val="none" w:sz="0" w:space="0" w:color="auto" w:frame="1"/>
        </w:rPr>
        <w:t xml:space="preserve">. </w:t>
      </w:r>
      <w:proofErr w:type="spellStart"/>
      <w:r w:rsidRPr="009C2687">
        <w:rPr>
          <w:rFonts w:asciiTheme="majorBidi" w:hAnsiTheme="majorBidi" w:cstheme="majorBidi"/>
          <w:sz w:val="24"/>
          <w:szCs w:val="24"/>
          <w:bdr w:val="none" w:sz="0" w:space="0" w:color="auto" w:frame="1"/>
        </w:rPr>
        <w:t>ZnO</w:t>
      </w:r>
      <w:proofErr w:type="spellEnd"/>
      <w:r w:rsidRPr="009C2687">
        <w:rPr>
          <w:rFonts w:asciiTheme="majorBidi" w:hAnsiTheme="majorBidi" w:cstheme="majorBidi"/>
          <w:sz w:val="24"/>
          <w:szCs w:val="24"/>
          <w:bdr w:val="none" w:sz="0" w:space="0" w:color="auto" w:frame="1"/>
        </w:rPr>
        <w:t xml:space="preserve"> NPs are </w:t>
      </w:r>
      <w:r w:rsidRPr="009C2687">
        <w:rPr>
          <w:rFonts w:asciiTheme="majorBidi" w:hAnsiTheme="majorBidi" w:cstheme="majorBidi"/>
          <w:sz w:val="24"/>
          <w:szCs w:val="24"/>
        </w:rPr>
        <w:t xml:space="preserve">used in food processing and agriculture because of their biocompatibility, low toxicity and </w:t>
      </w:r>
      <w:r w:rsidRPr="009C2687">
        <w:rPr>
          <w:rFonts w:asciiTheme="majorBidi" w:hAnsiTheme="majorBidi" w:cstheme="majorBidi"/>
          <w:sz w:val="24"/>
          <w:szCs w:val="24"/>
        </w:rPr>
        <w:lastRenderedPageBreak/>
        <w:t xml:space="preserve">antimicrobial activity (Reddy et al. 2007). </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is also listed by FDA (Food and Drug Administration, USA) as a safe material (</w:t>
      </w:r>
      <w:proofErr w:type="spellStart"/>
      <w:r w:rsidRPr="009C2687">
        <w:rPr>
          <w:rFonts w:asciiTheme="majorBidi" w:hAnsiTheme="majorBidi" w:cstheme="majorBidi"/>
          <w:sz w:val="24"/>
          <w:szCs w:val="24"/>
        </w:rPr>
        <w:t>Emamifar</w:t>
      </w:r>
      <w:proofErr w:type="spellEnd"/>
      <w:r w:rsidRPr="009C2687">
        <w:rPr>
          <w:rFonts w:asciiTheme="majorBidi" w:hAnsiTheme="majorBidi" w:cstheme="majorBidi"/>
          <w:sz w:val="24"/>
          <w:szCs w:val="24"/>
        </w:rPr>
        <w:t xml:space="preserve"> et al. 2010)</w:t>
      </w:r>
      <w:r w:rsidRPr="009C2687">
        <w:rPr>
          <w:rFonts w:asciiTheme="majorBidi" w:hAnsiTheme="majorBidi" w:cstheme="majorBidi"/>
          <w:sz w:val="24"/>
          <w:szCs w:val="24"/>
          <w:bdr w:val="none" w:sz="0" w:space="0" w:color="auto" w:frame="1"/>
        </w:rPr>
        <w:t>.</w:t>
      </w:r>
      <w:r w:rsidRPr="009C2687">
        <w:rPr>
          <w:rFonts w:asciiTheme="majorBidi" w:hAnsiTheme="majorBidi" w:cstheme="majorBidi"/>
          <w:sz w:val="24"/>
          <w:szCs w:val="24"/>
          <w:lang w:val="en-US"/>
        </w:rPr>
        <w:t xml:space="preserve"> Recent studies have revealed that chitosan-</w:t>
      </w:r>
      <w:proofErr w:type="spellStart"/>
      <w:r w:rsidRPr="009C2687">
        <w:rPr>
          <w:rFonts w:asciiTheme="majorBidi" w:hAnsiTheme="majorBidi" w:cstheme="majorBidi"/>
          <w:sz w:val="24"/>
          <w:szCs w:val="24"/>
          <w:lang w:val="en-US"/>
        </w:rPr>
        <w:t>ZnO</w:t>
      </w:r>
      <w:proofErr w:type="spellEnd"/>
      <w:r w:rsidRPr="009C2687">
        <w:rPr>
          <w:rFonts w:asciiTheme="majorBidi" w:hAnsiTheme="majorBidi" w:cstheme="majorBidi"/>
          <w:sz w:val="24"/>
          <w:szCs w:val="24"/>
          <w:lang w:val="en-US"/>
        </w:rPr>
        <w:t xml:space="preserve"> complexes have</w:t>
      </w:r>
      <w:r w:rsidRPr="009C2687">
        <w:rPr>
          <w:rFonts w:asciiTheme="majorBidi" w:hAnsiTheme="majorBidi" w:cstheme="majorBidi"/>
          <w:sz w:val="24"/>
          <w:szCs w:val="24"/>
          <w:lang w:val="en"/>
        </w:rPr>
        <w:t xml:space="preserve"> promising potential for application as antimicrobial, anti-bioﬁlm </w:t>
      </w:r>
      <w:r w:rsidRPr="009C2687">
        <w:rPr>
          <w:rFonts w:asciiTheme="majorBidi" w:hAnsiTheme="majorBidi" w:cstheme="majorBidi"/>
          <w:sz w:val="24"/>
          <w:szCs w:val="24"/>
          <w:lang w:val="en-US"/>
        </w:rPr>
        <w:t xml:space="preserve">(Dhillon et al. 2014) and </w:t>
      </w:r>
      <w:r w:rsidRPr="009C2687">
        <w:rPr>
          <w:rFonts w:asciiTheme="majorBidi" w:hAnsiTheme="majorBidi" w:cstheme="majorBidi"/>
          <w:sz w:val="24"/>
          <w:szCs w:val="24"/>
        </w:rPr>
        <w:t>antifouling agents with enhanced physical properties (</w:t>
      </w:r>
      <w:proofErr w:type="spellStart"/>
      <w:r w:rsidRPr="009C2687">
        <w:rPr>
          <w:rFonts w:asciiTheme="majorBidi" w:hAnsiTheme="majorBidi" w:cstheme="majorBidi"/>
          <w:sz w:val="24"/>
          <w:szCs w:val="24"/>
        </w:rPr>
        <w:t>Malini</w:t>
      </w:r>
      <w:proofErr w:type="spellEnd"/>
      <w:r w:rsidRPr="009C2687">
        <w:rPr>
          <w:rFonts w:asciiTheme="majorBidi" w:hAnsiTheme="majorBidi" w:cstheme="majorBidi"/>
          <w:sz w:val="24"/>
          <w:szCs w:val="24"/>
        </w:rPr>
        <w:t xml:space="preserve"> et al. 2015; </w:t>
      </w:r>
      <w:proofErr w:type="spellStart"/>
      <w:r w:rsidRPr="009C2687">
        <w:rPr>
          <w:rFonts w:asciiTheme="majorBidi" w:hAnsiTheme="majorBidi" w:cstheme="majorBidi"/>
          <w:sz w:val="24"/>
          <w:szCs w:val="24"/>
        </w:rPr>
        <w:t>Abiraman</w:t>
      </w:r>
      <w:proofErr w:type="spellEnd"/>
      <w:r w:rsidRPr="009C2687">
        <w:rPr>
          <w:rFonts w:asciiTheme="majorBidi" w:hAnsiTheme="majorBidi" w:cstheme="majorBidi"/>
          <w:sz w:val="24"/>
          <w:szCs w:val="24"/>
        </w:rPr>
        <w:t xml:space="preserve"> et al. 2016).</w:t>
      </w:r>
    </w:p>
    <w:p w:rsidR="00B31DAE" w:rsidRPr="009C2687" w:rsidRDefault="00B31DAE" w:rsidP="00656774">
      <w:pPr>
        <w:spacing w:after="200" w:line="480" w:lineRule="auto"/>
        <w:ind w:firstLine="720"/>
        <w:jc w:val="both"/>
        <w:rPr>
          <w:rFonts w:asciiTheme="majorBidi" w:hAnsiTheme="majorBidi" w:cstheme="majorBidi"/>
          <w:sz w:val="24"/>
          <w:szCs w:val="24"/>
        </w:rPr>
      </w:pPr>
      <w:r w:rsidRPr="009C2687">
        <w:rPr>
          <w:rFonts w:asciiTheme="majorBidi" w:hAnsiTheme="majorBidi" w:cstheme="majorBidi"/>
          <w:sz w:val="24"/>
          <w:szCs w:val="24"/>
          <w:lang w:val="en-US"/>
        </w:rPr>
        <w:t xml:space="preserve">In this study the antifouling activity of chitosan and </w:t>
      </w:r>
      <w:proofErr w:type="spellStart"/>
      <w:r w:rsidRPr="009C2687">
        <w:rPr>
          <w:rFonts w:asciiTheme="majorBidi" w:hAnsiTheme="majorBidi" w:cstheme="majorBidi"/>
          <w:sz w:val="24"/>
          <w:szCs w:val="24"/>
          <w:lang w:val="en-US"/>
        </w:rPr>
        <w:t>ZnO</w:t>
      </w:r>
      <w:proofErr w:type="spellEnd"/>
      <w:r w:rsidRPr="009C2687">
        <w:rPr>
          <w:rFonts w:asciiTheme="majorBidi" w:hAnsiTheme="majorBidi" w:cstheme="majorBidi"/>
          <w:sz w:val="24"/>
          <w:szCs w:val="24"/>
          <w:lang w:val="en-US"/>
        </w:rPr>
        <w:t xml:space="preserve">-chitosan nanocomposite hybrid coatings was investigated. The specific aims were to: develop and characterize chitosan and </w:t>
      </w:r>
      <w:proofErr w:type="spellStart"/>
      <w:r w:rsidRPr="009C2687">
        <w:rPr>
          <w:rFonts w:asciiTheme="majorBidi" w:hAnsiTheme="majorBidi" w:cstheme="majorBidi"/>
          <w:sz w:val="24"/>
          <w:szCs w:val="24"/>
          <w:lang w:val="en-US"/>
        </w:rPr>
        <w:t>ZnO</w:t>
      </w:r>
      <w:proofErr w:type="spellEnd"/>
      <w:r w:rsidRPr="009C2687">
        <w:rPr>
          <w:rFonts w:asciiTheme="majorBidi" w:hAnsiTheme="majorBidi" w:cstheme="majorBidi"/>
          <w:sz w:val="24"/>
          <w:szCs w:val="24"/>
          <w:lang w:val="en-US"/>
        </w:rPr>
        <w:t xml:space="preserve">-chitosan nanocomposite coatings; test anti-diatom activity against the </w:t>
      </w:r>
      <w:r w:rsidRPr="009C2687">
        <w:rPr>
          <w:rFonts w:asciiTheme="majorBidi" w:eastAsia="Times New Roman" w:hAnsiTheme="majorBidi" w:cstheme="majorBidi"/>
          <w:sz w:val="24"/>
          <w:szCs w:val="24"/>
        </w:rPr>
        <w:t xml:space="preserve">diatom </w:t>
      </w:r>
      <w:proofErr w:type="spellStart"/>
      <w:r w:rsidRPr="009C2687">
        <w:rPr>
          <w:rFonts w:asciiTheme="majorBidi" w:eastAsia="Times New Roman" w:hAnsiTheme="majorBidi" w:cstheme="majorBidi"/>
          <w:i/>
          <w:iCs/>
          <w:sz w:val="24"/>
          <w:szCs w:val="24"/>
        </w:rPr>
        <w:t>Navicula</w:t>
      </w:r>
      <w:proofErr w:type="spellEnd"/>
      <w:r w:rsidRPr="009C2687">
        <w:rPr>
          <w:rFonts w:asciiTheme="majorBidi" w:eastAsia="Times New Roman" w:hAnsiTheme="majorBidi" w:cstheme="majorBidi"/>
          <w:i/>
          <w:iCs/>
          <w:sz w:val="24"/>
          <w:szCs w:val="24"/>
        </w:rPr>
        <w:t xml:space="preserve"> </w:t>
      </w:r>
      <w:proofErr w:type="spellStart"/>
      <w:r w:rsidRPr="009C2687">
        <w:rPr>
          <w:rFonts w:asciiTheme="majorBidi" w:eastAsia="Times New Roman" w:hAnsiTheme="majorBidi" w:cstheme="majorBidi"/>
          <w:i/>
          <w:iCs/>
          <w:sz w:val="24"/>
          <w:szCs w:val="24"/>
        </w:rPr>
        <w:t>incerta</w:t>
      </w:r>
      <w:proofErr w:type="spellEnd"/>
      <w:r w:rsidRPr="009C2687">
        <w:rPr>
          <w:rFonts w:asciiTheme="majorBidi" w:eastAsia="Times New Roman" w:hAnsiTheme="majorBidi" w:cstheme="majorBidi"/>
          <w:sz w:val="24"/>
          <w:szCs w:val="24"/>
        </w:rPr>
        <w:t xml:space="preserve"> and to test antibacterial activity against the marine bacterium </w:t>
      </w:r>
      <w:proofErr w:type="spellStart"/>
      <w:r w:rsidRPr="009C2687">
        <w:rPr>
          <w:rFonts w:asciiTheme="majorBidi" w:hAnsiTheme="majorBidi" w:cstheme="majorBidi"/>
          <w:i/>
          <w:iCs/>
          <w:sz w:val="24"/>
          <w:szCs w:val="24"/>
          <w:lang w:val="en"/>
        </w:rPr>
        <w:t>Pseudoalteromonas</w:t>
      </w:r>
      <w:proofErr w:type="spellEnd"/>
      <w:r w:rsidRPr="009C2687">
        <w:rPr>
          <w:rFonts w:asciiTheme="majorBidi" w:hAnsiTheme="majorBidi" w:cstheme="majorBidi"/>
          <w:i/>
          <w:iCs/>
          <w:sz w:val="24"/>
          <w:szCs w:val="24"/>
          <w:lang w:val="en"/>
        </w:rPr>
        <w:t xml:space="preserve"> </w:t>
      </w:r>
      <w:proofErr w:type="spellStart"/>
      <w:r w:rsidRPr="009C2687">
        <w:rPr>
          <w:rFonts w:asciiTheme="majorBidi" w:hAnsiTheme="majorBidi" w:cstheme="majorBidi"/>
          <w:i/>
          <w:iCs/>
          <w:sz w:val="24"/>
          <w:szCs w:val="24"/>
          <w:lang w:val="en"/>
        </w:rPr>
        <w:t>nigrifaciens</w:t>
      </w:r>
      <w:proofErr w:type="spellEnd"/>
      <w:r w:rsidRPr="009C2687">
        <w:rPr>
          <w:rFonts w:asciiTheme="majorBidi" w:hAnsiTheme="majorBidi" w:cstheme="majorBidi"/>
          <w:sz w:val="24"/>
          <w:szCs w:val="24"/>
          <w:lang w:val="en"/>
        </w:rPr>
        <w:t xml:space="preserve">; </w:t>
      </w:r>
      <w:r w:rsidRPr="009C2687">
        <w:rPr>
          <w:rFonts w:asciiTheme="majorBidi" w:hAnsiTheme="majorBidi" w:cstheme="majorBidi"/>
          <w:sz w:val="24"/>
          <w:szCs w:val="24"/>
        </w:rPr>
        <w:t xml:space="preserve">investigate antifouling activity of the coatings in a </w:t>
      </w:r>
      <w:proofErr w:type="spellStart"/>
      <w:r w:rsidRPr="009C2687">
        <w:rPr>
          <w:rFonts w:asciiTheme="majorBidi" w:hAnsiTheme="majorBidi" w:cstheme="majorBidi"/>
          <w:sz w:val="24"/>
          <w:szCs w:val="24"/>
        </w:rPr>
        <w:t>mesocosm</w:t>
      </w:r>
      <w:proofErr w:type="spellEnd"/>
      <w:r w:rsidRPr="009C2687">
        <w:rPr>
          <w:rFonts w:asciiTheme="majorBidi" w:hAnsiTheme="majorBidi" w:cstheme="majorBidi"/>
          <w:sz w:val="24"/>
          <w:szCs w:val="24"/>
        </w:rPr>
        <w:t xml:space="preserve"> experiment over 4 weeks.</w:t>
      </w:r>
    </w:p>
    <w:p w:rsidR="00B31DAE" w:rsidRPr="009C2687" w:rsidRDefault="00B31DAE" w:rsidP="00656774">
      <w:pPr>
        <w:spacing w:after="200" w:line="480" w:lineRule="auto"/>
        <w:jc w:val="both"/>
        <w:rPr>
          <w:rFonts w:asciiTheme="majorBidi" w:hAnsiTheme="majorBidi" w:cstheme="majorBidi"/>
          <w:sz w:val="24"/>
          <w:szCs w:val="24"/>
        </w:rPr>
      </w:pPr>
    </w:p>
    <w:p w:rsidR="00B31DAE" w:rsidRPr="009C2687" w:rsidRDefault="00B31DAE" w:rsidP="00656774">
      <w:pPr>
        <w:spacing w:line="480" w:lineRule="auto"/>
        <w:rPr>
          <w:rFonts w:asciiTheme="majorBidi" w:hAnsiTheme="majorBidi" w:cstheme="majorBidi"/>
          <w:b/>
          <w:bCs/>
          <w:sz w:val="24"/>
          <w:szCs w:val="24"/>
        </w:rPr>
      </w:pPr>
      <w:r w:rsidRPr="009C2687">
        <w:rPr>
          <w:rFonts w:asciiTheme="majorBidi" w:hAnsiTheme="majorBidi" w:cstheme="majorBidi"/>
          <w:b/>
          <w:bCs/>
          <w:sz w:val="24"/>
          <w:szCs w:val="24"/>
        </w:rPr>
        <w:br w:type="page"/>
        <w:t>2. Materials and Methods</w:t>
      </w:r>
    </w:p>
    <w:p w:rsidR="00B31DAE" w:rsidRPr="009C2687" w:rsidRDefault="00B31DAE" w:rsidP="00656774">
      <w:pPr>
        <w:spacing w:after="200" w:line="480" w:lineRule="auto"/>
        <w:jc w:val="both"/>
        <w:rPr>
          <w:rFonts w:asciiTheme="majorBidi" w:hAnsiTheme="majorBidi" w:cstheme="majorBidi"/>
          <w:b/>
          <w:bCs/>
          <w:i/>
          <w:iCs/>
          <w:sz w:val="24"/>
          <w:szCs w:val="24"/>
          <w:lang w:val="en-US"/>
        </w:rPr>
      </w:pPr>
      <w:r w:rsidRPr="009C2687">
        <w:rPr>
          <w:rFonts w:asciiTheme="majorBidi" w:hAnsiTheme="majorBidi" w:cstheme="majorBidi"/>
          <w:b/>
          <w:bCs/>
          <w:i/>
          <w:iCs/>
          <w:sz w:val="24"/>
          <w:szCs w:val="24"/>
          <w:lang w:val="en-US"/>
        </w:rPr>
        <w:t xml:space="preserve">2.1 Materials </w:t>
      </w:r>
    </w:p>
    <w:p w:rsidR="00B31DAE" w:rsidRPr="009C2687" w:rsidRDefault="00B31DAE" w:rsidP="00656774">
      <w:pPr>
        <w:spacing w:after="200" w:line="480" w:lineRule="auto"/>
        <w:jc w:val="both"/>
        <w:rPr>
          <w:rFonts w:asciiTheme="majorBidi" w:hAnsiTheme="majorBidi" w:cstheme="majorBidi"/>
          <w:sz w:val="24"/>
          <w:szCs w:val="24"/>
          <w:lang w:val="en-US"/>
        </w:rPr>
      </w:pPr>
      <w:r w:rsidRPr="009C2687">
        <w:rPr>
          <w:rFonts w:asciiTheme="majorBidi" w:hAnsiTheme="majorBidi" w:cstheme="majorBidi"/>
          <w:sz w:val="24"/>
          <w:szCs w:val="24"/>
          <w:lang w:val="en-US"/>
        </w:rPr>
        <w:t xml:space="preserve">Medium molecular weight chitosan with a viscosity of 110 cps and a 95.6% deacetylation degree was purchased from </w:t>
      </w:r>
      <w:proofErr w:type="spellStart"/>
      <w:r w:rsidRPr="009C2687">
        <w:rPr>
          <w:rFonts w:asciiTheme="majorBidi" w:hAnsiTheme="majorBidi" w:cstheme="majorBidi"/>
          <w:sz w:val="24"/>
          <w:szCs w:val="24"/>
          <w:lang w:val="en-US"/>
        </w:rPr>
        <w:t>Tru-Nutra</w:t>
      </w:r>
      <w:proofErr w:type="spellEnd"/>
      <w:r w:rsidRPr="009C2687">
        <w:rPr>
          <w:rFonts w:asciiTheme="majorBidi" w:hAnsiTheme="majorBidi" w:cstheme="majorBidi"/>
          <w:sz w:val="24"/>
          <w:szCs w:val="24"/>
          <w:lang w:val="en-US"/>
        </w:rPr>
        <w:t xml:space="preserve"> Nutraceuticals LLC, India. </w:t>
      </w:r>
      <w:r w:rsidRPr="009C2687">
        <w:rPr>
          <w:rFonts w:asciiTheme="majorBidi" w:eastAsiaTheme="minorEastAsia" w:hAnsiTheme="majorBidi" w:cstheme="majorBidi"/>
          <w:sz w:val="24"/>
          <w:szCs w:val="24"/>
          <w:lang w:val="en-US"/>
        </w:rPr>
        <w:t xml:space="preserve">Commercial </w:t>
      </w:r>
      <w:proofErr w:type="spellStart"/>
      <w:r w:rsidRPr="009C2687">
        <w:rPr>
          <w:rFonts w:asciiTheme="majorBidi" w:eastAsiaTheme="minorEastAsia" w:hAnsiTheme="majorBidi" w:cstheme="majorBidi"/>
          <w:sz w:val="24"/>
          <w:szCs w:val="24"/>
          <w:lang w:val="en-US"/>
        </w:rPr>
        <w:t>ZnO</w:t>
      </w:r>
      <w:proofErr w:type="spellEnd"/>
      <w:r w:rsidRPr="009C2687">
        <w:rPr>
          <w:rFonts w:asciiTheme="majorBidi" w:eastAsiaTheme="minorEastAsia" w:hAnsiTheme="majorBidi" w:cstheme="majorBidi"/>
          <w:sz w:val="24"/>
          <w:szCs w:val="24"/>
          <w:lang w:val="en-US"/>
        </w:rPr>
        <w:t xml:space="preserve"> nanoparticles were purchased from </w:t>
      </w:r>
      <w:r w:rsidRPr="009C2687">
        <w:rPr>
          <w:rFonts w:asciiTheme="majorBidi" w:hAnsiTheme="majorBidi" w:cstheme="majorBidi"/>
          <w:sz w:val="24"/>
          <w:szCs w:val="24"/>
          <w:lang w:val="en-US"/>
        </w:rPr>
        <w:t xml:space="preserve">SIGMA Aldrich, USA. </w:t>
      </w:r>
      <w:r w:rsidRPr="009C2687">
        <w:rPr>
          <w:rFonts w:asciiTheme="majorBidi" w:eastAsia="Times New Roman" w:hAnsiTheme="majorBidi" w:cstheme="majorBidi"/>
          <w:sz w:val="24"/>
          <w:szCs w:val="24"/>
        </w:rPr>
        <w:t xml:space="preserve">Paraformaldehyde and phosphate buffered saline (PBS) were obtained from </w:t>
      </w:r>
      <w:r w:rsidRPr="009C2687">
        <w:rPr>
          <w:rFonts w:asciiTheme="majorBidi" w:eastAsiaTheme="minorEastAsia" w:hAnsiTheme="majorBidi" w:cstheme="majorBidi"/>
          <w:sz w:val="24"/>
          <w:szCs w:val="24"/>
        </w:rPr>
        <w:t>(</w:t>
      </w:r>
      <w:r w:rsidRPr="009C2687">
        <w:rPr>
          <w:rFonts w:asciiTheme="majorBidi" w:hAnsiTheme="majorBidi" w:cstheme="majorBidi"/>
          <w:sz w:val="24"/>
          <w:szCs w:val="24"/>
        </w:rPr>
        <w:t>SIGMA Aldrich, UK</w:t>
      </w:r>
      <w:r w:rsidRPr="009C2687">
        <w:rPr>
          <w:rFonts w:asciiTheme="majorBidi" w:eastAsiaTheme="minorEastAsia" w:hAnsiTheme="majorBidi" w:cstheme="majorBidi"/>
          <w:sz w:val="24"/>
          <w:szCs w:val="24"/>
        </w:rPr>
        <w:t>).</w:t>
      </w:r>
    </w:p>
    <w:p w:rsidR="00B31DAE" w:rsidRPr="009C2687" w:rsidRDefault="00B31DAE" w:rsidP="00656774">
      <w:pPr>
        <w:spacing w:after="200" w:line="480" w:lineRule="auto"/>
        <w:jc w:val="both"/>
        <w:rPr>
          <w:rFonts w:asciiTheme="majorBidi" w:hAnsiTheme="majorBidi" w:cstheme="majorBidi"/>
          <w:sz w:val="24"/>
          <w:szCs w:val="24"/>
          <w:lang w:val="en-US"/>
        </w:rPr>
      </w:pPr>
    </w:p>
    <w:p w:rsidR="00B31DAE" w:rsidRPr="009C2687" w:rsidRDefault="00B31DAE" w:rsidP="00656774">
      <w:pPr>
        <w:spacing w:after="200" w:line="480" w:lineRule="auto"/>
        <w:jc w:val="both"/>
        <w:rPr>
          <w:rFonts w:asciiTheme="majorBidi" w:hAnsiTheme="majorBidi" w:cstheme="majorBidi"/>
          <w:b/>
          <w:bCs/>
          <w:i/>
          <w:iCs/>
          <w:sz w:val="24"/>
          <w:szCs w:val="24"/>
          <w:lang w:val="en-US"/>
        </w:rPr>
      </w:pPr>
      <w:r w:rsidRPr="009C2687">
        <w:rPr>
          <w:rFonts w:asciiTheme="majorBidi" w:hAnsiTheme="majorBidi" w:cstheme="majorBidi"/>
          <w:b/>
          <w:bCs/>
          <w:i/>
          <w:iCs/>
          <w:sz w:val="24"/>
          <w:szCs w:val="24"/>
          <w:lang w:val="en-US"/>
        </w:rPr>
        <w:t>2.2 Methods</w:t>
      </w:r>
    </w:p>
    <w:p w:rsidR="00B31DAE" w:rsidRPr="009C2687" w:rsidRDefault="00B31DAE" w:rsidP="00656774">
      <w:pPr>
        <w:spacing w:after="200" w:line="480" w:lineRule="auto"/>
        <w:jc w:val="both"/>
        <w:textAlignment w:val="baseline"/>
        <w:rPr>
          <w:rFonts w:asciiTheme="majorBidi" w:eastAsiaTheme="minorEastAsia" w:hAnsiTheme="majorBidi" w:cstheme="majorBidi"/>
          <w:b/>
          <w:bCs/>
          <w:kern w:val="24"/>
          <w:sz w:val="24"/>
          <w:szCs w:val="24"/>
          <w:lang w:val="en-US"/>
        </w:rPr>
      </w:pPr>
      <w:r w:rsidRPr="009C2687">
        <w:rPr>
          <w:rFonts w:asciiTheme="majorBidi" w:eastAsiaTheme="minorEastAsia" w:hAnsiTheme="majorBidi" w:cstheme="majorBidi"/>
          <w:b/>
          <w:bCs/>
          <w:kern w:val="24"/>
          <w:sz w:val="24"/>
          <w:szCs w:val="24"/>
          <w:lang w:val="en-US"/>
        </w:rPr>
        <w:t xml:space="preserve">2.2.1 Characterization of Commercial </w:t>
      </w:r>
      <w:proofErr w:type="spellStart"/>
      <w:r w:rsidRPr="009C2687">
        <w:rPr>
          <w:rFonts w:asciiTheme="majorBidi" w:eastAsiaTheme="minorEastAsia" w:hAnsiTheme="majorBidi" w:cstheme="majorBidi"/>
          <w:b/>
          <w:bCs/>
          <w:kern w:val="24"/>
          <w:sz w:val="24"/>
          <w:szCs w:val="24"/>
          <w:lang w:val="en-US"/>
        </w:rPr>
        <w:t>ZnO</w:t>
      </w:r>
      <w:proofErr w:type="spellEnd"/>
      <w:r w:rsidRPr="009C2687">
        <w:rPr>
          <w:rFonts w:asciiTheme="majorBidi" w:eastAsiaTheme="minorEastAsia" w:hAnsiTheme="majorBidi" w:cstheme="majorBidi"/>
          <w:b/>
          <w:bCs/>
          <w:kern w:val="24"/>
          <w:sz w:val="24"/>
          <w:szCs w:val="24"/>
          <w:lang w:val="en-US"/>
        </w:rPr>
        <w:t xml:space="preserve"> nanoparticles </w:t>
      </w:r>
    </w:p>
    <w:p w:rsidR="00B31DAE" w:rsidRPr="009C2687" w:rsidRDefault="00B31DAE" w:rsidP="00656774">
      <w:pPr>
        <w:spacing w:after="200" w:line="480" w:lineRule="auto"/>
        <w:jc w:val="both"/>
        <w:textAlignment w:val="baseline"/>
        <w:rPr>
          <w:rFonts w:asciiTheme="majorBidi" w:eastAsia="Times New Roman" w:hAnsiTheme="majorBidi" w:cstheme="majorBidi"/>
          <w:sz w:val="24"/>
          <w:szCs w:val="24"/>
          <w:lang w:val="en-US"/>
        </w:rPr>
      </w:pPr>
      <w:r w:rsidRPr="009C2687">
        <w:rPr>
          <w:rFonts w:asciiTheme="majorBidi" w:eastAsiaTheme="minorEastAsia" w:hAnsiTheme="majorBidi" w:cstheme="majorBidi"/>
          <w:kern w:val="24"/>
          <w:sz w:val="24"/>
          <w:szCs w:val="24"/>
          <w:lang w:val="en-US"/>
        </w:rPr>
        <w:t xml:space="preserve">Particle size distribution of commercial </w:t>
      </w:r>
      <w:proofErr w:type="spellStart"/>
      <w:r w:rsidRPr="009C2687">
        <w:rPr>
          <w:rFonts w:asciiTheme="majorBidi" w:eastAsiaTheme="minorEastAsia" w:hAnsiTheme="majorBidi" w:cstheme="majorBidi"/>
          <w:kern w:val="24"/>
          <w:sz w:val="24"/>
          <w:szCs w:val="24"/>
          <w:lang w:val="en-US"/>
        </w:rPr>
        <w:t>ZnO</w:t>
      </w:r>
      <w:proofErr w:type="spellEnd"/>
      <w:r w:rsidRPr="009C2687">
        <w:rPr>
          <w:rFonts w:asciiTheme="majorBidi" w:eastAsiaTheme="minorEastAsia" w:hAnsiTheme="majorBidi" w:cstheme="majorBidi"/>
          <w:kern w:val="24"/>
          <w:sz w:val="24"/>
          <w:szCs w:val="24"/>
          <w:lang w:val="en-US"/>
        </w:rPr>
        <w:t xml:space="preserve"> powder (35-45 nm, Sigma, USA) was determined using a </w:t>
      </w:r>
      <w:r w:rsidRPr="009C2687">
        <w:rPr>
          <w:rFonts w:asciiTheme="majorBidi" w:eastAsia="Times New Roman" w:hAnsiTheme="majorBidi" w:cstheme="majorBidi"/>
          <w:sz w:val="24"/>
          <w:szCs w:val="24"/>
          <w:lang w:val="en-US"/>
        </w:rPr>
        <w:t xml:space="preserve">CILAS </w:t>
      </w:r>
      <w:proofErr w:type="spellStart"/>
      <w:r w:rsidRPr="009C2687">
        <w:rPr>
          <w:rFonts w:asciiTheme="majorBidi" w:eastAsia="Times New Roman" w:hAnsiTheme="majorBidi" w:cstheme="majorBidi"/>
          <w:sz w:val="24"/>
          <w:szCs w:val="24"/>
          <w:lang w:val="en-US"/>
        </w:rPr>
        <w:t>NanoDS</w:t>
      </w:r>
      <w:proofErr w:type="spellEnd"/>
      <w:r w:rsidRPr="009C2687">
        <w:rPr>
          <w:rFonts w:asciiTheme="majorBidi" w:eastAsia="Times New Roman" w:hAnsiTheme="majorBidi" w:cstheme="majorBidi"/>
          <w:sz w:val="24"/>
          <w:szCs w:val="24"/>
          <w:lang w:val="en-US"/>
        </w:rPr>
        <w:t xml:space="preserve"> (France) dynamic light scattering (DLS) particle size analyzer. Size of the particles was also determined by High Resolution Transmission Electron Microscopy (HRTEM, JEOL JEM-2100F, Japan) working at 200 kV.</w:t>
      </w:r>
      <w:r w:rsidRPr="009C2687">
        <w:rPr>
          <w:rFonts w:asciiTheme="majorBidi" w:eastAsia="Times New Roman" w:hAnsiTheme="majorBidi" w:cstheme="majorBidi"/>
          <w:sz w:val="24"/>
          <w:szCs w:val="24"/>
        </w:rPr>
        <w:t xml:space="preserve"> </w:t>
      </w:r>
    </w:p>
    <w:p w:rsidR="00B31DAE" w:rsidRPr="009C2687" w:rsidRDefault="00B31DAE" w:rsidP="00656774">
      <w:pPr>
        <w:spacing w:after="200" w:line="480" w:lineRule="auto"/>
        <w:jc w:val="both"/>
        <w:textAlignment w:val="baseline"/>
        <w:rPr>
          <w:rFonts w:asciiTheme="majorBidi" w:eastAsia="Times New Roman" w:hAnsiTheme="majorBidi" w:cstheme="majorBidi"/>
          <w:sz w:val="24"/>
          <w:szCs w:val="24"/>
          <w:lang w:val="en-US"/>
        </w:rPr>
      </w:pPr>
    </w:p>
    <w:p w:rsidR="00B31DAE" w:rsidRPr="009C2687" w:rsidRDefault="00B31DAE" w:rsidP="00656774">
      <w:pPr>
        <w:spacing w:after="200" w:line="480" w:lineRule="auto"/>
        <w:jc w:val="both"/>
        <w:rPr>
          <w:rFonts w:asciiTheme="majorBidi" w:eastAsia="Times New Roman" w:hAnsiTheme="majorBidi" w:cstheme="majorBidi"/>
          <w:b/>
          <w:bCs/>
          <w:iCs/>
          <w:sz w:val="24"/>
          <w:szCs w:val="24"/>
        </w:rPr>
      </w:pPr>
      <w:r w:rsidRPr="009C2687">
        <w:rPr>
          <w:rFonts w:asciiTheme="majorBidi" w:eastAsia="Times New Roman" w:hAnsiTheme="majorBidi" w:cstheme="majorBidi"/>
          <w:b/>
          <w:bCs/>
          <w:iCs/>
          <w:sz w:val="24"/>
          <w:szCs w:val="24"/>
        </w:rPr>
        <w:t xml:space="preserve">2.2.2 Preparation of hybrid </w:t>
      </w:r>
      <w:proofErr w:type="spellStart"/>
      <w:r w:rsidRPr="009C2687">
        <w:rPr>
          <w:rFonts w:asciiTheme="majorBidi" w:eastAsia="Times New Roman" w:hAnsiTheme="majorBidi" w:cstheme="majorBidi"/>
          <w:b/>
          <w:bCs/>
          <w:iCs/>
          <w:sz w:val="24"/>
          <w:szCs w:val="24"/>
        </w:rPr>
        <w:t>nano</w:t>
      </w:r>
      <w:proofErr w:type="spellEnd"/>
      <w:r w:rsidRPr="009C2687">
        <w:rPr>
          <w:rFonts w:asciiTheme="majorBidi" w:eastAsia="Times New Roman" w:hAnsiTheme="majorBidi" w:cstheme="majorBidi"/>
          <w:b/>
          <w:bCs/>
          <w:iCs/>
          <w:sz w:val="24"/>
          <w:szCs w:val="24"/>
        </w:rPr>
        <w:t>-coatings</w:t>
      </w:r>
    </w:p>
    <w:p w:rsidR="00B31DAE" w:rsidRPr="009C2687" w:rsidRDefault="00B31DAE" w:rsidP="00656774">
      <w:pPr>
        <w:spacing w:after="200" w:line="480" w:lineRule="auto"/>
        <w:ind w:firstLine="720"/>
        <w:jc w:val="both"/>
        <w:rPr>
          <w:rFonts w:asciiTheme="majorBidi" w:eastAsiaTheme="minorEastAsia" w:hAnsiTheme="majorBidi" w:cstheme="majorBidi"/>
          <w:sz w:val="24"/>
          <w:szCs w:val="24"/>
        </w:rPr>
      </w:pPr>
      <w:r w:rsidRPr="009C2687">
        <w:rPr>
          <w:rFonts w:asciiTheme="majorBidi" w:eastAsiaTheme="minorEastAsia" w:hAnsiTheme="majorBidi" w:cstheme="majorBidi"/>
          <w:sz w:val="24"/>
          <w:szCs w:val="24"/>
        </w:rPr>
        <w:t>A nanocomposite solution</w:t>
      </w:r>
      <w:r w:rsidRPr="009C2687">
        <w:rPr>
          <w:rFonts w:asciiTheme="majorBidi" w:eastAsiaTheme="minorEastAsia" w:hAnsiTheme="majorBidi" w:cstheme="majorBidi"/>
          <w:kern w:val="24"/>
          <w:sz w:val="24"/>
          <w:szCs w:val="24"/>
        </w:rPr>
        <w:t xml:space="preserve"> was prepared by the addition of </w:t>
      </w:r>
      <w:r w:rsidRPr="009C2687">
        <w:rPr>
          <w:rFonts w:asciiTheme="majorBidi" w:eastAsiaTheme="minorEastAsia" w:hAnsiTheme="majorBidi" w:cstheme="majorBidi"/>
          <w:sz w:val="24"/>
          <w:szCs w:val="24"/>
        </w:rPr>
        <w:t xml:space="preserve">0.2 g of commercial </w:t>
      </w:r>
      <w:proofErr w:type="spellStart"/>
      <w:r w:rsidRPr="009C2687">
        <w:rPr>
          <w:rFonts w:asciiTheme="majorBidi" w:eastAsiaTheme="minorEastAsia" w:hAnsiTheme="majorBidi" w:cstheme="majorBidi"/>
          <w:sz w:val="24"/>
          <w:szCs w:val="24"/>
        </w:rPr>
        <w:t>ZnO</w:t>
      </w:r>
      <w:proofErr w:type="spellEnd"/>
      <w:r w:rsidRPr="009C2687">
        <w:rPr>
          <w:rFonts w:asciiTheme="majorBidi" w:eastAsiaTheme="minorEastAsia" w:hAnsiTheme="majorBidi" w:cstheme="majorBidi"/>
          <w:sz w:val="24"/>
          <w:szCs w:val="24"/>
        </w:rPr>
        <w:t xml:space="preserve"> nanoparticles into 1 % acetic acid (</w:t>
      </w:r>
      <w:r w:rsidRPr="009C2687">
        <w:rPr>
          <w:rFonts w:asciiTheme="majorBidi" w:hAnsiTheme="majorBidi" w:cstheme="majorBidi"/>
          <w:sz w:val="24"/>
          <w:szCs w:val="24"/>
        </w:rPr>
        <w:t>Sigma Aldrich, UK</w:t>
      </w:r>
      <w:r w:rsidRPr="009C2687">
        <w:rPr>
          <w:rFonts w:asciiTheme="majorBidi" w:eastAsiaTheme="minorEastAsia" w:hAnsiTheme="majorBidi" w:cstheme="majorBidi"/>
          <w:sz w:val="24"/>
          <w:szCs w:val="24"/>
        </w:rPr>
        <w:t xml:space="preserve">). The solution was mixed for about 10 min and then 1.5 g of chitosan powder was added and mixed vigorously and then sonicated for 15 min. 0.1 M </w:t>
      </w:r>
      <w:proofErr w:type="spellStart"/>
      <w:r w:rsidRPr="009C2687">
        <w:rPr>
          <w:rFonts w:asciiTheme="majorBidi" w:eastAsiaTheme="minorEastAsia" w:hAnsiTheme="majorBidi" w:cstheme="majorBidi"/>
          <w:sz w:val="24"/>
          <w:szCs w:val="24"/>
        </w:rPr>
        <w:t>NaOH</w:t>
      </w:r>
      <w:proofErr w:type="spellEnd"/>
      <w:r w:rsidRPr="009C2687">
        <w:rPr>
          <w:rFonts w:asciiTheme="majorBidi" w:eastAsiaTheme="minorEastAsia" w:hAnsiTheme="majorBidi" w:cstheme="majorBidi"/>
          <w:sz w:val="24"/>
          <w:szCs w:val="24"/>
        </w:rPr>
        <w:t xml:space="preserve"> (</w:t>
      </w:r>
      <w:r w:rsidRPr="009C2687">
        <w:rPr>
          <w:rFonts w:asciiTheme="majorBidi" w:hAnsiTheme="majorBidi" w:cstheme="majorBidi"/>
          <w:sz w:val="24"/>
          <w:szCs w:val="24"/>
        </w:rPr>
        <w:t>Sigma Aldrich, UK)</w:t>
      </w:r>
      <w:r w:rsidRPr="009C2687">
        <w:rPr>
          <w:rFonts w:asciiTheme="majorBidi" w:eastAsiaTheme="minorEastAsia" w:hAnsiTheme="majorBidi" w:cstheme="majorBidi"/>
          <w:sz w:val="24"/>
          <w:szCs w:val="24"/>
        </w:rPr>
        <w:t xml:space="preserve"> was added slowly to this solution with vigorous stirring until the pH reached 6.0 and the solution was kept overnight at 60 °C. </w:t>
      </w:r>
      <w:r w:rsidRPr="009C2687">
        <w:rPr>
          <w:rFonts w:asciiTheme="majorBidi" w:eastAsia="Times New Roman" w:hAnsiTheme="majorBidi" w:cstheme="majorBidi"/>
          <w:iCs/>
          <w:sz w:val="24"/>
          <w:szCs w:val="24"/>
        </w:rPr>
        <w:t xml:space="preserve">Glass slides (25 mm × 75 mm) were cleaned with ethanol and coated on one side with the nanocomposite solution and allowed to dry overnight at room temperature (25 </w:t>
      </w:r>
      <w:r w:rsidRPr="009C2687">
        <w:rPr>
          <w:rFonts w:asciiTheme="majorBidi" w:eastAsiaTheme="minorEastAsia" w:hAnsiTheme="majorBidi" w:cstheme="majorBidi"/>
          <w:sz w:val="24"/>
          <w:szCs w:val="24"/>
        </w:rPr>
        <w:t>°</w:t>
      </w:r>
      <w:r w:rsidRPr="009C2687">
        <w:rPr>
          <w:rFonts w:asciiTheme="majorBidi" w:eastAsia="Times New Roman" w:hAnsiTheme="majorBidi" w:cstheme="majorBidi"/>
          <w:iCs/>
          <w:sz w:val="24"/>
          <w:szCs w:val="24"/>
        </w:rPr>
        <w:t xml:space="preserve">C). After the coating was completely dried it was then rinsed twice with hot 0.1 M </w:t>
      </w:r>
      <w:proofErr w:type="spellStart"/>
      <w:r w:rsidRPr="009C2687">
        <w:rPr>
          <w:rFonts w:asciiTheme="majorBidi" w:eastAsia="Times New Roman" w:hAnsiTheme="majorBidi" w:cstheme="majorBidi"/>
          <w:iCs/>
          <w:sz w:val="24"/>
          <w:szCs w:val="24"/>
        </w:rPr>
        <w:t>NaOH</w:t>
      </w:r>
      <w:proofErr w:type="spellEnd"/>
      <w:r w:rsidRPr="009C2687">
        <w:rPr>
          <w:rFonts w:asciiTheme="majorBidi" w:eastAsia="Times New Roman" w:hAnsiTheme="majorBidi" w:cstheme="majorBidi"/>
          <w:iCs/>
          <w:sz w:val="24"/>
          <w:szCs w:val="24"/>
        </w:rPr>
        <w:t xml:space="preserve"> (85 </w:t>
      </w:r>
      <w:r w:rsidRPr="009C2687">
        <w:rPr>
          <w:rFonts w:asciiTheme="majorBidi" w:eastAsiaTheme="minorEastAsia" w:hAnsiTheme="majorBidi" w:cstheme="majorBidi"/>
          <w:sz w:val="24"/>
          <w:szCs w:val="24"/>
        </w:rPr>
        <w:t>°</w:t>
      </w:r>
      <w:r w:rsidRPr="009C2687">
        <w:rPr>
          <w:rFonts w:asciiTheme="majorBidi" w:eastAsia="Times New Roman" w:hAnsiTheme="majorBidi" w:cstheme="majorBidi"/>
          <w:iCs/>
          <w:sz w:val="24"/>
          <w:szCs w:val="24"/>
        </w:rPr>
        <w:t xml:space="preserve">C) and dried again at room temperature (25 </w:t>
      </w:r>
      <w:r w:rsidRPr="009C2687">
        <w:rPr>
          <w:rFonts w:asciiTheme="majorBidi" w:eastAsiaTheme="minorEastAsia" w:hAnsiTheme="majorBidi" w:cstheme="majorBidi"/>
          <w:sz w:val="24"/>
          <w:szCs w:val="24"/>
        </w:rPr>
        <w:t>°</w:t>
      </w:r>
      <w:r w:rsidRPr="009C2687">
        <w:rPr>
          <w:rFonts w:asciiTheme="majorBidi" w:eastAsia="Times New Roman" w:hAnsiTheme="majorBidi" w:cstheme="majorBidi"/>
          <w:iCs/>
          <w:sz w:val="24"/>
          <w:szCs w:val="24"/>
        </w:rPr>
        <w:t xml:space="preserve">C). </w:t>
      </w:r>
      <w:r w:rsidRPr="009C2687">
        <w:rPr>
          <w:rFonts w:asciiTheme="majorBidi" w:eastAsiaTheme="minorEastAsia" w:hAnsiTheme="majorBidi" w:cstheme="majorBidi"/>
          <w:kern w:val="24"/>
          <w:sz w:val="24"/>
          <w:szCs w:val="24"/>
        </w:rPr>
        <w:t xml:space="preserve">For comparison, chitosan coatings on glass slides were prepared using 1.5 % chitosan solution in 1 % acetic acid as describe above. </w:t>
      </w:r>
    </w:p>
    <w:p w:rsidR="00B31DAE" w:rsidRPr="009C2687" w:rsidRDefault="00B31DAE" w:rsidP="00656774">
      <w:pPr>
        <w:spacing w:after="200" w:line="480" w:lineRule="auto"/>
        <w:jc w:val="both"/>
        <w:textAlignment w:val="baseline"/>
        <w:rPr>
          <w:rFonts w:asciiTheme="majorBidi" w:eastAsiaTheme="minorEastAsia" w:hAnsiTheme="majorBidi" w:cstheme="majorBidi"/>
          <w:b/>
          <w:bCs/>
          <w:kern w:val="24"/>
          <w:sz w:val="24"/>
          <w:szCs w:val="24"/>
        </w:rPr>
      </w:pPr>
    </w:p>
    <w:p w:rsidR="00B31DAE" w:rsidRPr="009C2687" w:rsidRDefault="00B31DAE" w:rsidP="00656774">
      <w:pPr>
        <w:spacing w:after="200" w:line="480" w:lineRule="auto"/>
        <w:jc w:val="both"/>
        <w:textAlignment w:val="baseline"/>
        <w:rPr>
          <w:rFonts w:asciiTheme="majorBidi" w:eastAsiaTheme="minorEastAsia" w:hAnsiTheme="majorBidi" w:cstheme="majorBidi"/>
          <w:b/>
          <w:bCs/>
          <w:kern w:val="24"/>
          <w:sz w:val="24"/>
          <w:szCs w:val="24"/>
          <w:lang w:val="en-US"/>
        </w:rPr>
      </w:pPr>
      <w:r w:rsidRPr="009C2687">
        <w:rPr>
          <w:rFonts w:asciiTheme="majorBidi" w:eastAsiaTheme="minorEastAsia" w:hAnsiTheme="majorBidi" w:cstheme="majorBidi"/>
          <w:b/>
          <w:bCs/>
          <w:kern w:val="24"/>
          <w:sz w:val="24"/>
          <w:szCs w:val="24"/>
          <w:lang w:val="en-US"/>
        </w:rPr>
        <w:t>2.2.3 Coating characterization</w:t>
      </w:r>
    </w:p>
    <w:p w:rsidR="00B31DAE" w:rsidRPr="009C2687" w:rsidRDefault="00B31DAE" w:rsidP="00656774">
      <w:pPr>
        <w:spacing w:after="200" w:line="480" w:lineRule="auto"/>
        <w:ind w:firstLine="720"/>
        <w:jc w:val="both"/>
        <w:rPr>
          <w:rFonts w:asciiTheme="majorBidi" w:eastAsia="Times New Roman" w:hAnsiTheme="majorBidi" w:cstheme="majorBidi"/>
          <w:b/>
          <w:bCs/>
          <w:i/>
          <w:sz w:val="24"/>
          <w:szCs w:val="24"/>
        </w:rPr>
      </w:pPr>
      <w:r w:rsidRPr="009C2687">
        <w:rPr>
          <w:rFonts w:asciiTheme="majorBidi" w:eastAsia="Times New Roman" w:hAnsiTheme="majorBidi" w:cstheme="majorBidi"/>
          <w:b/>
          <w:bCs/>
          <w:i/>
          <w:sz w:val="24"/>
          <w:szCs w:val="24"/>
        </w:rPr>
        <w:t>2.2.3.1 Morphological and water affinity analysis</w:t>
      </w:r>
    </w:p>
    <w:p w:rsidR="00B31DAE" w:rsidRPr="009C2687" w:rsidRDefault="00B31DAE" w:rsidP="00656774">
      <w:pPr>
        <w:spacing w:after="200" w:line="480" w:lineRule="auto"/>
        <w:ind w:firstLine="720"/>
        <w:jc w:val="both"/>
        <w:rPr>
          <w:rFonts w:asciiTheme="majorBidi" w:eastAsiaTheme="minorEastAsia" w:hAnsiTheme="majorBidi" w:cstheme="majorBidi"/>
          <w:kern w:val="24"/>
          <w:sz w:val="24"/>
          <w:szCs w:val="24"/>
          <w14:shadow w14:blurRad="69850" w14:dist="43180" w14:dir="5400000" w14:sx="0" w14:sy="0" w14:kx="0" w14:ky="0" w14:algn="none">
            <w14:srgbClr w14:val="000000">
              <w14:alpha w14:val="35000"/>
            </w14:srgbClr>
          </w14:shadow>
        </w:rPr>
      </w:pPr>
      <w:r w:rsidRPr="009C2687">
        <w:rPr>
          <w:rFonts w:asciiTheme="majorBidi" w:eastAsia="Times New Roman" w:hAnsiTheme="majorBidi" w:cstheme="majorBidi"/>
          <w:iCs/>
          <w:sz w:val="24"/>
          <w:szCs w:val="24"/>
        </w:rPr>
        <w:t xml:space="preserve">Surface morphology of all coated substrates </w:t>
      </w:r>
      <w:r w:rsidRPr="009C2687">
        <w:rPr>
          <w:rFonts w:asciiTheme="majorBidi" w:hAnsiTheme="majorBidi" w:cstheme="majorBidi"/>
          <w:sz w:val="24"/>
          <w:szCs w:val="24"/>
        </w:rPr>
        <w:t>were characterized by field emission scanning electron microscope (FESEM)</w:t>
      </w:r>
      <w:r w:rsidRPr="009C2687">
        <w:rPr>
          <w:rFonts w:asciiTheme="majorBidi" w:hAnsiTheme="majorBidi" w:cstheme="majorBidi"/>
          <w:sz w:val="24"/>
          <w:szCs w:val="24"/>
          <w:lang w:val="en-US"/>
        </w:rPr>
        <w:t xml:space="preserve"> </w:t>
      </w:r>
      <w:r w:rsidRPr="009C2687">
        <w:rPr>
          <w:rFonts w:asciiTheme="majorBidi" w:hAnsiTheme="majorBidi" w:cstheme="majorBidi"/>
          <w:sz w:val="24"/>
          <w:szCs w:val="24"/>
        </w:rPr>
        <w:t xml:space="preserve">working at 20 kV. </w:t>
      </w:r>
      <w:r w:rsidRPr="009C2687">
        <w:rPr>
          <w:rFonts w:asciiTheme="majorBidi" w:eastAsiaTheme="minorEastAsia" w:hAnsiTheme="majorBidi" w:cstheme="majorBidi"/>
          <w:kern w:val="24"/>
          <w:sz w:val="24"/>
          <w:szCs w:val="24"/>
        </w:rPr>
        <w:t>Energy-Dispersive X-ray Spectrometry (</w:t>
      </w:r>
      <w:r w:rsidRPr="009C2687">
        <w:rPr>
          <w:rFonts w:asciiTheme="majorBidi" w:eastAsiaTheme="minorEastAsia" w:hAnsiTheme="majorBidi" w:cstheme="majorBidi"/>
          <w:kern w:val="24"/>
          <w:sz w:val="24"/>
          <w:szCs w:val="24"/>
          <w14:shadow w14:blurRad="69850" w14:dist="43180" w14:dir="5400000" w14:sx="0" w14:sy="0" w14:kx="0" w14:ky="0" w14:algn="none">
            <w14:srgbClr w14:val="000000">
              <w14:alpha w14:val="35000"/>
            </w14:srgbClr>
          </w14:shadow>
        </w:rPr>
        <w:t>EDX) was used to determine the elemental composition of the coatings.</w:t>
      </w:r>
    </w:p>
    <w:p w:rsidR="00B31DAE" w:rsidRPr="009C2687" w:rsidRDefault="00B31DAE" w:rsidP="00656774">
      <w:pPr>
        <w:spacing w:before="240" w:after="200" w:line="480" w:lineRule="auto"/>
        <w:ind w:firstLine="720"/>
        <w:jc w:val="both"/>
        <w:rPr>
          <w:rFonts w:asciiTheme="majorBidi" w:eastAsia="Times New Roman" w:hAnsiTheme="majorBidi" w:cstheme="majorBidi"/>
          <w:iCs/>
          <w:sz w:val="24"/>
          <w:szCs w:val="24"/>
          <w:lang w:val="en-US"/>
        </w:rPr>
      </w:pPr>
      <w:r w:rsidRPr="009C2687">
        <w:rPr>
          <w:rFonts w:asciiTheme="majorBidi" w:eastAsia="Times New Roman" w:hAnsiTheme="majorBidi" w:cstheme="majorBidi"/>
          <w:iCs/>
          <w:sz w:val="24"/>
          <w:szCs w:val="24"/>
          <w:lang w:val="en-US"/>
        </w:rPr>
        <w:t>To determine the</w:t>
      </w:r>
      <w:r w:rsidRPr="009C2687">
        <w:rPr>
          <w:rFonts w:asciiTheme="majorBidi" w:eastAsiaTheme="minorEastAsia" w:hAnsiTheme="majorBidi" w:cstheme="majorBidi"/>
          <w:kern w:val="24"/>
          <w:sz w:val="24"/>
          <w:szCs w:val="24"/>
          <w:lang w:val="en-US"/>
          <w14:shadow w14:blurRad="69850" w14:dist="43180" w14:dir="5400000" w14:sx="0" w14:sy="0" w14:kx="0" w14:ky="0" w14:algn="none">
            <w14:srgbClr w14:val="000000">
              <w14:alpha w14:val="35000"/>
            </w14:srgbClr>
          </w14:shadow>
        </w:rPr>
        <w:t xml:space="preserve"> hydrophilic/ hydrophobic properties</w:t>
      </w:r>
      <w:r w:rsidRPr="009C2687">
        <w:rPr>
          <w:rFonts w:asciiTheme="majorBidi" w:eastAsia="Times New Roman" w:hAnsiTheme="majorBidi" w:cstheme="majorBidi"/>
          <w:iCs/>
          <w:sz w:val="24"/>
          <w:szCs w:val="24"/>
          <w:lang w:val="en-US"/>
        </w:rPr>
        <w:t xml:space="preserve"> of the coatings, the surface water contact angle was measured using a goniometer (</w:t>
      </w:r>
      <w:proofErr w:type="spellStart"/>
      <w:r w:rsidRPr="009C2687">
        <w:rPr>
          <w:rFonts w:asciiTheme="majorBidi" w:eastAsia="Times New Roman" w:hAnsiTheme="majorBidi" w:cstheme="majorBidi"/>
          <w:iCs/>
          <w:sz w:val="24"/>
          <w:szCs w:val="24"/>
          <w:lang w:val="en-US"/>
        </w:rPr>
        <w:t>Ramé</w:t>
      </w:r>
      <w:proofErr w:type="spellEnd"/>
      <w:r w:rsidRPr="009C2687">
        <w:rPr>
          <w:rFonts w:asciiTheme="majorBidi" w:eastAsia="Times New Roman" w:hAnsiTheme="majorBidi" w:cstheme="majorBidi"/>
          <w:iCs/>
          <w:sz w:val="24"/>
          <w:szCs w:val="24"/>
          <w:lang w:val="en-US"/>
        </w:rPr>
        <w:t xml:space="preserve">-Hart Instrument Co., USA). A drop of </w:t>
      </w:r>
      <w:proofErr w:type="spellStart"/>
      <w:r w:rsidRPr="009C2687">
        <w:rPr>
          <w:rFonts w:asciiTheme="majorBidi" w:eastAsia="Times New Roman" w:hAnsiTheme="majorBidi" w:cstheme="majorBidi"/>
          <w:iCs/>
          <w:sz w:val="24"/>
          <w:szCs w:val="24"/>
          <w:lang w:val="en-US"/>
        </w:rPr>
        <w:t>Milli</w:t>
      </w:r>
      <w:proofErr w:type="spellEnd"/>
      <w:r w:rsidRPr="009C2687">
        <w:rPr>
          <w:rFonts w:asciiTheme="majorBidi" w:eastAsia="Times New Roman" w:hAnsiTheme="majorBidi" w:cstheme="majorBidi"/>
          <w:iCs/>
          <w:sz w:val="24"/>
          <w:szCs w:val="24"/>
          <w:lang w:val="en-US"/>
        </w:rPr>
        <w:t>-Q water was placed on the film surface and the evolution of the droplet shape was recorded with a video camera. Image analysis software (</w:t>
      </w:r>
      <w:proofErr w:type="spellStart"/>
      <w:r w:rsidRPr="009C2687">
        <w:rPr>
          <w:rFonts w:asciiTheme="majorBidi" w:eastAsia="Times New Roman" w:hAnsiTheme="majorBidi" w:cstheme="majorBidi"/>
          <w:iCs/>
          <w:sz w:val="24"/>
          <w:szCs w:val="24"/>
          <w:lang w:val="en-US"/>
        </w:rPr>
        <w:t>DROPimage</w:t>
      </w:r>
      <w:proofErr w:type="spellEnd"/>
      <w:r w:rsidRPr="009C2687">
        <w:rPr>
          <w:rFonts w:asciiTheme="majorBidi" w:eastAsia="Times New Roman" w:hAnsiTheme="majorBidi" w:cstheme="majorBidi"/>
          <w:iCs/>
          <w:sz w:val="24"/>
          <w:szCs w:val="24"/>
          <w:lang w:val="en-US"/>
        </w:rPr>
        <w:t xml:space="preserve"> Advanced v2.2, USA) was used to determine the contact angle and surface energy. The measurements were conducted over five different locations of the coating surface and the mean WCA was reported. For comparison, the same procedure was repeated using seawater as a working solution. A second measurement was made after a relaxation time of 5 min for both liquids. For each contact angle, surface energy was calculated according to Owens and Wendt (1969).</w:t>
      </w:r>
    </w:p>
    <w:p w:rsidR="00B31DAE" w:rsidRPr="009C2687" w:rsidRDefault="00B31DAE" w:rsidP="00656774">
      <w:pPr>
        <w:spacing w:before="240" w:after="200" w:line="480" w:lineRule="auto"/>
        <w:ind w:firstLine="720"/>
        <w:jc w:val="both"/>
        <w:rPr>
          <w:rFonts w:asciiTheme="majorBidi" w:eastAsia="Times New Roman" w:hAnsiTheme="majorBidi" w:cstheme="majorBidi"/>
          <w:iCs/>
          <w:sz w:val="24"/>
          <w:szCs w:val="24"/>
          <w:lang w:val="en-US"/>
        </w:rPr>
      </w:pPr>
      <w:r w:rsidRPr="009C2687">
        <w:rPr>
          <w:rFonts w:asciiTheme="majorBidi" w:eastAsia="Times New Roman" w:hAnsiTheme="majorBidi" w:cstheme="majorBidi"/>
          <w:iCs/>
          <w:sz w:val="24"/>
          <w:szCs w:val="24"/>
          <w:lang w:val="en-US"/>
        </w:rPr>
        <w:t xml:space="preserve">The swelling and solubility of the coatings in water was determined following </w:t>
      </w:r>
      <w:proofErr w:type="spellStart"/>
      <w:r w:rsidRPr="009C2687">
        <w:rPr>
          <w:rFonts w:asciiTheme="majorBidi" w:eastAsia="Times New Roman" w:hAnsiTheme="majorBidi" w:cstheme="majorBidi"/>
          <w:iCs/>
          <w:sz w:val="24"/>
          <w:szCs w:val="24"/>
          <w:lang w:val="en-US"/>
        </w:rPr>
        <w:t>Casariego</w:t>
      </w:r>
      <w:proofErr w:type="spellEnd"/>
      <w:r w:rsidRPr="009C2687">
        <w:rPr>
          <w:rFonts w:asciiTheme="majorBidi" w:eastAsia="Times New Roman" w:hAnsiTheme="majorBidi" w:cstheme="majorBidi"/>
          <w:iCs/>
          <w:sz w:val="24"/>
          <w:szCs w:val="24"/>
          <w:lang w:val="en-US"/>
        </w:rPr>
        <w:t xml:space="preserve"> et al. (2009) and </w:t>
      </w:r>
      <w:proofErr w:type="spellStart"/>
      <w:r w:rsidRPr="009C2687">
        <w:rPr>
          <w:rFonts w:asciiTheme="majorBidi" w:eastAsia="Times New Roman" w:hAnsiTheme="majorBidi" w:cstheme="majorBidi"/>
          <w:iCs/>
          <w:sz w:val="24"/>
          <w:szCs w:val="24"/>
          <w:lang w:val="en-US"/>
        </w:rPr>
        <w:t>Zhong</w:t>
      </w:r>
      <w:proofErr w:type="spellEnd"/>
      <w:r w:rsidRPr="009C2687">
        <w:rPr>
          <w:rFonts w:asciiTheme="majorBidi" w:eastAsia="Times New Roman" w:hAnsiTheme="majorBidi" w:cstheme="majorBidi"/>
          <w:iCs/>
          <w:sz w:val="24"/>
          <w:szCs w:val="24"/>
          <w:lang w:val="en-US"/>
        </w:rPr>
        <w:t xml:space="preserve"> </w:t>
      </w:r>
      <w:r w:rsidRPr="009C2687">
        <w:rPr>
          <w:rFonts w:asciiTheme="majorBidi" w:hAnsiTheme="majorBidi" w:cstheme="majorBidi"/>
          <w:sz w:val="24"/>
          <w:szCs w:val="24"/>
          <w:lang w:val="en-US"/>
        </w:rPr>
        <w:t xml:space="preserve">et al. </w:t>
      </w:r>
      <w:r w:rsidRPr="009C2687">
        <w:rPr>
          <w:rFonts w:asciiTheme="majorBidi" w:eastAsia="Times New Roman" w:hAnsiTheme="majorBidi" w:cstheme="majorBidi"/>
          <w:iCs/>
          <w:sz w:val="24"/>
          <w:szCs w:val="24"/>
          <w:lang w:val="en-US"/>
        </w:rPr>
        <w:t xml:space="preserve">(2011) with minor modifications. Coated </w:t>
      </w:r>
      <w:r w:rsidRPr="009C2687">
        <w:rPr>
          <w:rFonts w:asciiTheme="majorBidi" w:eastAsia="Times New Roman" w:hAnsiTheme="majorBidi" w:cstheme="majorBidi"/>
          <w:iCs/>
          <w:sz w:val="24"/>
          <w:szCs w:val="24"/>
        </w:rPr>
        <w:t>glass slides (25 mm × 75 mm) were</w:t>
      </w:r>
      <w:r w:rsidRPr="009C2687">
        <w:rPr>
          <w:rFonts w:asciiTheme="majorBidi" w:eastAsia="Times New Roman" w:hAnsiTheme="majorBidi" w:cstheme="majorBidi"/>
          <w:iCs/>
          <w:sz w:val="24"/>
          <w:szCs w:val="24"/>
          <w:lang w:val="en-US"/>
        </w:rPr>
        <w:t xml:space="preserve"> dried in an oven at 70 °C for 24 h (to a constant weight) to determine the initial dry weight (M</w:t>
      </w:r>
      <w:r w:rsidRPr="009C2687">
        <w:rPr>
          <w:rFonts w:asciiTheme="majorBidi" w:eastAsia="Times New Roman" w:hAnsiTheme="majorBidi" w:cstheme="majorBidi"/>
          <w:iCs/>
          <w:sz w:val="24"/>
          <w:szCs w:val="24"/>
          <w:vertAlign w:val="subscript"/>
          <w:lang w:val="en-US"/>
        </w:rPr>
        <w:t>1</w:t>
      </w:r>
      <w:r w:rsidRPr="009C2687">
        <w:rPr>
          <w:rFonts w:asciiTheme="majorBidi" w:eastAsia="Times New Roman" w:hAnsiTheme="majorBidi" w:cstheme="majorBidi"/>
          <w:iCs/>
          <w:sz w:val="24"/>
          <w:szCs w:val="24"/>
          <w:lang w:val="en-US"/>
        </w:rPr>
        <w:t>). Then the dry slides were placed in 50 mL de-ionized water at 30 °C under constant agitation. After 48 h of immersion, the wet weight (M</w:t>
      </w:r>
      <w:r w:rsidRPr="009C2687">
        <w:rPr>
          <w:rFonts w:asciiTheme="majorBidi" w:eastAsia="Times New Roman" w:hAnsiTheme="majorBidi" w:cstheme="majorBidi"/>
          <w:iCs/>
          <w:sz w:val="24"/>
          <w:szCs w:val="24"/>
          <w:vertAlign w:val="subscript"/>
          <w:lang w:val="en-US"/>
        </w:rPr>
        <w:t>2</w:t>
      </w:r>
      <w:r w:rsidRPr="009C2687">
        <w:rPr>
          <w:rFonts w:asciiTheme="majorBidi" w:eastAsia="Times New Roman" w:hAnsiTheme="majorBidi" w:cstheme="majorBidi"/>
          <w:iCs/>
          <w:sz w:val="24"/>
          <w:szCs w:val="24"/>
          <w:lang w:val="en-US"/>
        </w:rPr>
        <w:t>) of the samples was measured immediately after excess water was removed by adsorption using filter paper (</w:t>
      </w:r>
      <w:proofErr w:type="spellStart"/>
      <w:r w:rsidRPr="009C2687">
        <w:rPr>
          <w:rFonts w:asciiTheme="majorBidi" w:eastAsia="Times New Roman" w:hAnsiTheme="majorBidi" w:cstheme="majorBidi"/>
          <w:iCs/>
          <w:sz w:val="24"/>
          <w:szCs w:val="24"/>
          <w:lang w:val="en-US"/>
        </w:rPr>
        <w:t>Whatman</w:t>
      </w:r>
      <w:proofErr w:type="spellEnd"/>
      <w:r w:rsidRPr="009C2687">
        <w:rPr>
          <w:rFonts w:asciiTheme="majorBidi" w:eastAsia="Times New Roman" w:hAnsiTheme="majorBidi" w:cstheme="majorBidi"/>
          <w:iCs/>
          <w:sz w:val="24"/>
          <w:szCs w:val="24"/>
          <w:lang w:val="en-US"/>
        </w:rPr>
        <w:t xml:space="preserve"> No. 1). The coated slides were dried again in an oven at 70 °C for 24 h (to a constant weight) to determine the final dry weight (M</w:t>
      </w:r>
      <w:r w:rsidRPr="009C2687">
        <w:rPr>
          <w:rFonts w:asciiTheme="majorBidi" w:eastAsia="Times New Roman" w:hAnsiTheme="majorBidi" w:cstheme="majorBidi"/>
          <w:iCs/>
          <w:sz w:val="24"/>
          <w:szCs w:val="24"/>
          <w:vertAlign w:val="subscript"/>
          <w:lang w:val="en-US"/>
        </w:rPr>
        <w:t>3</w:t>
      </w:r>
      <w:r w:rsidRPr="009C2687">
        <w:rPr>
          <w:rFonts w:asciiTheme="majorBidi" w:eastAsia="Times New Roman" w:hAnsiTheme="majorBidi" w:cstheme="majorBidi"/>
          <w:iCs/>
          <w:sz w:val="24"/>
          <w:szCs w:val="24"/>
          <w:lang w:val="en-US"/>
        </w:rPr>
        <w:t>). Three replicates of each coating were taken and the weights were rounded to the nearest 0.0001 g. The swelling and solubility percentages of the coatings were calculated using the following equations:</w:t>
      </w:r>
    </w:p>
    <w:p w:rsidR="00B31DAE" w:rsidRPr="009C2687" w:rsidRDefault="00B31DAE" w:rsidP="00656774">
      <w:pPr>
        <w:spacing w:before="240" w:after="200" w:line="480" w:lineRule="auto"/>
        <w:jc w:val="both"/>
        <w:rPr>
          <w:rFonts w:asciiTheme="majorBidi" w:eastAsia="Times New Roman" w:hAnsiTheme="majorBidi" w:cstheme="majorBidi"/>
          <w:iCs/>
          <w:sz w:val="24"/>
          <w:szCs w:val="24"/>
          <w:lang w:val="en-US"/>
        </w:rPr>
      </w:pPr>
      <m:oMathPara>
        <m:oMath>
          <m:r>
            <m:rPr>
              <m:sty m:val="p"/>
            </m:rPr>
            <w:rPr>
              <w:rFonts w:ascii="Cambria Math" w:eastAsia="Times New Roman" w:hAnsi="Cambria Math" w:cstheme="majorBidi"/>
              <w:sz w:val="24"/>
              <w:szCs w:val="24"/>
              <w:lang w:val="en-US"/>
            </w:rPr>
            <m:t>Swelling ratio</m:t>
          </m:r>
          <m:r>
            <w:rPr>
              <w:rFonts w:ascii="Cambria Math" w:eastAsia="Times New Roman" w:hAnsi="Cambria Math" w:cstheme="majorBidi"/>
              <w:sz w:val="24"/>
              <w:szCs w:val="24"/>
              <w:lang w:val="en-US"/>
            </w:rPr>
            <m:t xml:space="preserve"> (%)=</m:t>
          </m:r>
          <m:f>
            <m:fPr>
              <m:ctrlPr>
                <w:rPr>
                  <w:rFonts w:ascii="Cambria Math" w:eastAsia="Times New Roman" w:hAnsi="Cambria Math" w:cstheme="majorBidi"/>
                  <w:iCs/>
                  <w:sz w:val="24"/>
                  <w:szCs w:val="24"/>
                  <w:lang w:val="en-US"/>
                </w:rPr>
              </m:ctrlPr>
            </m:fPr>
            <m:num>
              <m:sSub>
                <m:sSubPr>
                  <m:ctrlPr>
                    <w:rPr>
                      <w:rFonts w:ascii="Cambria Math" w:eastAsia="Times New Roman" w:hAnsi="Cambria Math" w:cstheme="majorBidi"/>
                      <w:iCs/>
                      <w:sz w:val="24"/>
                      <w:szCs w:val="24"/>
                      <w:lang w:val="en-US"/>
                    </w:rPr>
                  </m:ctrlPr>
                </m:sSubPr>
                <m:e>
                  <m:r>
                    <w:rPr>
                      <w:rFonts w:ascii="Cambria Math" w:eastAsia="Times New Roman" w:hAnsi="Cambria Math" w:cstheme="majorBidi"/>
                      <w:sz w:val="24"/>
                      <w:szCs w:val="24"/>
                      <w:lang w:val="en-US"/>
                    </w:rPr>
                    <m:t>M</m:t>
                  </m:r>
                </m:e>
                <m:sub>
                  <m:r>
                    <w:rPr>
                      <w:rFonts w:ascii="Cambria Math" w:eastAsia="Times New Roman" w:hAnsi="Cambria Math" w:cstheme="majorBidi"/>
                      <w:sz w:val="24"/>
                      <w:szCs w:val="24"/>
                      <w:lang w:val="en-US"/>
                    </w:rPr>
                    <m:t>2</m:t>
                  </m:r>
                </m:sub>
              </m:sSub>
              <m:r>
                <w:rPr>
                  <w:rFonts w:ascii="Cambria Math" w:eastAsia="Times New Roman" w:hAnsi="Cambria Math" w:cstheme="majorBidi"/>
                  <w:sz w:val="24"/>
                  <w:szCs w:val="24"/>
                  <w:lang w:val="en-US"/>
                </w:rPr>
                <m:t>-</m:t>
              </m:r>
              <m:sSub>
                <m:sSubPr>
                  <m:ctrlPr>
                    <w:rPr>
                      <w:rFonts w:ascii="Cambria Math" w:eastAsia="Times New Roman" w:hAnsi="Cambria Math" w:cstheme="majorBidi"/>
                      <w:iCs/>
                      <w:sz w:val="24"/>
                      <w:szCs w:val="24"/>
                      <w:lang w:val="en-US"/>
                    </w:rPr>
                  </m:ctrlPr>
                </m:sSubPr>
                <m:e>
                  <m:r>
                    <w:rPr>
                      <w:rFonts w:ascii="Cambria Math" w:eastAsia="Times New Roman" w:hAnsi="Cambria Math" w:cstheme="majorBidi"/>
                      <w:sz w:val="24"/>
                      <w:szCs w:val="24"/>
                      <w:lang w:val="en-US"/>
                    </w:rPr>
                    <m:t>M</m:t>
                  </m:r>
                </m:e>
                <m:sub>
                  <m:r>
                    <w:rPr>
                      <w:rFonts w:ascii="Cambria Math" w:eastAsia="Times New Roman" w:hAnsi="Cambria Math" w:cstheme="majorBidi"/>
                      <w:sz w:val="24"/>
                      <w:szCs w:val="24"/>
                      <w:lang w:val="en-US"/>
                    </w:rPr>
                    <m:t>1</m:t>
                  </m:r>
                </m:sub>
              </m:sSub>
            </m:num>
            <m:den>
              <m:sSub>
                <m:sSubPr>
                  <m:ctrlPr>
                    <w:rPr>
                      <w:rFonts w:ascii="Cambria Math" w:eastAsia="Times New Roman" w:hAnsi="Cambria Math" w:cstheme="majorBidi"/>
                      <w:iCs/>
                      <w:sz w:val="24"/>
                      <w:szCs w:val="24"/>
                      <w:lang w:val="en-US"/>
                    </w:rPr>
                  </m:ctrlPr>
                </m:sSubPr>
                <m:e>
                  <m:r>
                    <w:rPr>
                      <w:rFonts w:ascii="Cambria Math" w:eastAsia="Times New Roman" w:hAnsi="Cambria Math" w:cstheme="majorBidi"/>
                      <w:sz w:val="24"/>
                      <w:szCs w:val="24"/>
                      <w:lang w:val="en-US"/>
                    </w:rPr>
                    <m:t>M</m:t>
                  </m:r>
                </m:e>
                <m:sub>
                  <m:r>
                    <w:rPr>
                      <w:rFonts w:ascii="Cambria Math" w:eastAsia="Times New Roman" w:hAnsi="Cambria Math" w:cstheme="majorBidi"/>
                      <w:sz w:val="24"/>
                      <w:szCs w:val="24"/>
                      <w:lang w:val="en-US"/>
                    </w:rPr>
                    <m:t>1</m:t>
                  </m:r>
                </m:sub>
              </m:sSub>
            </m:den>
          </m:f>
          <m:r>
            <w:rPr>
              <w:rFonts w:ascii="Cambria Math" w:eastAsia="Times New Roman" w:hAnsi="Cambria Math" w:cstheme="majorBidi"/>
              <w:sz w:val="24"/>
              <w:szCs w:val="24"/>
              <w:lang w:val="en-US"/>
            </w:rPr>
            <m:t>x 100</m:t>
          </m:r>
        </m:oMath>
      </m:oMathPara>
    </w:p>
    <w:p w:rsidR="00B31DAE" w:rsidRPr="009C2687" w:rsidRDefault="00B31DAE" w:rsidP="00656774">
      <w:pPr>
        <w:spacing w:before="240" w:after="200" w:line="480" w:lineRule="auto"/>
        <w:ind w:firstLine="720"/>
        <w:jc w:val="both"/>
        <w:rPr>
          <w:rFonts w:asciiTheme="majorBidi" w:eastAsia="Times New Roman" w:hAnsiTheme="majorBidi" w:cstheme="majorBidi"/>
          <w:sz w:val="24"/>
          <w:szCs w:val="24"/>
          <w:lang w:val="en-US"/>
        </w:rPr>
      </w:pPr>
      <m:oMathPara>
        <m:oMath>
          <m:r>
            <m:rPr>
              <m:sty m:val="p"/>
            </m:rPr>
            <w:rPr>
              <w:rFonts w:ascii="Cambria Math" w:eastAsia="Times New Roman" w:hAnsi="Cambria Math" w:cstheme="majorBidi"/>
              <w:sz w:val="24"/>
              <w:szCs w:val="24"/>
              <w:lang w:val="en-US"/>
            </w:rPr>
            <m:t>Film solubility (%)</m:t>
          </m:r>
          <m:r>
            <w:rPr>
              <w:rFonts w:ascii="Cambria Math" w:eastAsia="Times New Roman" w:hAnsi="Cambria Math" w:cstheme="majorBidi"/>
              <w:sz w:val="24"/>
              <w:szCs w:val="24"/>
              <w:lang w:val="en-US"/>
            </w:rPr>
            <m:t>=</m:t>
          </m:r>
          <m:f>
            <m:fPr>
              <m:ctrlPr>
                <w:rPr>
                  <w:rFonts w:ascii="Cambria Math" w:eastAsia="Times New Roman" w:hAnsi="Cambria Math" w:cstheme="majorBidi"/>
                  <w:iCs/>
                  <w:sz w:val="24"/>
                  <w:szCs w:val="24"/>
                  <w:lang w:val="en-US"/>
                </w:rPr>
              </m:ctrlPr>
            </m:fPr>
            <m:num>
              <m:sSub>
                <m:sSubPr>
                  <m:ctrlPr>
                    <w:rPr>
                      <w:rFonts w:ascii="Cambria Math" w:eastAsia="Times New Roman" w:hAnsi="Cambria Math" w:cstheme="majorBidi"/>
                      <w:iCs/>
                      <w:sz w:val="24"/>
                      <w:szCs w:val="24"/>
                      <w:lang w:val="en-US"/>
                    </w:rPr>
                  </m:ctrlPr>
                </m:sSubPr>
                <m:e>
                  <m:r>
                    <w:rPr>
                      <w:rFonts w:ascii="Cambria Math" w:eastAsia="Times New Roman" w:hAnsi="Cambria Math" w:cstheme="majorBidi"/>
                      <w:sz w:val="24"/>
                      <w:szCs w:val="24"/>
                      <w:lang w:val="en-US"/>
                    </w:rPr>
                    <m:t>M</m:t>
                  </m:r>
                </m:e>
                <m:sub>
                  <m:r>
                    <w:rPr>
                      <w:rFonts w:ascii="Cambria Math" w:eastAsia="Times New Roman" w:hAnsi="Cambria Math" w:cstheme="majorBidi"/>
                      <w:sz w:val="24"/>
                      <w:szCs w:val="24"/>
                      <w:lang w:val="en-US"/>
                    </w:rPr>
                    <m:t>1</m:t>
                  </m:r>
                </m:sub>
              </m:sSub>
              <m:r>
                <w:rPr>
                  <w:rFonts w:ascii="Cambria Math" w:eastAsia="Times New Roman" w:hAnsi="Cambria Math" w:cstheme="majorBidi"/>
                  <w:sz w:val="24"/>
                  <w:szCs w:val="24"/>
                  <w:lang w:val="en-US"/>
                </w:rPr>
                <m:t>-</m:t>
              </m:r>
              <m:sSub>
                <m:sSubPr>
                  <m:ctrlPr>
                    <w:rPr>
                      <w:rFonts w:ascii="Cambria Math" w:eastAsia="Times New Roman" w:hAnsi="Cambria Math" w:cstheme="majorBidi"/>
                      <w:iCs/>
                      <w:sz w:val="24"/>
                      <w:szCs w:val="24"/>
                      <w:lang w:val="en-US"/>
                    </w:rPr>
                  </m:ctrlPr>
                </m:sSubPr>
                <m:e>
                  <m:r>
                    <w:rPr>
                      <w:rFonts w:ascii="Cambria Math" w:eastAsia="Times New Roman" w:hAnsi="Cambria Math" w:cstheme="majorBidi"/>
                      <w:sz w:val="24"/>
                      <w:szCs w:val="24"/>
                      <w:lang w:val="en-US"/>
                    </w:rPr>
                    <m:t>M</m:t>
                  </m:r>
                </m:e>
                <m:sub>
                  <m:r>
                    <w:rPr>
                      <w:rFonts w:ascii="Cambria Math" w:eastAsia="Times New Roman" w:hAnsi="Cambria Math" w:cstheme="majorBidi"/>
                      <w:sz w:val="24"/>
                      <w:szCs w:val="24"/>
                      <w:lang w:val="en-US"/>
                    </w:rPr>
                    <m:t>3</m:t>
                  </m:r>
                </m:sub>
              </m:sSub>
            </m:num>
            <m:den>
              <m:sSub>
                <m:sSubPr>
                  <m:ctrlPr>
                    <w:rPr>
                      <w:rFonts w:ascii="Cambria Math" w:eastAsia="Times New Roman" w:hAnsi="Cambria Math" w:cstheme="majorBidi"/>
                      <w:iCs/>
                      <w:sz w:val="24"/>
                      <w:szCs w:val="24"/>
                      <w:lang w:val="en-US"/>
                    </w:rPr>
                  </m:ctrlPr>
                </m:sSubPr>
                <m:e>
                  <m:r>
                    <w:rPr>
                      <w:rFonts w:ascii="Cambria Math" w:eastAsia="Times New Roman" w:hAnsi="Cambria Math" w:cstheme="majorBidi"/>
                      <w:sz w:val="24"/>
                      <w:szCs w:val="24"/>
                      <w:lang w:val="en-US"/>
                    </w:rPr>
                    <m:t>M</m:t>
                  </m:r>
                </m:e>
                <m:sub>
                  <m:r>
                    <w:rPr>
                      <w:rFonts w:ascii="Cambria Math" w:eastAsia="Times New Roman" w:hAnsi="Cambria Math" w:cstheme="majorBidi"/>
                      <w:sz w:val="24"/>
                      <w:szCs w:val="24"/>
                      <w:lang w:val="en-US"/>
                    </w:rPr>
                    <m:t>1</m:t>
                  </m:r>
                </m:sub>
              </m:sSub>
            </m:den>
          </m:f>
          <m:r>
            <w:rPr>
              <w:rFonts w:ascii="Cambria Math" w:eastAsia="Times New Roman" w:hAnsi="Cambria Math" w:cstheme="majorBidi"/>
              <w:sz w:val="24"/>
              <w:szCs w:val="24"/>
              <w:lang w:val="en-US"/>
            </w:rPr>
            <m:t>x 100</m:t>
          </m:r>
        </m:oMath>
      </m:oMathPara>
    </w:p>
    <w:p w:rsidR="00B31DAE" w:rsidRPr="009C2687" w:rsidRDefault="00B31DAE" w:rsidP="00656774">
      <w:pPr>
        <w:spacing w:before="240" w:after="200" w:line="480" w:lineRule="auto"/>
        <w:ind w:firstLine="720"/>
        <w:jc w:val="both"/>
        <w:rPr>
          <w:rFonts w:asciiTheme="majorBidi" w:eastAsia="Times New Roman" w:hAnsiTheme="majorBidi" w:cstheme="majorBidi"/>
          <w:iCs/>
          <w:sz w:val="24"/>
          <w:szCs w:val="24"/>
          <w:lang w:val="en-US"/>
        </w:rPr>
      </w:pPr>
    </w:p>
    <w:p w:rsidR="00B31DAE" w:rsidRPr="009C2687" w:rsidRDefault="00B31DAE" w:rsidP="00656774">
      <w:pPr>
        <w:autoSpaceDE w:val="0"/>
        <w:autoSpaceDN w:val="0"/>
        <w:adjustRightInd w:val="0"/>
        <w:spacing w:after="200" w:line="480" w:lineRule="auto"/>
        <w:ind w:firstLine="720"/>
        <w:jc w:val="both"/>
        <w:rPr>
          <w:rFonts w:asciiTheme="majorBidi" w:hAnsiTheme="majorBidi" w:cstheme="majorBidi"/>
          <w:b/>
          <w:bCs/>
          <w:i/>
          <w:iCs/>
          <w:sz w:val="24"/>
          <w:szCs w:val="24"/>
        </w:rPr>
      </w:pPr>
      <w:r w:rsidRPr="009C2687">
        <w:rPr>
          <w:rFonts w:asciiTheme="majorBidi" w:hAnsiTheme="majorBidi" w:cstheme="majorBidi"/>
          <w:b/>
          <w:bCs/>
          <w:i/>
          <w:iCs/>
          <w:sz w:val="24"/>
          <w:szCs w:val="24"/>
        </w:rPr>
        <w:t>2.2.3.2 Diatom and bacterial assays</w:t>
      </w:r>
    </w:p>
    <w:p w:rsidR="00B31DAE" w:rsidRPr="009C2687" w:rsidRDefault="00B31DAE" w:rsidP="00656774">
      <w:pPr>
        <w:spacing w:after="200" w:line="480" w:lineRule="auto"/>
        <w:ind w:firstLine="720"/>
        <w:jc w:val="both"/>
        <w:rPr>
          <w:rFonts w:asciiTheme="majorBidi" w:eastAsia="Times New Roman" w:hAnsiTheme="majorBidi" w:cstheme="majorBidi"/>
          <w:sz w:val="24"/>
          <w:szCs w:val="24"/>
        </w:rPr>
      </w:pPr>
      <w:r w:rsidRPr="009C2687">
        <w:rPr>
          <w:rFonts w:asciiTheme="majorBidi" w:eastAsia="Times New Roman" w:hAnsiTheme="majorBidi" w:cstheme="majorBidi"/>
          <w:sz w:val="24"/>
          <w:szCs w:val="24"/>
        </w:rPr>
        <w:t xml:space="preserve">Anti-diatom activities of the coatings were evaluated using the diatom </w:t>
      </w:r>
      <w:proofErr w:type="spellStart"/>
      <w:r w:rsidRPr="009C2687">
        <w:rPr>
          <w:rFonts w:asciiTheme="majorBidi" w:eastAsia="Times New Roman" w:hAnsiTheme="majorBidi" w:cstheme="majorBidi"/>
          <w:i/>
          <w:iCs/>
          <w:sz w:val="24"/>
          <w:szCs w:val="24"/>
        </w:rPr>
        <w:t>Navicula</w:t>
      </w:r>
      <w:proofErr w:type="spellEnd"/>
      <w:r w:rsidRPr="009C2687">
        <w:rPr>
          <w:rFonts w:asciiTheme="majorBidi" w:eastAsia="Times New Roman" w:hAnsiTheme="majorBidi" w:cstheme="majorBidi"/>
          <w:i/>
          <w:iCs/>
          <w:sz w:val="24"/>
          <w:szCs w:val="24"/>
        </w:rPr>
        <w:t xml:space="preserve"> </w:t>
      </w:r>
      <w:proofErr w:type="spellStart"/>
      <w:r w:rsidRPr="009C2687">
        <w:rPr>
          <w:rFonts w:asciiTheme="majorBidi" w:eastAsia="Times New Roman" w:hAnsiTheme="majorBidi" w:cstheme="majorBidi"/>
          <w:i/>
          <w:iCs/>
          <w:sz w:val="24"/>
          <w:szCs w:val="24"/>
        </w:rPr>
        <w:t>incerta</w:t>
      </w:r>
      <w:proofErr w:type="spellEnd"/>
      <w:r w:rsidRPr="009C2687">
        <w:rPr>
          <w:rFonts w:asciiTheme="majorBidi" w:eastAsia="Times New Roman" w:hAnsiTheme="majorBidi" w:cstheme="majorBidi"/>
          <w:i/>
          <w:iCs/>
          <w:sz w:val="24"/>
          <w:szCs w:val="24"/>
        </w:rPr>
        <w:t xml:space="preserve"> </w:t>
      </w:r>
      <w:r w:rsidRPr="009C2687">
        <w:rPr>
          <w:rFonts w:asciiTheme="majorBidi" w:eastAsia="Times New Roman" w:hAnsiTheme="majorBidi" w:cstheme="majorBidi"/>
          <w:iCs/>
          <w:sz w:val="24"/>
          <w:szCs w:val="24"/>
        </w:rPr>
        <w:t>(</w:t>
      </w:r>
      <w:proofErr w:type="spellStart"/>
      <w:r w:rsidRPr="009C2687">
        <w:rPr>
          <w:rFonts w:asciiTheme="majorBidi" w:eastAsia="Times New Roman" w:hAnsiTheme="majorBidi" w:cstheme="majorBidi"/>
          <w:iCs/>
          <w:sz w:val="24"/>
          <w:szCs w:val="24"/>
        </w:rPr>
        <w:t>Grunow</w:t>
      </w:r>
      <w:proofErr w:type="spellEnd"/>
      <w:r w:rsidRPr="009C2687">
        <w:rPr>
          <w:rFonts w:asciiTheme="majorBidi" w:eastAsia="Times New Roman" w:hAnsiTheme="majorBidi" w:cstheme="majorBidi"/>
          <w:iCs/>
          <w:sz w:val="24"/>
          <w:szCs w:val="24"/>
        </w:rPr>
        <w:t>)</w:t>
      </w:r>
      <w:r w:rsidRPr="009C2687">
        <w:rPr>
          <w:rFonts w:asciiTheme="majorBidi" w:eastAsia="Times New Roman" w:hAnsiTheme="majorBidi" w:cstheme="majorBidi"/>
          <w:i/>
          <w:iCs/>
          <w:sz w:val="24"/>
          <w:szCs w:val="24"/>
        </w:rPr>
        <w:t>.</w:t>
      </w:r>
      <w:r w:rsidRPr="009C2687">
        <w:rPr>
          <w:rFonts w:asciiTheme="majorBidi" w:eastAsia="Times New Roman" w:hAnsiTheme="majorBidi" w:cstheme="majorBidi"/>
          <w:sz w:val="24"/>
          <w:szCs w:val="24"/>
        </w:rPr>
        <w:t xml:space="preserve"> A culture of this diatom was obtained from the School of Marine Science and Technology, Newcastle University, UK. The diatom cells were cultured in F/2 medium at 26 </w:t>
      </w:r>
      <w:r w:rsidRPr="009C2687">
        <w:rPr>
          <w:rFonts w:asciiTheme="majorBidi" w:eastAsia="Times New Roman" w:hAnsiTheme="majorBidi" w:cstheme="majorBidi"/>
          <w:iCs/>
          <w:sz w:val="24"/>
          <w:szCs w:val="24"/>
          <w:lang w:val="en-US"/>
        </w:rPr>
        <w:t xml:space="preserve">° </w:t>
      </w:r>
      <w:r w:rsidRPr="009C2687">
        <w:rPr>
          <w:rFonts w:asciiTheme="majorBidi" w:eastAsia="Times New Roman" w:hAnsiTheme="majorBidi" w:cstheme="majorBidi"/>
          <w:sz w:val="24"/>
          <w:szCs w:val="24"/>
        </w:rPr>
        <w:t xml:space="preserve">C for 3 days until log phase. In this experiment, coated (treated) and uncoated microscope glass (control) slides were placed in </w:t>
      </w:r>
      <w:proofErr w:type="spellStart"/>
      <w:r w:rsidRPr="009C2687">
        <w:rPr>
          <w:rFonts w:asciiTheme="majorBidi" w:eastAsia="Times New Roman" w:hAnsiTheme="majorBidi" w:cstheme="majorBidi"/>
          <w:sz w:val="24"/>
          <w:szCs w:val="24"/>
        </w:rPr>
        <w:t>quadriPERM</w:t>
      </w:r>
      <w:proofErr w:type="spellEnd"/>
      <w:r w:rsidRPr="009C2687">
        <w:rPr>
          <w:rFonts w:asciiTheme="majorBidi" w:eastAsia="Times New Roman" w:hAnsiTheme="majorBidi" w:cstheme="majorBidi"/>
          <w:sz w:val="24"/>
          <w:szCs w:val="24"/>
        </w:rPr>
        <w:t xml:space="preserve"> dishes (</w:t>
      </w:r>
      <w:proofErr w:type="spellStart"/>
      <w:r w:rsidRPr="009C2687">
        <w:rPr>
          <w:rFonts w:asciiTheme="majorBidi" w:eastAsia="Times New Roman" w:hAnsiTheme="majorBidi" w:cstheme="majorBidi"/>
          <w:sz w:val="24"/>
          <w:szCs w:val="24"/>
        </w:rPr>
        <w:t>Starstedt</w:t>
      </w:r>
      <w:proofErr w:type="spellEnd"/>
      <w:r w:rsidRPr="009C2687">
        <w:rPr>
          <w:rFonts w:asciiTheme="majorBidi" w:eastAsia="Times New Roman" w:hAnsiTheme="majorBidi" w:cstheme="majorBidi"/>
          <w:sz w:val="24"/>
          <w:szCs w:val="24"/>
        </w:rPr>
        <w:t xml:space="preserve">, Germany) with 4 compartments. Ten ml of </w:t>
      </w:r>
      <w:r w:rsidRPr="009C2687">
        <w:rPr>
          <w:rFonts w:asciiTheme="majorBidi" w:eastAsia="Times New Roman" w:hAnsiTheme="majorBidi" w:cstheme="majorBidi"/>
          <w:i/>
          <w:iCs/>
          <w:sz w:val="24"/>
          <w:szCs w:val="24"/>
        </w:rPr>
        <w:t xml:space="preserve">N. </w:t>
      </w:r>
      <w:proofErr w:type="spellStart"/>
      <w:r w:rsidRPr="009C2687">
        <w:rPr>
          <w:rFonts w:asciiTheme="majorBidi" w:eastAsia="Times New Roman" w:hAnsiTheme="majorBidi" w:cstheme="majorBidi"/>
          <w:i/>
          <w:iCs/>
          <w:sz w:val="24"/>
          <w:szCs w:val="24"/>
        </w:rPr>
        <w:t>incerta</w:t>
      </w:r>
      <w:proofErr w:type="spellEnd"/>
      <w:r w:rsidRPr="009C2687">
        <w:rPr>
          <w:rFonts w:asciiTheme="majorBidi" w:eastAsia="Times New Roman" w:hAnsiTheme="majorBidi" w:cstheme="majorBidi"/>
          <w:sz w:val="24"/>
          <w:szCs w:val="24"/>
        </w:rPr>
        <w:t xml:space="preserve"> suspension in F2 medium (OD</w:t>
      </w:r>
      <w:r w:rsidRPr="009C2687">
        <w:rPr>
          <w:rFonts w:asciiTheme="majorBidi" w:eastAsia="Times New Roman" w:hAnsiTheme="majorBidi" w:cstheme="majorBidi"/>
          <w:sz w:val="24"/>
          <w:szCs w:val="24"/>
          <w:vertAlign w:val="subscript"/>
        </w:rPr>
        <w:t>660</w:t>
      </w:r>
      <w:r w:rsidRPr="009C2687">
        <w:rPr>
          <w:rFonts w:asciiTheme="majorBidi" w:eastAsia="Times New Roman" w:hAnsiTheme="majorBidi" w:cstheme="majorBidi"/>
          <w:sz w:val="24"/>
          <w:szCs w:val="24"/>
        </w:rPr>
        <w:t xml:space="preserve"> nm ~0.015) was transferred into each compartment. The dishes were then incubated under constant </w:t>
      </w:r>
      <w:r w:rsidR="00F1162D" w:rsidRPr="009C2687">
        <w:rPr>
          <w:rFonts w:asciiTheme="majorBidi" w:eastAsia="Times New Roman" w:hAnsiTheme="majorBidi" w:cstheme="majorBidi"/>
          <w:sz w:val="24"/>
          <w:szCs w:val="24"/>
        </w:rPr>
        <w:t xml:space="preserve">luminescent </w:t>
      </w:r>
      <w:r w:rsidRPr="009C2687">
        <w:rPr>
          <w:rFonts w:asciiTheme="majorBidi" w:eastAsia="Times New Roman" w:hAnsiTheme="majorBidi" w:cstheme="majorBidi"/>
          <w:sz w:val="24"/>
          <w:szCs w:val="24"/>
        </w:rPr>
        <w:t>light</w:t>
      </w:r>
      <w:r w:rsidR="004C30EB" w:rsidRPr="009C2687">
        <w:rPr>
          <w:rFonts w:asciiTheme="majorBidi" w:eastAsia="Times New Roman" w:hAnsiTheme="majorBidi" w:cstheme="majorBidi"/>
          <w:sz w:val="24"/>
          <w:szCs w:val="24"/>
        </w:rPr>
        <w:t xml:space="preserve"> </w:t>
      </w:r>
      <w:r w:rsidR="004C30EB" w:rsidRPr="009C2687">
        <w:rPr>
          <w:rFonts w:asciiTheme="majorBidi" w:hAnsiTheme="majorBidi" w:cstheme="majorBidi"/>
          <w:sz w:val="24"/>
          <w:szCs w:val="24"/>
          <w:lang w:val="en"/>
        </w:rPr>
        <w:t>(</w:t>
      </w:r>
      <w:r w:rsidR="00D74EDA" w:rsidRPr="009C2687">
        <w:rPr>
          <w:rFonts w:asciiTheme="majorBidi" w:hAnsiTheme="majorBidi" w:cstheme="majorBidi"/>
          <w:sz w:val="24"/>
          <w:szCs w:val="24"/>
          <w:lang w:val="en"/>
        </w:rPr>
        <w:t xml:space="preserve">wave length </w:t>
      </w:r>
      <w:r w:rsidR="00FA4D4D" w:rsidRPr="009C2687">
        <w:rPr>
          <w:rFonts w:asciiTheme="majorBidi" w:hAnsiTheme="majorBidi" w:cstheme="majorBidi"/>
          <w:sz w:val="24"/>
          <w:szCs w:val="24"/>
          <w:lang w:val="en"/>
        </w:rPr>
        <w:t xml:space="preserve">= </w:t>
      </w:r>
      <w:r w:rsidR="00D74EDA" w:rsidRPr="009C2687">
        <w:rPr>
          <w:rFonts w:asciiTheme="majorBidi" w:hAnsiTheme="majorBidi" w:cstheme="majorBidi"/>
          <w:sz w:val="24"/>
          <w:szCs w:val="24"/>
          <w:lang w:val="en"/>
        </w:rPr>
        <w:t xml:space="preserve">400-750 nm, </w:t>
      </w:r>
      <w:r w:rsidR="005E435F" w:rsidRPr="009C2687">
        <w:rPr>
          <w:rFonts w:asciiTheme="majorBidi" w:hAnsiTheme="majorBidi" w:cstheme="majorBidi"/>
          <w:sz w:val="24"/>
          <w:szCs w:val="24"/>
          <w:lang w:val="en"/>
        </w:rPr>
        <w:t xml:space="preserve">intensity </w:t>
      </w:r>
      <w:r w:rsidR="00FA4D4D" w:rsidRPr="009C2687">
        <w:rPr>
          <w:rFonts w:asciiTheme="majorBidi" w:hAnsiTheme="majorBidi" w:cstheme="majorBidi"/>
          <w:sz w:val="24"/>
          <w:szCs w:val="24"/>
          <w:lang w:val="en"/>
        </w:rPr>
        <w:t>=</w:t>
      </w:r>
      <w:r w:rsidR="004C30EB" w:rsidRPr="009C2687">
        <w:rPr>
          <w:rFonts w:asciiTheme="majorBidi" w:hAnsiTheme="majorBidi" w:cstheme="majorBidi"/>
          <w:sz w:val="24"/>
          <w:szCs w:val="24"/>
          <w:lang w:val="en"/>
        </w:rPr>
        <w:t xml:space="preserve">15 </w:t>
      </w:r>
      <w:r w:rsidR="00A9221F" w:rsidRPr="009C2687">
        <w:rPr>
          <w:rFonts w:ascii="Helvetica" w:hAnsi="Helvetica"/>
          <w:color w:val="000000"/>
        </w:rPr>
        <w:t>W m</w:t>
      </w:r>
      <w:r w:rsidR="00A9221F" w:rsidRPr="009C2687">
        <w:rPr>
          <w:rFonts w:ascii="Helvetica" w:hAnsi="Helvetica"/>
          <w:color w:val="000000"/>
          <w:vertAlign w:val="superscript"/>
        </w:rPr>
        <w:t>-2</w:t>
      </w:r>
      <w:r w:rsidR="004C30EB" w:rsidRPr="009C2687">
        <w:rPr>
          <w:rFonts w:asciiTheme="majorBidi" w:hAnsiTheme="majorBidi" w:cstheme="majorBidi"/>
          <w:sz w:val="24"/>
          <w:szCs w:val="24"/>
          <w:lang w:val="en"/>
        </w:rPr>
        <w:t>)</w:t>
      </w:r>
      <w:r w:rsidR="004C30EB" w:rsidRPr="009C2687">
        <w:rPr>
          <w:rFonts w:asciiTheme="majorBidi" w:eastAsia="Times New Roman" w:hAnsiTheme="majorBidi" w:cstheme="majorBidi"/>
          <w:iCs/>
          <w:sz w:val="24"/>
          <w:szCs w:val="24"/>
        </w:rPr>
        <w:t xml:space="preserve"> </w:t>
      </w:r>
      <w:r w:rsidRPr="009C2687">
        <w:rPr>
          <w:rFonts w:asciiTheme="majorBidi" w:eastAsia="Times New Roman" w:hAnsiTheme="majorBidi" w:cstheme="majorBidi"/>
          <w:sz w:val="24"/>
          <w:szCs w:val="24"/>
        </w:rPr>
        <w:t>at room temperature for 7 days. After incubation, the slides were removed and attached cells were investigated under a microscope. All experiments were carried out in triplicate and the mean densities of diatoms were calculated.</w:t>
      </w:r>
    </w:p>
    <w:p w:rsidR="00B31DAE" w:rsidRPr="009C2687" w:rsidRDefault="00B31DAE" w:rsidP="00656774">
      <w:pPr>
        <w:spacing w:after="200" w:line="480" w:lineRule="auto"/>
        <w:ind w:firstLine="720"/>
        <w:jc w:val="both"/>
        <w:rPr>
          <w:rFonts w:asciiTheme="majorBidi" w:hAnsiTheme="majorBidi" w:cstheme="majorBidi"/>
          <w:sz w:val="24"/>
          <w:szCs w:val="24"/>
          <w:lang w:val="en-US"/>
        </w:rPr>
      </w:pPr>
      <w:r w:rsidRPr="009C2687">
        <w:rPr>
          <w:rFonts w:asciiTheme="majorBidi" w:hAnsiTheme="majorBidi" w:cstheme="majorBidi"/>
          <w:sz w:val="24"/>
          <w:szCs w:val="24"/>
        </w:rPr>
        <w:t xml:space="preserve">To characterize the ability of the coatings to inhibit the growth of marine bacteria upon contact, bacterial density after direct exposure to the coated substrates was assessed using </w:t>
      </w:r>
      <w:proofErr w:type="spellStart"/>
      <w:r w:rsidRPr="009C2687">
        <w:rPr>
          <w:rFonts w:asciiTheme="majorBidi" w:hAnsiTheme="majorBidi" w:cstheme="majorBidi"/>
          <w:i/>
          <w:iCs/>
          <w:sz w:val="24"/>
          <w:szCs w:val="24"/>
          <w:lang w:val="en"/>
        </w:rPr>
        <w:t>Pseudoalteromonas</w:t>
      </w:r>
      <w:proofErr w:type="spellEnd"/>
      <w:r w:rsidRPr="009C2687" w:rsidDel="007A5B41">
        <w:rPr>
          <w:rFonts w:asciiTheme="majorBidi" w:hAnsiTheme="majorBidi" w:cstheme="majorBidi"/>
          <w:i/>
          <w:iCs/>
          <w:sz w:val="24"/>
          <w:szCs w:val="24"/>
          <w:lang w:val="en"/>
        </w:rPr>
        <w:t xml:space="preserve"> </w:t>
      </w:r>
      <w:proofErr w:type="spellStart"/>
      <w:r w:rsidRPr="009C2687">
        <w:rPr>
          <w:rFonts w:asciiTheme="majorBidi" w:hAnsiTheme="majorBidi" w:cstheme="majorBidi"/>
          <w:i/>
          <w:iCs/>
          <w:sz w:val="24"/>
          <w:szCs w:val="24"/>
          <w:lang w:val="en"/>
        </w:rPr>
        <w:t>nigrifaciens</w:t>
      </w:r>
      <w:proofErr w:type="spellEnd"/>
      <w:r w:rsidRPr="009C2687">
        <w:rPr>
          <w:rFonts w:asciiTheme="majorBidi" w:hAnsiTheme="majorBidi" w:cstheme="majorBidi"/>
          <w:sz w:val="24"/>
          <w:szCs w:val="24"/>
          <w:lang w:val="en"/>
        </w:rPr>
        <w:t xml:space="preserve">, a species commonly found in biofilms. </w:t>
      </w:r>
      <w:r w:rsidRPr="009C2687">
        <w:rPr>
          <w:rFonts w:asciiTheme="majorBidi" w:hAnsiTheme="majorBidi" w:cstheme="majorBidi"/>
          <w:sz w:val="24"/>
          <w:szCs w:val="24"/>
          <w:lang w:val="en-US"/>
        </w:rPr>
        <w:t xml:space="preserve">The antibacterial effect of the coated and uncoated glass slides against </w:t>
      </w:r>
      <w:r w:rsidRPr="009C2687">
        <w:rPr>
          <w:rFonts w:asciiTheme="majorBidi" w:hAnsiTheme="majorBidi" w:cstheme="majorBidi"/>
          <w:i/>
          <w:iCs/>
          <w:sz w:val="24"/>
          <w:szCs w:val="24"/>
          <w:lang w:val="en"/>
        </w:rPr>
        <w:t xml:space="preserve">P. </w:t>
      </w:r>
      <w:proofErr w:type="spellStart"/>
      <w:r w:rsidRPr="009C2687">
        <w:rPr>
          <w:rFonts w:asciiTheme="majorBidi" w:hAnsiTheme="majorBidi" w:cstheme="majorBidi"/>
          <w:i/>
          <w:iCs/>
          <w:sz w:val="24"/>
          <w:szCs w:val="24"/>
          <w:lang w:val="en"/>
        </w:rPr>
        <w:t>nigrifaciens</w:t>
      </w:r>
      <w:proofErr w:type="spellEnd"/>
      <w:r w:rsidRPr="009C2687">
        <w:rPr>
          <w:rFonts w:asciiTheme="majorBidi" w:hAnsiTheme="majorBidi" w:cstheme="majorBidi"/>
          <w:sz w:val="24"/>
          <w:szCs w:val="24"/>
          <w:lang w:val="en-US"/>
        </w:rPr>
        <w:t xml:space="preserve"> was determined by a suspension culture medium test according to </w:t>
      </w:r>
      <w:proofErr w:type="spellStart"/>
      <w:r w:rsidRPr="009C2687">
        <w:rPr>
          <w:rFonts w:asciiTheme="majorBidi" w:hAnsiTheme="majorBidi" w:cstheme="majorBidi"/>
          <w:sz w:val="24"/>
          <w:szCs w:val="24"/>
          <w:lang w:val="en-US"/>
        </w:rPr>
        <w:t>Leceta</w:t>
      </w:r>
      <w:proofErr w:type="spellEnd"/>
      <w:r w:rsidRPr="009C2687">
        <w:rPr>
          <w:rFonts w:asciiTheme="majorBidi" w:hAnsiTheme="majorBidi" w:cstheme="majorBidi"/>
          <w:sz w:val="24"/>
          <w:szCs w:val="24"/>
          <w:lang w:val="en-US"/>
        </w:rPr>
        <w:t xml:space="preserve"> et al. (2013), with some modifications. This test is an end point assay that provides information about the inhibition of microbial growth at a specific time point. The bacterial strain was previously cultivated in marine broth (</w:t>
      </w:r>
      <w:r w:rsidRPr="009C2687">
        <w:rPr>
          <w:rFonts w:asciiTheme="majorBidi" w:hAnsiTheme="majorBidi" w:cstheme="majorBidi"/>
          <w:sz w:val="24"/>
          <w:szCs w:val="24"/>
        </w:rPr>
        <w:t xml:space="preserve">SIGMA Aldrich, UK) </w:t>
      </w:r>
      <w:r w:rsidRPr="009C2687">
        <w:rPr>
          <w:rFonts w:asciiTheme="majorBidi" w:hAnsiTheme="majorBidi" w:cstheme="majorBidi"/>
          <w:sz w:val="24"/>
          <w:szCs w:val="24"/>
          <w:lang w:val="en-US"/>
        </w:rPr>
        <w:t>for 24 h at 30 °C. After incubation, the bacterial culture was diluted with autoclaved marine broth to an initial density of 10</w:t>
      </w:r>
      <w:r w:rsidRPr="009C2687">
        <w:rPr>
          <w:rFonts w:asciiTheme="majorBidi" w:hAnsiTheme="majorBidi" w:cstheme="majorBidi"/>
          <w:sz w:val="24"/>
          <w:szCs w:val="24"/>
          <w:vertAlign w:val="superscript"/>
          <w:lang w:val="en-US"/>
        </w:rPr>
        <w:t>7</w:t>
      </w:r>
      <w:r w:rsidRPr="009C2687">
        <w:rPr>
          <w:rFonts w:asciiTheme="majorBidi" w:hAnsiTheme="majorBidi" w:cstheme="majorBidi"/>
          <w:sz w:val="24"/>
          <w:szCs w:val="24"/>
          <w:lang w:val="en-US"/>
        </w:rPr>
        <w:t xml:space="preserve"> cell/ ml. One slide </w:t>
      </w:r>
      <w:r w:rsidRPr="009C2687">
        <w:rPr>
          <w:rFonts w:asciiTheme="majorBidi" w:eastAsia="Times New Roman" w:hAnsiTheme="majorBidi" w:cstheme="majorBidi"/>
          <w:iCs/>
          <w:sz w:val="24"/>
          <w:szCs w:val="24"/>
        </w:rPr>
        <w:t xml:space="preserve">(25 mm × 75 mm) </w:t>
      </w:r>
      <w:r w:rsidRPr="009C2687">
        <w:rPr>
          <w:rFonts w:asciiTheme="majorBidi" w:hAnsiTheme="majorBidi" w:cstheme="majorBidi"/>
          <w:sz w:val="24"/>
          <w:szCs w:val="24"/>
          <w:lang w:val="en-US"/>
        </w:rPr>
        <w:t>coated with chitosan-</w:t>
      </w:r>
      <w:proofErr w:type="spellStart"/>
      <w:r w:rsidRPr="009C2687">
        <w:rPr>
          <w:rFonts w:asciiTheme="majorBidi" w:hAnsiTheme="majorBidi" w:cstheme="majorBidi"/>
          <w:sz w:val="24"/>
          <w:szCs w:val="24"/>
          <w:lang w:val="en-US"/>
        </w:rPr>
        <w:t>ZnO</w:t>
      </w:r>
      <w:proofErr w:type="spellEnd"/>
      <w:r w:rsidRPr="009C2687">
        <w:rPr>
          <w:rFonts w:asciiTheme="majorBidi" w:hAnsiTheme="majorBidi" w:cstheme="majorBidi"/>
          <w:sz w:val="24"/>
          <w:szCs w:val="24"/>
          <w:lang w:val="en-US"/>
        </w:rPr>
        <w:t xml:space="preserve"> nanocomposite and one uncoated slide were placed in sterile flasks and 50 ml of the bacterial culture was added.</w:t>
      </w:r>
      <w:r w:rsidRPr="009C2687">
        <w:rPr>
          <w:rFonts w:asciiTheme="majorBidi" w:hAnsiTheme="majorBidi" w:cstheme="majorBidi"/>
          <w:sz w:val="24"/>
          <w:szCs w:val="24"/>
          <w:lang w:val="en"/>
        </w:rPr>
        <w:t xml:space="preserve"> The experiment was carried out in triplicate at 30 </w:t>
      </w:r>
      <w:r w:rsidRPr="009C2687">
        <w:rPr>
          <w:rFonts w:asciiTheme="majorBidi" w:hAnsiTheme="majorBidi" w:cstheme="majorBidi"/>
          <w:sz w:val="24"/>
          <w:szCs w:val="24"/>
          <w:lang w:val="en-US"/>
        </w:rPr>
        <w:t>°C</w:t>
      </w:r>
      <w:r w:rsidRPr="009C2687">
        <w:rPr>
          <w:rFonts w:asciiTheme="majorBidi" w:hAnsiTheme="majorBidi" w:cstheme="majorBidi"/>
          <w:i/>
          <w:iCs/>
          <w:sz w:val="24"/>
          <w:szCs w:val="24"/>
          <w:lang w:val="en"/>
        </w:rPr>
        <w:t xml:space="preserve"> </w:t>
      </w:r>
      <w:r w:rsidRPr="009C2687">
        <w:rPr>
          <w:rFonts w:asciiTheme="majorBidi" w:hAnsiTheme="majorBidi" w:cstheme="majorBidi"/>
          <w:sz w:val="24"/>
          <w:szCs w:val="24"/>
          <w:lang w:val="en"/>
        </w:rPr>
        <w:t>with agitation (20 rpm) for 1, 2 and 5 days under light (</w:t>
      </w:r>
      <w:r w:rsidR="005E435F" w:rsidRPr="009C2687">
        <w:rPr>
          <w:rFonts w:asciiTheme="majorBidi" w:hAnsiTheme="majorBidi" w:cstheme="majorBidi"/>
          <w:sz w:val="24"/>
          <w:szCs w:val="24"/>
          <w:lang w:val="en"/>
        </w:rPr>
        <w:t xml:space="preserve">wave length </w:t>
      </w:r>
      <w:r w:rsidR="00FA4D4D" w:rsidRPr="009C2687">
        <w:rPr>
          <w:rFonts w:asciiTheme="majorBidi" w:hAnsiTheme="majorBidi" w:cstheme="majorBidi"/>
          <w:sz w:val="24"/>
          <w:szCs w:val="24"/>
          <w:lang w:val="en"/>
        </w:rPr>
        <w:t xml:space="preserve">= </w:t>
      </w:r>
      <w:r w:rsidR="005E435F" w:rsidRPr="009C2687">
        <w:rPr>
          <w:rFonts w:asciiTheme="majorBidi" w:hAnsiTheme="majorBidi" w:cstheme="majorBidi"/>
          <w:sz w:val="24"/>
          <w:szCs w:val="24"/>
          <w:lang w:val="en"/>
        </w:rPr>
        <w:t xml:space="preserve">400-750 nm, intensity </w:t>
      </w:r>
      <w:r w:rsidR="00FA4D4D" w:rsidRPr="009C2687">
        <w:rPr>
          <w:rFonts w:asciiTheme="majorBidi" w:hAnsiTheme="majorBidi" w:cstheme="majorBidi"/>
          <w:sz w:val="24"/>
          <w:szCs w:val="24"/>
          <w:lang w:val="en"/>
        </w:rPr>
        <w:t xml:space="preserve">= </w:t>
      </w:r>
      <w:r w:rsidR="005E435F" w:rsidRPr="009C2687">
        <w:rPr>
          <w:rFonts w:asciiTheme="majorBidi" w:hAnsiTheme="majorBidi" w:cstheme="majorBidi"/>
          <w:sz w:val="24"/>
          <w:szCs w:val="24"/>
          <w:lang w:val="en"/>
        </w:rPr>
        <w:t xml:space="preserve">15 </w:t>
      </w:r>
      <w:r w:rsidR="005E435F" w:rsidRPr="009C2687">
        <w:rPr>
          <w:rFonts w:ascii="Helvetica" w:hAnsi="Helvetica"/>
          <w:color w:val="000000"/>
        </w:rPr>
        <w:t>W m</w:t>
      </w:r>
      <w:r w:rsidR="005E435F" w:rsidRPr="009C2687">
        <w:rPr>
          <w:rFonts w:ascii="Helvetica" w:hAnsi="Helvetica"/>
          <w:color w:val="000000"/>
          <w:vertAlign w:val="superscript"/>
        </w:rPr>
        <w:t>-2</w:t>
      </w:r>
      <w:r w:rsidRPr="009C2687">
        <w:rPr>
          <w:rFonts w:asciiTheme="majorBidi" w:hAnsiTheme="majorBidi" w:cstheme="majorBidi"/>
          <w:sz w:val="24"/>
          <w:szCs w:val="24"/>
          <w:lang w:val="en"/>
        </w:rPr>
        <w:t>) and dark conditions.</w:t>
      </w:r>
      <w:r w:rsidRPr="009C2687">
        <w:rPr>
          <w:rFonts w:asciiTheme="majorBidi" w:hAnsiTheme="majorBidi" w:cstheme="majorBidi"/>
          <w:sz w:val="24"/>
          <w:szCs w:val="24"/>
        </w:rPr>
        <w:t xml:space="preserve"> Agitation ensures a homogeneous and continuous contact between bacteria and the coatings.</w:t>
      </w:r>
      <w:r w:rsidRPr="009C2687">
        <w:rPr>
          <w:rFonts w:asciiTheme="majorBidi" w:hAnsiTheme="majorBidi" w:cstheme="majorBidi"/>
          <w:i/>
          <w:iCs/>
          <w:sz w:val="24"/>
          <w:szCs w:val="24"/>
          <w:lang w:val="en"/>
        </w:rPr>
        <w:t xml:space="preserve"> </w:t>
      </w:r>
      <w:r w:rsidRPr="009C2687">
        <w:rPr>
          <w:rFonts w:asciiTheme="majorBidi" w:hAnsiTheme="majorBidi" w:cstheme="majorBidi"/>
          <w:sz w:val="24"/>
          <w:szCs w:val="24"/>
          <w:lang w:val="en-US"/>
        </w:rPr>
        <w:t xml:space="preserve">At each sampling day, the optical density (OD) of the culture at 600 nm was measured </w:t>
      </w:r>
      <w:r w:rsidRPr="009C2687">
        <w:rPr>
          <w:rFonts w:asciiTheme="majorBidi" w:hAnsiTheme="majorBidi" w:cstheme="majorBidi"/>
          <w:sz w:val="24"/>
          <w:szCs w:val="24"/>
          <w:lang w:val="en"/>
        </w:rPr>
        <w:t>to assess the antibacterial activity of the coatings</w:t>
      </w:r>
      <w:r w:rsidRPr="009C2687">
        <w:rPr>
          <w:rFonts w:asciiTheme="majorBidi" w:hAnsiTheme="majorBidi" w:cstheme="majorBidi"/>
          <w:sz w:val="24"/>
          <w:szCs w:val="24"/>
          <w:lang w:val="en-US"/>
        </w:rPr>
        <w:t>. Changes in bacterial growth were determined by the comparison of OD of the cultures between the treatments and the control.</w:t>
      </w:r>
    </w:p>
    <w:p w:rsidR="00B31DAE" w:rsidRPr="009C2687" w:rsidRDefault="00B31DAE" w:rsidP="00656774">
      <w:pPr>
        <w:spacing w:after="200" w:line="480" w:lineRule="auto"/>
        <w:ind w:firstLine="720"/>
        <w:jc w:val="both"/>
        <w:rPr>
          <w:rFonts w:asciiTheme="majorBidi" w:hAnsiTheme="majorBidi" w:cstheme="majorBidi"/>
          <w:sz w:val="24"/>
          <w:szCs w:val="24"/>
          <w:lang w:val="en-US"/>
        </w:rPr>
      </w:pPr>
    </w:p>
    <w:p w:rsidR="00B31DAE" w:rsidRPr="009C2687" w:rsidRDefault="00B31DAE" w:rsidP="00656774">
      <w:pPr>
        <w:spacing w:after="200" w:line="480" w:lineRule="auto"/>
        <w:jc w:val="both"/>
        <w:rPr>
          <w:rFonts w:asciiTheme="majorBidi" w:eastAsia="Times New Roman" w:hAnsiTheme="majorBidi" w:cstheme="majorBidi"/>
          <w:b/>
          <w:bCs/>
          <w:iCs/>
          <w:sz w:val="24"/>
          <w:szCs w:val="24"/>
        </w:rPr>
      </w:pPr>
      <w:r w:rsidRPr="009C2687">
        <w:rPr>
          <w:rFonts w:asciiTheme="majorBidi" w:eastAsia="Times New Roman" w:hAnsiTheme="majorBidi" w:cstheme="majorBidi"/>
          <w:b/>
          <w:bCs/>
          <w:iCs/>
          <w:sz w:val="24"/>
          <w:szCs w:val="24"/>
        </w:rPr>
        <w:t xml:space="preserve">2.2.4 </w:t>
      </w:r>
      <w:proofErr w:type="spellStart"/>
      <w:r w:rsidRPr="009C2687">
        <w:rPr>
          <w:rFonts w:asciiTheme="majorBidi" w:eastAsia="Times New Roman" w:hAnsiTheme="majorBidi" w:cstheme="majorBidi"/>
          <w:b/>
          <w:bCs/>
          <w:iCs/>
          <w:sz w:val="24"/>
          <w:szCs w:val="24"/>
        </w:rPr>
        <w:t>Mesocosm</w:t>
      </w:r>
      <w:proofErr w:type="spellEnd"/>
      <w:r w:rsidRPr="009C2687">
        <w:rPr>
          <w:rFonts w:asciiTheme="majorBidi" w:eastAsia="Times New Roman" w:hAnsiTheme="majorBidi" w:cstheme="majorBidi"/>
          <w:b/>
          <w:bCs/>
          <w:iCs/>
          <w:sz w:val="24"/>
          <w:szCs w:val="24"/>
        </w:rPr>
        <w:t xml:space="preserve"> experiment </w:t>
      </w:r>
    </w:p>
    <w:p w:rsidR="00B31DAE" w:rsidRPr="009C2687" w:rsidRDefault="00B31DAE" w:rsidP="00656774">
      <w:pPr>
        <w:spacing w:after="200" w:line="480" w:lineRule="auto"/>
        <w:jc w:val="both"/>
        <w:rPr>
          <w:rFonts w:asciiTheme="majorBidi" w:eastAsia="Times New Roman" w:hAnsiTheme="majorBidi" w:cstheme="majorBidi"/>
          <w:iCs/>
          <w:sz w:val="24"/>
          <w:szCs w:val="24"/>
        </w:rPr>
      </w:pPr>
      <w:r w:rsidRPr="009C2687">
        <w:rPr>
          <w:rFonts w:asciiTheme="majorBidi" w:hAnsiTheme="majorBidi" w:cstheme="majorBidi"/>
          <w:sz w:val="24"/>
          <w:szCs w:val="24"/>
        </w:rPr>
        <w:t xml:space="preserve">Adhesion of biofouling microorganisms to coated microscope slide surfaces were tested in small aquaria in our indoor experimental facilities. </w:t>
      </w:r>
      <w:r w:rsidRPr="009C2687">
        <w:rPr>
          <w:rFonts w:asciiTheme="majorBidi" w:eastAsia="Times New Roman" w:hAnsiTheme="majorBidi" w:cstheme="majorBidi"/>
          <w:iCs/>
          <w:sz w:val="24"/>
          <w:szCs w:val="24"/>
        </w:rPr>
        <w:t xml:space="preserve">Three small aquaria were prepared and filled with 20 L of natural sea water (salinity: 30 </w:t>
      </w:r>
      <w:proofErr w:type="spellStart"/>
      <w:r w:rsidRPr="009C2687">
        <w:rPr>
          <w:rFonts w:asciiTheme="majorBidi" w:eastAsia="Times New Roman" w:hAnsiTheme="majorBidi" w:cstheme="majorBidi"/>
          <w:iCs/>
          <w:sz w:val="24"/>
          <w:szCs w:val="24"/>
        </w:rPr>
        <w:t>ppt</w:t>
      </w:r>
      <w:proofErr w:type="spellEnd"/>
      <w:r w:rsidRPr="009C2687">
        <w:rPr>
          <w:rFonts w:asciiTheme="majorBidi" w:eastAsia="Times New Roman" w:hAnsiTheme="majorBidi" w:cstheme="majorBidi"/>
          <w:iCs/>
          <w:sz w:val="24"/>
          <w:szCs w:val="24"/>
        </w:rPr>
        <w:t xml:space="preserve"> and pH 7.6). Coated slides were immersed in the aquaria. Each aquarium contained three hybrid Chitosan/</w:t>
      </w:r>
      <w:proofErr w:type="spellStart"/>
      <w:r w:rsidRPr="009C2687">
        <w:rPr>
          <w:rFonts w:asciiTheme="majorBidi" w:eastAsia="Times New Roman" w:hAnsiTheme="majorBidi" w:cstheme="majorBidi"/>
          <w:iCs/>
          <w:sz w:val="24"/>
          <w:szCs w:val="24"/>
        </w:rPr>
        <w:t>ZnO</w:t>
      </w:r>
      <w:proofErr w:type="spellEnd"/>
      <w:r w:rsidRPr="009C2687">
        <w:rPr>
          <w:rFonts w:asciiTheme="majorBidi" w:eastAsia="Times New Roman" w:hAnsiTheme="majorBidi" w:cstheme="majorBidi"/>
          <w:iCs/>
          <w:sz w:val="24"/>
          <w:szCs w:val="24"/>
        </w:rPr>
        <w:t xml:space="preserve"> coated slides, three chitosan coated slides, and three controls (uncoated slides). All slides were placed horizontally at a distance of 10 cm from the water surface and 8 cm from the bottom. Two experiments were done in parallel under </w:t>
      </w:r>
      <w:r w:rsidR="00827E71" w:rsidRPr="009C2687">
        <w:rPr>
          <w:rFonts w:asciiTheme="majorBidi" w:eastAsia="Times New Roman" w:hAnsiTheme="majorBidi" w:cstheme="majorBidi"/>
          <w:iCs/>
          <w:sz w:val="24"/>
          <w:szCs w:val="24"/>
        </w:rPr>
        <w:t xml:space="preserve">luminescent </w:t>
      </w:r>
      <w:r w:rsidRPr="009C2687">
        <w:rPr>
          <w:rFonts w:asciiTheme="majorBidi" w:eastAsia="Times New Roman" w:hAnsiTheme="majorBidi" w:cstheme="majorBidi"/>
          <w:iCs/>
          <w:sz w:val="24"/>
          <w:szCs w:val="24"/>
        </w:rPr>
        <w:t xml:space="preserve">light </w:t>
      </w:r>
      <w:r w:rsidRPr="009C2687">
        <w:rPr>
          <w:rFonts w:asciiTheme="majorBidi" w:hAnsiTheme="majorBidi" w:cstheme="majorBidi"/>
          <w:sz w:val="24"/>
          <w:szCs w:val="24"/>
          <w:lang w:val="en"/>
        </w:rPr>
        <w:t>(</w:t>
      </w:r>
      <w:r w:rsidR="00827E71" w:rsidRPr="009C2687">
        <w:rPr>
          <w:rFonts w:asciiTheme="majorBidi" w:hAnsiTheme="majorBidi" w:cstheme="majorBidi"/>
          <w:sz w:val="24"/>
          <w:szCs w:val="24"/>
          <w:lang w:val="en"/>
        </w:rPr>
        <w:t xml:space="preserve">wave length </w:t>
      </w:r>
      <w:r w:rsidR="006A1687" w:rsidRPr="009C2687">
        <w:rPr>
          <w:rFonts w:asciiTheme="majorBidi" w:hAnsiTheme="majorBidi" w:cstheme="majorBidi"/>
          <w:sz w:val="24"/>
          <w:szCs w:val="24"/>
          <w:lang w:val="en"/>
        </w:rPr>
        <w:t xml:space="preserve">= </w:t>
      </w:r>
      <w:r w:rsidR="00827E71" w:rsidRPr="009C2687">
        <w:rPr>
          <w:rFonts w:asciiTheme="majorBidi" w:hAnsiTheme="majorBidi" w:cstheme="majorBidi"/>
          <w:sz w:val="24"/>
          <w:szCs w:val="24"/>
          <w:lang w:val="en"/>
        </w:rPr>
        <w:t xml:space="preserve">400-700 nm, intensity = </w:t>
      </w:r>
      <w:r w:rsidRPr="009C2687">
        <w:rPr>
          <w:rFonts w:asciiTheme="majorBidi" w:hAnsiTheme="majorBidi" w:cstheme="majorBidi"/>
          <w:sz w:val="24"/>
          <w:szCs w:val="24"/>
          <w:lang w:val="en"/>
        </w:rPr>
        <w:t xml:space="preserve">15 </w:t>
      </w:r>
      <w:r w:rsidR="006A1687" w:rsidRPr="009C2687">
        <w:rPr>
          <w:rFonts w:ascii="Helvetica" w:hAnsi="Helvetica"/>
          <w:color w:val="000000"/>
        </w:rPr>
        <w:t>W m</w:t>
      </w:r>
      <w:r w:rsidR="006A1687" w:rsidRPr="009C2687">
        <w:rPr>
          <w:rFonts w:ascii="Helvetica" w:hAnsi="Helvetica"/>
          <w:color w:val="000000"/>
          <w:vertAlign w:val="superscript"/>
        </w:rPr>
        <w:t>-2</w:t>
      </w:r>
      <w:r w:rsidRPr="009C2687">
        <w:rPr>
          <w:rFonts w:asciiTheme="majorBidi" w:hAnsiTheme="majorBidi" w:cstheme="majorBidi"/>
          <w:sz w:val="24"/>
          <w:szCs w:val="24"/>
          <w:lang w:val="en"/>
        </w:rPr>
        <w:t>)</w:t>
      </w:r>
      <w:r w:rsidRPr="009C2687">
        <w:rPr>
          <w:rFonts w:asciiTheme="majorBidi" w:eastAsia="Times New Roman" w:hAnsiTheme="majorBidi" w:cstheme="majorBidi"/>
          <w:iCs/>
          <w:sz w:val="24"/>
          <w:szCs w:val="24"/>
        </w:rPr>
        <w:t xml:space="preserve"> and dark conditions at room temperature (</w:t>
      </w:r>
      <w:r w:rsidRPr="009C2687">
        <w:rPr>
          <w:rFonts w:asciiTheme="majorBidi" w:eastAsia="Times New Roman" w:hAnsiTheme="majorBidi" w:cstheme="majorBidi"/>
          <w:iCs/>
          <w:sz w:val="24"/>
          <w:szCs w:val="24"/>
          <w:lang w:val="en-US"/>
        </w:rPr>
        <w:t xml:space="preserve">25 °C) and </w:t>
      </w:r>
      <w:r w:rsidRPr="009C2687">
        <w:rPr>
          <w:rFonts w:asciiTheme="majorBidi" w:eastAsia="Times New Roman" w:hAnsiTheme="majorBidi" w:cstheme="majorBidi"/>
          <w:iCs/>
          <w:sz w:val="24"/>
          <w:szCs w:val="24"/>
        </w:rPr>
        <w:t xml:space="preserve">samples were collected after 1, 2 and 4 weeks. </w:t>
      </w:r>
    </w:p>
    <w:p w:rsidR="00B31DAE" w:rsidRPr="009C2687" w:rsidRDefault="00B31DAE" w:rsidP="00656774">
      <w:pPr>
        <w:spacing w:after="200" w:line="480" w:lineRule="auto"/>
        <w:ind w:firstLine="720"/>
        <w:jc w:val="both"/>
        <w:rPr>
          <w:rFonts w:asciiTheme="majorBidi" w:eastAsia="Times New Roman" w:hAnsiTheme="majorBidi" w:cstheme="majorBidi"/>
          <w:iCs/>
          <w:sz w:val="24"/>
          <w:szCs w:val="24"/>
        </w:rPr>
      </w:pPr>
      <w:r w:rsidRPr="009C2687">
        <w:rPr>
          <w:rFonts w:asciiTheme="majorBidi" w:eastAsia="Times New Roman" w:hAnsiTheme="majorBidi" w:cstheme="majorBidi"/>
          <w:iCs/>
          <w:sz w:val="24"/>
          <w:szCs w:val="24"/>
        </w:rPr>
        <w:t xml:space="preserve">Before the sample collection, 2 ml of water from a distance of about 1 cm from the top of the aquarium were carefully collected with a pipette and stored at </w:t>
      </w:r>
      <w:r w:rsidRPr="009C2687">
        <w:rPr>
          <w:rFonts w:asciiTheme="majorBidi" w:eastAsia="Times New Roman" w:hAnsiTheme="majorBidi" w:cstheme="majorBidi"/>
          <w:sz w:val="24"/>
          <w:szCs w:val="24"/>
        </w:rPr>
        <w:t xml:space="preserve">-80 °C for further analysis. The concentration of Zn ions in the water samples was determined by </w:t>
      </w:r>
      <w:hyperlink r:id="rId14" w:history="1">
        <w:r w:rsidRPr="009C2687">
          <w:rPr>
            <w:rFonts w:asciiTheme="majorBidi" w:hAnsiTheme="majorBidi" w:cstheme="majorBidi"/>
            <w:sz w:val="24"/>
            <w:szCs w:val="24"/>
          </w:rPr>
          <w:t xml:space="preserve">Inductively Coupled Plasma Mass Spectrometry </w:t>
        </w:r>
      </w:hyperlink>
      <w:r w:rsidRPr="009C2687">
        <w:rPr>
          <w:rFonts w:asciiTheme="majorBidi" w:eastAsia="Times New Roman" w:hAnsiTheme="majorBidi" w:cstheme="majorBidi"/>
          <w:sz w:val="24"/>
          <w:szCs w:val="24"/>
        </w:rPr>
        <w:t xml:space="preserve">(ICP-MS). </w:t>
      </w:r>
    </w:p>
    <w:p w:rsidR="00B31DAE" w:rsidRPr="009C2687" w:rsidRDefault="00B31DAE" w:rsidP="006846F4">
      <w:pPr>
        <w:spacing w:after="200" w:line="480" w:lineRule="auto"/>
        <w:ind w:firstLine="720"/>
        <w:jc w:val="both"/>
        <w:rPr>
          <w:rFonts w:asciiTheme="majorBidi" w:eastAsia="Times New Roman" w:hAnsiTheme="majorBidi" w:cstheme="majorBidi"/>
          <w:iCs/>
          <w:sz w:val="24"/>
          <w:szCs w:val="24"/>
        </w:rPr>
      </w:pPr>
      <w:r w:rsidRPr="009C2687">
        <w:rPr>
          <w:rFonts w:asciiTheme="majorBidi" w:eastAsia="Times New Roman" w:hAnsiTheme="majorBidi" w:cstheme="majorBidi"/>
          <w:iCs/>
          <w:sz w:val="24"/>
          <w:szCs w:val="24"/>
        </w:rPr>
        <w:t xml:space="preserve">At each sampling time, one slide of each treatment was taken from each container (total 9 slides, 3 replicates for each coating). Biofilm attached to the slides was scraped off using a sterile scalpel (for details see </w:t>
      </w:r>
      <w:proofErr w:type="spellStart"/>
      <w:r w:rsidRPr="009C2687">
        <w:rPr>
          <w:rFonts w:asciiTheme="majorBidi" w:eastAsia="Times New Roman" w:hAnsiTheme="majorBidi" w:cstheme="majorBidi"/>
          <w:iCs/>
          <w:sz w:val="24"/>
          <w:szCs w:val="24"/>
        </w:rPr>
        <w:t>Muthukrishnan</w:t>
      </w:r>
      <w:proofErr w:type="spellEnd"/>
      <w:r w:rsidRPr="009C2687">
        <w:rPr>
          <w:rFonts w:asciiTheme="majorBidi" w:eastAsia="Times New Roman" w:hAnsiTheme="majorBidi" w:cstheme="majorBidi"/>
          <w:iCs/>
          <w:sz w:val="24"/>
          <w:szCs w:val="24"/>
        </w:rPr>
        <w:t xml:space="preserve"> et al. 20</w:t>
      </w:r>
      <w:r w:rsidR="006846F4" w:rsidRPr="009C2687">
        <w:rPr>
          <w:rFonts w:asciiTheme="majorBidi" w:eastAsia="Times New Roman" w:hAnsiTheme="majorBidi" w:cstheme="majorBidi"/>
          <w:iCs/>
          <w:sz w:val="24"/>
          <w:szCs w:val="24"/>
        </w:rPr>
        <w:t>1</w:t>
      </w:r>
      <w:r w:rsidRPr="009C2687">
        <w:rPr>
          <w:rFonts w:asciiTheme="majorBidi" w:eastAsia="Times New Roman" w:hAnsiTheme="majorBidi" w:cstheme="majorBidi"/>
          <w:iCs/>
          <w:sz w:val="24"/>
          <w:szCs w:val="24"/>
        </w:rPr>
        <w:t>4)</w:t>
      </w:r>
      <w:r w:rsidRPr="009C2687">
        <w:rPr>
          <w:rFonts w:asciiTheme="majorBidi" w:eastAsia="Times New Roman" w:hAnsiTheme="majorBidi" w:cstheme="majorBidi"/>
          <w:sz w:val="24"/>
          <w:szCs w:val="24"/>
        </w:rPr>
        <w:t>.</w:t>
      </w:r>
      <w:r w:rsidRPr="009C2687">
        <w:rPr>
          <w:rFonts w:asciiTheme="majorBidi" w:eastAsia="Times New Roman" w:hAnsiTheme="majorBidi" w:cstheme="majorBidi"/>
          <w:iCs/>
          <w:sz w:val="24"/>
          <w:szCs w:val="24"/>
        </w:rPr>
        <w:t xml:space="preserve"> Biofilm </w:t>
      </w:r>
      <w:r w:rsidRPr="009C2687">
        <w:rPr>
          <w:rFonts w:asciiTheme="majorBidi" w:eastAsia="Times New Roman" w:hAnsiTheme="majorBidi" w:cstheme="majorBidi"/>
          <w:sz w:val="24"/>
          <w:szCs w:val="24"/>
        </w:rPr>
        <w:t xml:space="preserve">samples were fixed with 3 % paraformaldehyde in PBS (1:1) and then stored at -80 °C for further analysis (see below). </w:t>
      </w:r>
    </w:p>
    <w:p w:rsidR="00B31DAE" w:rsidRPr="009C2687" w:rsidRDefault="00B31DAE" w:rsidP="00656774">
      <w:pPr>
        <w:spacing w:after="200" w:line="480" w:lineRule="auto"/>
        <w:ind w:firstLine="720"/>
        <w:jc w:val="both"/>
        <w:rPr>
          <w:rFonts w:asciiTheme="majorBidi" w:eastAsia="Times New Roman" w:hAnsiTheme="majorBidi" w:cstheme="majorBidi"/>
          <w:sz w:val="24"/>
          <w:szCs w:val="24"/>
        </w:rPr>
      </w:pPr>
      <w:r w:rsidRPr="009C2687">
        <w:rPr>
          <w:rFonts w:asciiTheme="majorBidi" w:eastAsia="Times New Roman" w:hAnsiTheme="majorBidi" w:cstheme="majorBidi"/>
          <w:sz w:val="24"/>
          <w:szCs w:val="24"/>
        </w:rPr>
        <w:t xml:space="preserve">For the observation of live bacterial cells in the biofilms, 10µl of the resulting biofilm suspension was placed on a microscope glass slide and stained with </w:t>
      </w:r>
      <w:proofErr w:type="spellStart"/>
      <w:r w:rsidRPr="009C2687">
        <w:rPr>
          <w:rFonts w:asciiTheme="majorBidi" w:eastAsia="Times New Roman" w:hAnsiTheme="majorBidi" w:cstheme="majorBidi"/>
          <w:sz w:val="24"/>
          <w:szCs w:val="24"/>
        </w:rPr>
        <w:t>Syto</w:t>
      </w:r>
      <w:proofErr w:type="spellEnd"/>
      <w:r w:rsidRPr="009C2687">
        <w:rPr>
          <w:rFonts w:asciiTheme="majorBidi" w:eastAsia="Times New Roman" w:hAnsiTheme="majorBidi" w:cstheme="majorBidi"/>
          <w:sz w:val="24"/>
          <w:szCs w:val="24"/>
        </w:rPr>
        <w:t xml:space="preserve"> 9 (Life Technologies, </w:t>
      </w:r>
      <w:proofErr w:type="spellStart"/>
      <w:r w:rsidRPr="009C2687">
        <w:rPr>
          <w:rFonts w:asciiTheme="majorBidi" w:eastAsia="Times New Roman" w:hAnsiTheme="majorBidi" w:cstheme="majorBidi"/>
          <w:sz w:val="24"/>
          <w:szCs w:val="24"/>
        </w:rPr>
        <w:t>Thermo</w:t>
      </w:r>
      <w:proofErr w:type="spellEnd"/>
      <w:r w:rsidRPr="009C2687">
        <w:rPr>
          <w:rFonts w:asciiTheme="majorBidi" w:eastAsia="Times New Roman" w:hAnsiTheme="majorBidi" w:cstheme="majorBidi"/>
          <w:sz w:val="24"/>
          <w:szCs w:val="24"/>
        </w:rPr>
        <w:t xml:space="preserve"> Fisher, </w:t>
      </w:r>
      <w:proofErr w:type="gramStart"/>
      <w:r w:rsidRPr="009C2687">
        <w:rPr>
          <w:rFonts w:asciiTheme="majorBidi" w:eastAsia="Times New Roman" w:hAnsiTheme="majorBidi" w:cstheme="majorBidi"/>
          <w:sz w:val="24"/>
          <w:szCs w:val="24"/>
        </w:rPr>
        <w:t>Waltham</w:t>
      </w:r>
      <w:proofErr w:type="gramEnd"/>
      <w:r w:rsidRPr="009C2687">
        <w:rPr>
          <w:rFonts w:asciiTheme="majorBidi" w:eastAsia="Times New Roman" w:hAnsiTheme="majorBidi" w:cstheme="majorBidi"/>
          <w:sz w:val="24"/>
          <w:szCs w:val="24"/>
        </w:rPr>
        <w:t>, MA, USA). The samples were kept for 15 min in the dark and then the live bacteria were observed using a fluorescent microscope (Leica Microsystems CMS GmbH, Germany).</w:t>
      </w:r>
    </w:p>
    <w:p w:rsidR="00B31DAE" w:rsidRPr="009C2687" w:rsidRDefault="00B31DAE" w:rsidP="00656774">
      <w:pPr>
        <w:spacing w:after="200" w:line="480" w:lineRule="auto"/>
        <w:ind w:firstLine="720"/>
        <w:jc w:val="both"/>
        <w:rPr>
          <w:rFonts w:asciiTheme="majorBidi" w:hAnsiTheme="majorBidi" w:cstheme="majorBidi"/>
          <w:sz w:val="24"/>
          <w:szCs w:val="24"/>
          <w:lang w:val="en"/>
        </w:rPr>
      </w:pPr>
      <w:r w:rsidRPr="009C2687">
        <w:rPr>
          <w:rFonts w:asciiTheme="majorBidi" w:hAnsiTheme="majorBidi" w:cstheme="majorBidi"/>
          <w:sz w:val="24"/>
          <w:szCs w:val="24"/>
        </w:rPr>
        <w:t xml:space="preserve">The development of bacterial biofilm growth on the chitosan/ </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nanocomposite coated glass slides was monitored over the incubation period compared to chitosan coated and uncoated slides. Biofilm samples were stained </w:t>
      </w:r>
      <w:r w:rsidRPr="009C2687">
        <w:rPr>
          <w:rFonts w:asciiTheme="majorBidi" w:eastAsia="Times New Roman" w:hAnsiTheme="majorBidi" w:cstheme="majorBidi"/>
          <w:sz w:val="24"/>
          <w:szCs w:val="24"/>
        </w:rPr>
        <w:t>for 15 min in dark</w:t>
      </w:r>
      <w:r w:rsidRPr="009C2687">
        <w:rPr>
          <w:rFonts w:asciiTheme="majorBidi" w:hAnsiTheme="majorBidi" w:cstheme="majorBidi"/>
          <w:sz w:val="24"/>
          <w:szCs w:val="24"/>
        </w:rPr>
        <w:t xml:space="preserve"> with SYBR green stain </w:t>
      </w:r>
      <w:r w:rsidRPr="009C2687">
        <w:rPr>
          <w:rFonts w:asciiTheme="majorBidi" w:eastAsia="Times New Roman" w:hAnsiTheme="majorBidi" w:cstheme="majorBidi"/>
          <w:sz w:val="24"/>
          <w:szCs w:val="24"/>
        </w:rPr>
        <w:t xml:space="preserve">(excitation/emission wavelengths: 497 nm/ 520 nm; dilution 1:10,000) </w:t>
      </w:r>
      <w:r w:rsidRPr="009C2687">
        <w:rPr>
          <w:rFonts w:asciiTheme="majorBidi" w:hAnsiTheme="majorBidi" w:cstheme="majorBidi"/>
          <w:sz w:val="24"/>
          <w:szCs w:val="24"/>
        </w:rPr>
        <w:t>and analysed by flow cytometry (</w:t>
      </w:r>
      <w:proofErr w:type="spellStart"/>
      <w:r w:rsidRPr="009C2687">
        <w:rPr>
          <w:rFonts w:asciiTheme="majorBidi" w:hAnsiTheme="majorBidi" w:cstheme="majorBidi"/>
          <w:sz w:val="24"/>
          <w:szCs w:val="24"/>
          <w:lang w:val="en"/>
        </w:rPr>
        <w:t>FACSCanto</w:t>
      </w:r>
      <w:proofErr w:type="spellEnd"/>
      <w:r w:rsidRPr="009C2687">
        <w:rPr>
          <w:rFonts w:asciiTheme="majorBidi" w:hAnsiTheme="majorBidi" w:cstheme="majorBidi"/>
          <w:sz w:val="24"/>
          <w:szCs w:val="24"/>
          <w:lang w:val="en"/>
        </w:rPr>
        <w:t xml:space="preserve"> II cytometer). </w:t>
      </w:r>
    </w:p>
    <w:p w:rsidR="00B31DAE" w:rsidRPr="009C2687" w:rsidRDefault="00B31DAE" w:rsidP="00656774">
      <w:pPr>
        <w:spacing w:after="200" w:line="480" w:lineRule="auto"/>
        <w:ind w:firstLine="720"/>
        <w:jc w:val="both"/>
        <w:rPr>
          <w:rFonts w:asciiTheme="majorBidi" w:eastAsia="Times New Roman" w:hAnsiTheme="majorBidi" w:cstheme="majorBidi"/>
          <w:sz w:val="24"/>
          <w:szCs w:val="24"/>
        </w:rPr>
      </w:pPr>
    </w:p>
    <w:p w:rsidR="00B31DAE" w:rsidRPr="009C2687" w:rsidRDefault="00B31DAE" w:rsidP="00656774">
      <w:pPr>
        <w:spacing w:after="200" w:line="480" w:lineRule="auto"/>
        <w:jc w:val="both"/>
        <w:rPr>
          <w:rFonts w:asciiTheme="majorBidi" w:hAnsiTheme="majorBidi" w:cstheme="majorBidi"/>
          <w:b/>
          <w:bCs/>
          <w:sz w:val="24"/>
          <w:szCs w:val="24"/>
        </w:rPr>
      </w:pPr>
      <w:r w:rsidRPr="009C2687">
        <w:rPr>
          <w:rFonts w:asciiTheme="majorBidi" w:hAnsiTheme="majorBidi" w:cstheme="majorBidi"/>
          <w:b/>
          <w:bCs/>
          <w:sz w:val="24"/>
          <w:szCs w:val="24"/>
        </w:rPr>
        <w:t>2.2.5 Statistical Analysis</w:t>
      </w:r>
    </w:p>
    <w:p w:rsidR="00B31DAE" w:rsidRPr="009C2687" w:rsidRDefault="00B31DAE" w:rsidP="00656774">
      <w:pPr>
        <w:spacing w:after="200" w:line="480" w:lineRule="auto"/>
        <w:ind w:firstLine="720"/>
        <w:jc w:val="both"/>
        <w:rPr>
          <w:rFonts w:asciiTheme="majorBidi" w:hAnsiTheme="majorBidi" w:cstheme="majorBidi"/>
          <w:sz w:val="24"/>
          <w:szCs w:val="24"/>
        </w:rPr>
      </w:pPr>
      <w:r w:rsidRPr="009C2687">
        <w:rPr>
          <w:rFonts w:asciiTheme="majorBidi" w:hAnsiTheme="majorBidi" w:cstheme="majorBidi"/>
          <w:sz w:val="24"/>
          <w:szCs w:val="24"/>
        </w:rPr>
        <w:t>Data was subjected to the analysis of variance (ANOVA). Prior the analysis, the data were checked for normality. Sources of variation were different treatments and incubation periods. Difference between treatments were determined by the highest significant difference (HSD)</w:t>
      </w:r>
      <w:r w:rsidR="00224EED" w:rsidRPr="009C2687">
        <w:rPr>
          <w:rFonts w:asciiTheme="majorBidi" w:hAnsiTheme="majorBidi" w:cstheme="majorBidi"/>
          <w:sz w:val="24"/>
          <w:szCs w:val="24"/>
        </w:rPr>
        <w:t xml:space="preserve"> test, at a significant level p &lt; </w:t>
      </w:r>
      <w:r w:rsidRPr="009C2687">
        <w:rPr>
          <w:rFonts w:asciiTheme="majorBidi" w:hAnsiTheme="majorBidi" w:cstheme="majorBidi"/>
          <w:sz w:val="24"/>
          <w:szCs w:val="24"/>
        </w:rPr>
        <w:t xml:space="preserve">0.05. </w:t>
      </w:r>
    </w:p>
    <w:p w:rsidR="00B31DAE" w:rsidRPr="009C2687" w:rsidRDefault="00B31DAE" w:rsidP="00656774">
      <w:pPr>
        <w:spacing w:after="200" w:line="480" w:lineRule="auto"/>
        <w:ind w:firstLine="720"/>
        <w:jc w:val="both"/>
        <w:rPr>
          <w:rFonts w:asciiTheme="majorBidi" w:hAnsiTheme="majorBidi" w:cstheme="majorBidi"/>
          <w:sz w:val="24"/>
          <w:szCs w:val="24"/>
        </w:rPr>
      </w:pPr>
    </w:p>
    <w:p w:rsidR="00B31DAE" w:rsidRPr="009C2687" w:rsidRDefault="00B31DAE" w:rsidP="00656774">
      <w:pPr>
        <w:spacing w:after="200" w:line="480" w:lineRule="auto"/>
        <w:jc w:val="both"/>
        <w:rPr>
          <w:rFonts w:asciiTheme="majorBidi" w:hAnsiTheme="majorBidi" w:cstheme="majorBidi"/>
          <w:b/>
          <w:bCs/>
          <w:sz w:val="24"/>
          <w:szCs w:val="24"/>
          <w:lang w:val="en-US"/>
        </w:rPr>
      </w:pPr>
      <w:r w:rsidRPr="009C2687">
        <w:rPr>
          <w:rFonts w:asciiTheme="majorBidi" w:hAnsiTheme="majorBidi" w:cstheme="majorBidi"/>
          <w:b/>
          <w:bCs/>
          <w:sz w:val="24"/>
          <w:szCs w:val="24"/>
          <w:lang w:val="en-US"/>
        </w:rPr>
        <w:t>3. Results and discussion</w:t>
      </w:r>
    </w:p>
    <w:p w:rsidR="00B31DAE" w:rsidRPr="009C2687" w:rsidRDefault="00B31DAE" w:rsidP="00656774">
      <w:pPr>
        <w:spacing w:after="200" w:line="480" w:lineRule="auto"/>
        <w:jc w:val="both"/>
        <w:rPr>
          <w:rFonts w:asciiTheme="majorBidi" w:hAnsiTheme="majorBidi" w:cstheme="majorBidi"/>
          <w:b/>
          <w:bCs/>
          <w:sz w:val="24"/>
          <w:szCs w:val="24"/>
          <w:lang w:val="en-US"/>
        </w:rPr>
      </w:pPr>
      <w:r w:rsidRPr="009C2687">
        <w:rPr>
          <w:rFonts w:asciiTheme="majorBidi" w:hAnsiTheme="majorBidi" w:cstheme="majorBidi"/>
          <w:b/>
          <w:bCs/>
          <w:sz w:val="24"/>
          <w:szCs w:val="24"/>
          <w:lang w:val="en-US"/>
        </w:rPr>
        <w:t xml:space="preserve">3.1 Commercial </w:t>
      </w:r>
      <w:proofErr w:type="spellStart"/>
      <w:r w:rsidRPr="009C2687">
        <w:rPr>
          <w:rFonts w:asciiTheme="majorBidi" w:hAnsiTheme="majorBidi" w:cstheme="majorBidi"/>
          <w:b/>
          <w:bCs/>
          <w:sz w:val="24"/>
          <w:szCs w:val="24"/>
          <w:lang w:val="en-US"/>
        </w:rPr>
        <w:t>ZnO</w:t>
      </w:r>
      <w:proofErr w:type="spellEnd"/>
      <w:r w:rsidRPr="009C2687">
        <w:rPr>
          <w:rFonts w:asciiTheme="majorBidi" w:hAnsiTheme="majorBidi" w:cstheme="majorBidi"/>
          <w:b/>
          <w:bCs/>
          <w:sz w:val="24"/>
          <w:szCs w:val="24"/>
          <w:lang w:val="en-US"/>
        </w:rPr>
        <w:t xml:space="preserve"> Nanoparticles</w:t>
      </w:r>
    </w:p>
    <w:p w:rsidR="00B31DAE" w:rsidRPr="009C2687" w:rsidRDefault="00B31DAE" w:rsidP="00656774">
      <w:pPr>
        <w:spacing w:after="200" w:line="480" w:lineRule="auto"/>
        <w:ind w:firstLine="720"/>
        <w:jc w:val="both"/>
        <w:rPr>
          <w:rFonts w:asciiTheme="majorBidi" w:hAnsiTheme="majorBidi" w:cstheme="majorBidi"/>
          <w:sz w:val="24"/>
          <w:szCs w:val="24"/>
          <w:lang w:val="en-US"/>
        </w:rPr>
      </w:pPr>
      <w:r w:rsidRPr="009C2687">
        <w:rPr>
          <w:rFonts w:asciiTheme="majorBidi" w:hAnsiTheme="majorBidi" w:cstheme="majorBidi"/>
          <w:sz w:val="24"/>
          <w:szCs w:val="24"/>
          <w:lang w:val="en-US"/>
        </w:rPr>
        <w:t>Mean size of the nanoparticles were found to be in the range of 50-60 nm (Figure 1a) which agrees with the sizes as observed under the transmission electron microscopy (Figure 1b).</w:t>
      </w:r>
    </w:p>
    <w:p w:rsidR="00B31DAE" w:rsidRPr="009C2687" w:rsidRDefault="00B31DAE" w:rsidP="00656774">
      <w:pPr>
        <w:autoSpaceDE w:val="0"/>
        <w:autoSpaceDN w:val="0"/>
        <w:adjustRightInd w:val="0"/>
        <w:spacing w:after="200" w:line="480" w:lineRule="auto"/>
        <w:jc w:val="both"/>
        <w:rPr>
          <w:rFonts w:asciiTheme="majorBidi" w:hAnsiTheme="majorBidi" w:cstheme="majorBidi"/>
          <w:b/>
          <w:bCs/>
          <w:sz w:val="24"/>
          <w:szCs w:val="24"/>
          <w:lang w:val="en-US"/>
        </w:rPr>
      </w:pPr>
      <w:r w:rsidRPr="009C2687">
        <w:rPr>
          <w:rFonts w:asciiTheme="majorBidi" w:hAnsiTheme="majorBidi" w:cstheme="majorBidi"/>
          <w:b/>
          <w:bCs/>
          <w:sz w:val="24"/>
          <w:szCs w:val="24"/>
          <w:lang w:val="en-US"/>
        </w:rPr>
        <w:t>Figure 1.</w:t>
      </w:r>
    </w:p>
    <w:p w:rsidR="00B31DAE" w:rsidRPr="009C2687" w:rsidRDefault="00B31DAE" w:rsidP="00656774">
      <w:pPr>
        <w:autoSpaceDE w:val="0"/>
        <w:autoSpaceDN w:val="0"/>
        <w:adjustRightInd w:val="0"/>
        <w:spacing w:after="200" w:line="480" w:lineRule="auto"/>
        <w:jc w:val="both"/>
        <w:rPr>
          <w:rFonts w:asciiTheme="majorBidi" w:hAnsiTheme="majorBidi" w:cstheme="majorBidi"/>
          <w:b/>
          <w:bCs/>
          <w:sz w:val="24"/>
          <w:szCs w:val="24"/>
          <w:lang w:val="en-US"/>
        </w:rPr>
      </w:pPr>
      <w:r w:rsidRPr="009C2687">
        <w:rPr>
          <w:rFonts w:asciiTheme="majorBidi" w:hAnsiTheme="majorBidi" w:cstheme="majorBidi"/>
          <w:b/>
          <w:bCs/>
          <w:sz w:val="24"/>
          <w:szCs w:val="24"/>
          <w:lang w:val="en-US"/>
        </w:rPr>
        <w:t>3.2 Characterization of coated samples</w:t>
      </w:r>
    </w:p>
    <w:p w:rsidR="00B31DAE" w:rsidRPr="009C2687" w:rsidRDefault="00B31DAE" w:rsidP="00656774">
      <w:pPr>
        <w:autoSpaceDE w:val="0"/>
        <w:autoSpaceDN w:val="0"/>
        <w:adjustRightInd w:val="0"/>
        <w:spacing w:after="200" w:line="480" w:lineRule="auto"/>
        <w:jc w:val="both"/>
        <w:rPr>
          <w:rFonts w:asciiTheme="majorBidi" w:hAnsiTheme="majorBidi" w:cstheme="majorBidi"/>
          <w:sz w:val="24"/>
          <w:szCs w:val="24"/>
          <w:lang w:val="en-US"/>
        </w:rPr>
      </w:pPr>
    </w:p>
    <w:p w:rsidR="00B31DAE" w:rsidRPr="009C2687" w:rsidRDefault="00B31DAE" w:rsidP="00656774">
      <w:pPr>
        <w:autoSpaceDE w:val="0"/>
        <w:autoSpaceDN w:val="0"/>
        <w:adjustRightInd w:val="0"/>
        <w:spacing w:after="200" w:line="480" w:lineRule="auto"/>
        <w:jc w:val="both"/>
        <w:rPr>
          <w:rFonts w:asciiTheme="majorBidi" w:hAnsiTheme="majorBidi" w:cstheme="majorBidi"/>
          <w:i/>
          <w:iCs/>
          <w:sz w:val="24"/>
          <w:szCs w:val="24"/>
          <w:lang w:val="en-US"/>
        </w:rPr>
      </w:pPr>
      <w:r w:rsidRPr="009C2687">
        <w:rPr>
          <w:rFonts w:asciiTheme="majorBidi" w:hAnsiTheme="majorBidi" w:cstheme="majorBidi"/>
          <w:i/>
          <w:iCs/>
          <w:sz w:val="24"/>
          <w:szCs w:val="24"/>
          <w:lang w:val="en-US"/>
        </w:rPr>
        <w:t>3.2.1 Morphological and water affinity observation</w:t>
      </w:r>
    </w:p>
    <w:p w:rsidR="00B31DAE" w:rsidRPr="009C2687" w:rsidRDefault="00B31DAE" w:rsidP="00656774">
      <w:pPr>
        <w:spacing w:after="200" w:line="480" w:lineRule="auto"/>
        <w:jc w:val="both"/>
        <w:rPr>
          <w:rFonts w:asciiTheme="majorBidi" w:hAnsiTheme="majorBidi" w:cstheme="majorBidi"/>
          <w:b/>
          <w:bCs/>
          <w:sz w:val="24"/>
          <w:szCs w:val="24"/>
        </w:rPr>
      </w:pPr>
      <w:r w:rsidRPr="009C2687">
        <w:rPr>
          <w:rFonts w:asciiTheme="majorBidi" w:hAnsiTheme="majorBidi" w:cstheme="majorBidi"/>
          <w:sz w:val="24"/>
          <w:szCs w:val="24"/>
          <w:lang w:val="en-US"/>
        </w:rPr>
        <w:t>The surface morphology of the coated and uncoated glass slides is shown in Figure 2.</w:t>
      </w:r>
      <w:r w:rsidRPr="009C2687">
        <w:rPr>
          <w:rFonts w:asciiTheme="majorBidi" w:hAnsiTheme="majorBidi" w:cstheme="majorBidi"/>
          <w:sz w:val="24"/>
          <w:szCs w:val="24"/>
        </w:rPr>
        <w:t xml:space="preserve"> </w:t>
      </w:r>
      <w:r w:rsidRPr="009C2687">
        <w:rPr>
          <w:rFonts w:asciiTheme="majorBidi" w:hAnsiTheme="majorBidi" w:cstheme="majorBidi"/>
          <w:sz w:val="24"/>
          <w:szCs w:val="24"/>
          <w:lang w:val="en-US"/>
        </w:rPr>
        <w:t xml:space="preserve">The scanning electron micrographs (SEM) demonstrate the smooth surface of chitosan coating on the glass substrate (Figure 2b). In Figure 2 (c) we can observe that the surface morphology changes with incorporation of </w:t>
      </w:r>
      <w:proofErr w:type="spellStart"/>
      <w:r w:rsidRPr="009C2687">
        <w:rPr>
          <w:rFonts w:asciiTheme="majorBidi" w:hAnsiTheme="majorBidi" w:cstheme="majorBidi"/>
          <w:sz w:val="24"/>
          <w:szCs w:val="24"/>
          <w:lang w:val="en-US"/>
        </w:rPr>
        <w:t>ZnO</w:t>
      </w:r>
      <w:proofErr w:type="spellEnd"/>
      <w:r w:rsidRPr="009C2687">
        <w:rPr>
          <w:rFonts w:asciiTheme="majorBidi" w:hAnsiTheme="majorBidi" w:cstheme="majorBidi"/>
          <w:sz w:val="24"/>
          <w:szCs w:val="24"/>
          <w:lang w:val="en-US"/>
        </w:rPr>
        <w:t xml:space="preserve"> nanoparticles in the chitosan matrix, as clusters of nanoparticles of about 100-150 nm are found embedded in the coated matrices. Figure 3 illustrates a typical EDX spectrum of chitosan-</w:t>
      </w:r>
      <w:proofErr w:type="spellStart"/>
      <w:r w:rsidRPr="009C2687">
        <w:rPr>
          <w:rFonts w:asciiTheme="majorBidi" w:hAnsiTheme="majorBidi" w:cstheme="majorBidi"/>
          <w:sz w:val="24"/>
          <w:szCs w:val="24"/>
          <w:lang w:val="en-US"/>
        </w:rPr>
        <w:t>ZnO</w:t>
      </w:r>
      <w:proofErr w:type="spellEnd"/>
      <w:r w:rsidRPr="009C2687">
        <w:rPr>
          <w:rFonts w:asciiTheme="majorBidi" w:hAnsiTheme="majorBidi" w:cstheme="majorBidi"/>
          <w:sz w:val="24"/>
          <w:szCs w:val="24"/>
          <w:lang w:val="en-US"/>
        </w:rPr>
        <w:t xml:space="preserve"> nanocomposite coating</w:t>
      </w:r>
      <w:r w:rsidRPr="009C2687">
        <w:rPr>
          <w:rFonts w:asciiTheme="majorBidi" w:eastAsia="Times New Roman" w:hAnsiTheme="majorBidi" w:cstheme="majorBidi"/>
          <w:sz w:val="24"/>
          <w:szCs w:val="24"/>
          <w:lang w:val="en-US"/>
        </w:rPr>
        <w:t>.</w:t>
      </w:r>
      <w:r w:rsidRPr="009C2687">
        <w:rPr>
          <w:rFonts w:asciiTheme="majorBidi" w:hAnsiTheme="majorBidi" w:cstheme="majorBidi"/>
          <w:sz w:val="24"/>
          <w:szCs w:val="24"/>
          <w:lang w:val="en-US"/>
        </w:rPr>
        <w:t xml:space="preserve"> The composition analysis by EDX showed peaks of zinc in the spectra, </w:t>
      </w:r>
      <w:r w:rsidRPr="009C2687">
        <w:rPr>
          <w:rFonts w:asciiTheme="majorBidi" w:hAnsiTheme="majorBidi" w:cstheme="majorBidi"/>
          <w:noProof/>
          <w:sz w:val="24"/>
          <w:szCs w:val="24"/>
          <w:lang w:eastAsia="en-GB"/>
        </w:rPr>
        <mc:AlternateContent>
          <mc:Choice Requires="wps">
            <w:drawing>
              <wp:anchor distT="0" distB="0" distL="114300" distR="114300" simplePos="0" relativeHeight="251659264" behindDoc="0" locked="0" layoutInCell="1" allowOverlap="1" wp14:anchorId="2E5871BA" wp14:editId="120FA824">
                <wp:simplePos x="0" y="0"/>
                <wp:positionH relativeFrom="column">
                  <wp:posOffset>4033520</wp:posOffset>
                </wp:positionH>
                <wp:positionV relativeFrom="paragraph">
                  <wp:posOffset>38100</wp:posOffset>
                </wp:positionV>
                <wp:extent cx="428625" cy="6350"/>
                <wp:effectExtent l="0" t="0" r="28575" b="31750"/>
                <wp:wrapNone/>
                <wp:docPr id="9"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8625" cy="6350"/>
                        </a:xfrm>
                        <a:prstGeom prst="line">
                          <a:avLst/>
                        </a:prstGeom>
                        <a:noFill/>
                        <a:ln w="25400" cap="flat" cmpd="sng" algn="ctr">
                          <a:solidFill>
                            <a:sysClr val="window" lastClr="FFFFFF"/>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2DACD29" id="Straight Connector 1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6pt,3pt" to="351.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" strokecolor="window" strokeweight="2pt">
                <o:lock v:ext="edit" shapetype="f"/>
              </v:line>
            </w:pict>
          </mc:Fallback>
        </mc:AlternateContent>
      </w:r>
      <w:r w:rsidRPr="009C2687">
        <w:rPr>
          <w:rFonts w:asciiTheme="majorBidi" w:hAnsiTheme="majorBidi" w:cstheme="majorBidi"/>
          <w:sz w:val="24"/>
          <w:szCs w:val="24"/>
          <w:lang w:val="en-US"/>
        </w:rPr>
        <w:t xml:space="preserve">confirming the presence of </w:t>
      </w:r>
      <w:proofErr w:type="spellStart"/>
      <w:r w:rsidRPr="009C2687">
        <w:rPr>
          <w:rFonts w:asciiTheme="majorBidi" w:hAnsiTheme="majorBidi" w:cstheme="majorBidi"/>
          <w:sz w:val="24"/>
          <w:szCs w:val="24"/>
          <w:lang w:val="en-US"/>
        </w:rPr>
        <w:t>ZnO</w:t>
      </w:r>
      <w:proofErr w:type="spellEnd"/>
      <w:r w:rsidRPr="009C2687">
        <w:rPr>
          <w:rFonts w:asciiTheme="majorBidi" w:hAnsiTheme="majorBidi" w:cstheme="majorBidi"/>
          <w:sz w:val="24"/>
          <w:szCs w:val="24"/>
          <w:lang w:val="en-US"/>
        </w:rPr>
        <w:t xml:space="preserve"> nanoparticles in the coating. </w:t>
      </w:r>
      <w:r w:rsidR="00BD4A5A" w:rsidRPr="009C2687">
        <w:rPr>
          <w:rFonts w:asciiTheme="majorBidi" w:hAnsiTheme="majorBidi" w:cstheme="majorBidi"/>
          <w:sz w:val="24"/>
          <w:szCs w:val="24"/>
          <w:lang w:val="en-US"/>
        </w:rPr>
        <w:t xml:space="preserve">No traces of lead were observed (Figure 3). </w:t>
      </w:r>
      <w:r w:rsidRPr="009C2687">
        <w:rPr>
          <w:rFonts w:asciiTheme="majorBidi" w:hAnsiTheme="majorBidi" w:cstheme="majorBidi"/>
          <w:sz w:val="24"/>
          <w:szCs w:val="24"/>
          <w:lang w:val="en-US"/>
        </w:rPr>
        <w:t xml:space="preserve">Similar results have been shown earlier (Al </w:t>
      </w:r>
      <w:proofErr w:type="spellStart"/>
      <w:r w:rsidRPr="009C2687">
        <w:rPr>
          <w:rFonts w:asciiTheme="majorBidi" w:hAnsiTheme="majorBidi" w:cstheme="majorBidi"/>
          <w:sz w:val="24"/>
          <w:szCs w:val="24"/>
          <w:lang w:val="en-US"/>
        </w:rPr>
        <w:t>Fori</w:t>
      </w:r>
      <w:proofErr w:type="spellEnd"/>
      <w:r w:rsidRPr="009C2687">
        <w:rPr>
          <w:rFonts w:asciiTheme="majorBidi" w:hAnsiTheme="majorBidi" w:cstheme="majorBidi"/>
          <w:sz w:val="24"/>
          <w:szCs w:val="24"/>
          <w:lang w:val="en-US"/>
        </w:rPr>
        <w:t xml:space="preserve"> et al. 2014). </w:t>
      </w:r>
    </w:p>
    <w:p w:rsidR="00B31DAE" w:rsidRPr="009C2687" w:rsidRDefault="00B31DAE" w:rsidP="00656774">
      <w:pPr>
        <w:spacing w:after="200" w:line="480" w:lineRule="auto"/>
        <w:ind w:firstLine="720"/>
        <w:jc w:val="both"/>
        <w:rPr>
          <w:rFonts w:asciiTheme="majorBidi" w:eastAsia="Times New Roman" w:hAnsiTheme="majorBidi" w:cstheme="majorBidi"/>
          <w:iCs/>
          <w:sz w:val="24"/>
          <w:szCs w:val="24"/>
        </w:rPr>
      </w:pPr>
      <w:r w:rsidRPr="009C2687">
        <w:rPr>
          <w:rFonts w:asciiTheme="majorBidi" w:eastAsia="Times New Roman" w:hAnsiTheme="majorBidi" w:cstheme="majorBidi"/>
          <w:iCs/>
          <w:sz w:val="24"/>
          <w:szCs w:val="24"/>
          <w:lang w:val="en-US"/>
        </w:rPr>
        <w:t xml:space="preserve">Water contact angle (WCA) provide information on the wettability of coatings and it is a good indicator of the hydrophilic or hydrophobic nature of materials </w:t>
      </w:r>
      <w:r w:rsidRPr="009C2687">
        <w:rPr>
          <w:rFonts w:asciiTheme="majorBidi" w:hAnsiTheme="majorBidi" w:cstheme="majorBidi"/>
          <w:sz w:val="24"/>
          <w:szCs w:val="24"/>
        </w:rPr>
        <w:t>(</w:t>
      </w:r>
      <w:proofErr w:type="spellStart"/>
      <w:r w:rsidRPr="009C2687">
        <w:rPr>
          <w:rFonts w:asciiTheme="majorBidi" w:hAnsiTheme="majorBidi" w:cstheme="majorBidi"/>
          <w:sz w:val="24"/>
          <w:szCs w:val="24"/>
        </w:rPr>
        <w:t>Rivero</w:t>
      </w:r>
      <w:proofErr w:type="spellEnd"/>
      <w:r w:rsidRPr="009C2687">
        <w:rPr>
          <w:rFonts w:asciiTheme="majorBidi" w:hAnsiTheme="majorBidi" w:cstheme="majorBidi"/>
          <w:sz w:val="24"/>
          <w:szCs w:val="24"/>
        </w:rPr>
        <w:t xml:space="preserve"> et al. 2013). The </w:t>
      </w:r>
      <w:r w:rsidRPr="009C2687">
        <w:rPr>
          <w:rFonts w:asciiTheme="majorBidi" w:eastAsia="Times New Roman" w:hAnsiTheme="majorBidi" w:cstheme="majorBidi"/>
          <w:iCs/>
          <w:sz w:val="24"/>
          <w:szCs w:val="24"/>
        </w:rPr>
        <w:t>WCA of the chitosan coating was ~ 50.5° but dropped by 12 % after 5 min, showing a high degree of wettability of the coated surface (Table 1). Chitosan/</w:t>
      </w:r>
      <w:proofErr w:type="spellStart"/>
      <w:r w:rsidRPr="009C2687">
        <w:rPr>
          <w:rFonts w:asciiTheme="majorBidi" w:eastAsia="Times New Roman" w:hAnsiTheme="majorBidi" w:cstheme="majorBidi"/>
          <w:iCs/>
          <w:sz w:val="24"/>
          <w:szCs w:val="24"/>
        </w:rPr>
        <w:t>ZnO</w:t>
      </w:r>
      <w:proofErr w:type="spellEnd"/>
      <w:r w:rsidRPr="009C2687">
        <w:rPr>
          <w:rFonts w:asciiTheme="majorBidi" w:eastAsia="Times New Roman" w:hAnsiTheme="majorBidi" w:cstheme="majorBidi"/>
          <w:iCs/>
          <w:sz w:val="24"/>
          <w:szCs w:val="24"/>
        </w:rPr>
        <w:t xml:space="preserve"> nanocomposite hybrid coatings showed a significantly lower hydrophilicity with a WCA of ~ 60°, with a slight decrease observed in this value (~5 %) after 5 min of exposure to water. In comparison, using seawater as a working solution, no significant differences in the WCA were observed (Table 1). The estimated surface energy of the nanocomposite hybrid coating was lower than that of chitosan, and in both coatings it increased slightly after 5 min. </w:t>
      </w:r>
      <w:r w:rsidRPr="009C2687">
        <w:rPr>
          <w:rFonts w:asciiTheme="majorBidi" w:eastAsia="Times New Roman" w:hAnsiTheme="majorBidi" w:cstheme="majorBidi"/>
          <w:sz w:val="24"/>
          <w:szCs w:val="24"/>
          <w:lang w:eastAsia="en-GB"/>
        </w:rPr>
        <w:t xml:space="preserve">It was previously demonstrated that membrane fouling occurs more seriously on hydrophobic membranes than hydrophilic ones because of hydrophobic interactions between solutes, microbial cells, and membrane surfaces (Kim et al. 2004). </w:t>
      </w:r>
      <w:r w:rsidRPr="009C2687">
        <w:rPr>
          <w:rFonts w:asciiTheme="majorBidi" w:hAnsiTheme="majorBidi" w:cstheme="majorBidi"/>
          <w:sz w:val="24"/>
          <w:szCs w:val="24"/>
        </w:rPr>
        <w:t>On the other hand, energy of a surface is one of the most relevant physicochemical parameters inﬂuencing the settlement and the adhesion strength of fouling organisms (</w:t>
      </w:r>
      <w:proofErr w:type="spellStart"/>
      <w:r w:rsidRPr="009C2687">
        <w:rPr>
          <w:rFonts w:asciiTheme="majorBidi" w:hAnsiTheme="majorBidi" w:cstheme="majorBidi"/>
          <w:sz w:val="24"/>
          <w:szCs w:val="24"/>
        </w:rPr>
        <w:t>Ista</w:t>
      </w:r>
      <w:proofErr w:type="spellEnd"/>
      <w:r w:rsidRPr="009C2687">
        <w:rPr>
          <w:rFonts w:asciiTheme="majorBidi" w:hAnsiTheme="majorBidi" w:cstheme="majorBidi"/>
          <w:sz w:val="24"/>
          <w:szCs w:val="24"/>
        </w:rPr>
        <w:t xml:space="preserve"> et al. 2004;</w:t>
      </w:r>
      <w:r w:rsidRPr="009C2687">
        <w:rPr>
          <w:rFonts w:asciiTheme="majorBidi" w:hAnsiTheme="majorBidi" w:cstheme="majorBidi"/>
          <w:sz w:val="24"/>
          <w:szCs w:val="24"/>
          <w:lang w:val="en-US"/>
        </w:rPr>
        <w:t xml:space="preserve"> Liu and Zhao</w:t>
      </w:r>
      <w:r w:rsidRPr="009C2687">
        <w:rPr>
          <w:rFonts w:asciiTheme="majorBidi" w:hAnsiTheme="majorBidi" w:cstheme="majorBidi"/>
          <w:b/>
          <w:bCs/>
          <w:sz w:val="24"/>
          <w:szCs w:val="24"/>
        </w:rPr>
        <w:t xml:space="preserve"> </w:t>
      </w:r>
      <w:r w:rsidRPr="009C2687">
        <w:rPr>
          <w:rFonts w:asciiTheme="majorBidi" w:hAnsiTheme="majorBidi" w:cstheme="majorBidi"/>
          <w:sz w:val="24"/>
          <w:szCs w:val="24"/>
        </w:rPr>
        <w:t xml:space="preserve">2005; </w:t>
      </w:r>
      <w:proofErr w:type="spellStart"/>
      <w:r w:rsidRPr="009C2687">
        <w:rPr>
          <w:rFonts w:asciiTheme="majorBidi" w:hAnsiTheme="majorBidi" w:cstheme="majorBidi"/>
          <w:sz w:val="24"/>
          <w:szCs w:val="24"/>
        </w:rPr>
        <w:t>Lejars</w:t>
      </w:r>
      <w:proofErr w:type="spellEnd"/>
      <w:r w:rsidRPr="009C2687">
        <w:rPr>
          <w:rFonts w:asciiTheme="majorBidi" w:hAnsiTheme="majorBidi" w:cstheme="majorBidi"/>
          <w:sz w:val="24"/>
          <w:szCs w:val="24"/>
        </w:rPr>
        <w:t xml:space="preserve"> et al. 2012).</w:t>
      </w:r>
    </w:p>
    <w:p w:rsidR="00B31DAE" w:rsidRPr="009C2687" w:rsidRDefault="00B31DAE" w:rsidP="00656774">
      <w:pPr>
        <w:spacing w:after="200" w:line="480" w:lineRule="auto"/>
        <w:ind w:firstLine="720"/>
        <w:jc w:val="both"/>
        <w:rPr>
          <w:rFonts w:asciiTheme="majorBidi" w:hAnsiTheme="majorBidi" w:cstheme="majorBidi"/>
          <w:sz w:val="24"/>
          <w:szCs w:val="24"/>
        </w:rPr>
      </w:pPr>
      <w:r w:rsidRPr="009C2687">
        <w:rPr>
          <w:rFonts w:asciiTheme="majorBidi" w:hAnsiTheme="majorBidi" w:cstheme="majorBidi"/>
          <w:sz w:val="24"/>
          <w:szCs w:val="24"/>
        </w:rPr>
        <w:t xml:space="preserve">Solubility and swelling (Table 2) are two important characteristics of biodegradable films because they can affect the water resistance of the films. Incorporation of </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significantly </w:t>
      </w:r>
      <w:r w:rsidRPr="009C2687">
        <w:rPr>
          <w:rFonts w:asciiTheme="majorBidi" w:eastAsia="Times New Roman" w:hAnsiTheme="majorBidi" w:cstheme="majorBidi"/>
          <w:iCs/>
          <w:sz w:val="24"/>
          <w:szCs w:val="24"/>
        </w:rPr>
        <w:t>(p &lt;0.05)</w:t>
      </w:r>
      <w:r w:rsidRPr="009C2687">
        <w:rPr>
          <w:rFonts w:asciiTheme="majorBidi" w:hAnsiTheme="majorBidi" w:cstheme="majorBidi"/>
          <w:sz w:val="24"/>
          <w:szCs w:val="24"/>
        </w:rPr>
        <w:t xml:space="preserve"> decreased the swelling ratio of the coating from 1.53 % for chitosan coatings to 0.49 % for the nanocomposite hybrid coatings. When </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was incorporated in the chitosan matrix the coating solubility was found to decrease to a large extent (Table 2). Solubility of coatings is usually related to their hydrophilic properties, while swelling behaviour is affected by water diffusion, ionization of amino or carboxyl groups, dissociation of hydrogen and ionic bonds, and polymer relaxation (</w:t>
      </w:r>
      <w:r w:rsidRPr="009C2687">
        <w:rPr>
          <w:rFonts w:asciiTheme="majorBidi" w:eastAsia="Times New Roman" w:hAnsiTheme="majorBidi" w:cstheme="majorBidi"/>
          <w:sz w:val="24"/>
          <w:szCs w:val="24"/>
          <w:lang w:eastAsia="en-GB"/>
        </w:rPr>
        <w:t>Mathew</w:t>
      </w:r>
      <w:r w:rsidRPr="009C2687">
        <w:rPr>
          <w:rFonts w:asciiTheme="majorBidi" w:hAnsiTheme="majorBidi" w:cstheme="majorBidi"/>
          <w:sz w:val="24"/>
          <w:szCs w:val="24"/>
        </w:rPr>
        <w:t xml:space="preserve"> et al. 2006). The decrease in swelling ratio in our study </w:t>
      </w:r>
      <w:r w:rsidRPr="009C2687">
        <w:rPr>
          <w:rFonts w:asciiTheme="majorBidi" w:eastAsia="Times New Roman" w:hAnsiTheme="majorBidi" w:cstheme="majorBidi"/>
          <w:iCs/>
          <w:sz w:val="24"/>
          <w:szCs w:val="24"/>
        </w:rPr>
        <w:t xml:space="preserve">indicates that incorporation of </w:t>
      </w:r>
      <w:proofErr w:type="spellStart"/>
      <w:r w:rsidRPr="009C2687">
        <w:rPr>
          <w:rFonts w:asciiTheme="majorBidi" w:eastAsia="Times New Roman" w:hAnsiTheme="majorBidi" w:cstheme="majorBidi"/>
          <w:iCs/>
          <w:sz w:val="24"/>
          <w:szCs w:val="24"/>
        </w:rPr>
        <w:t>ZnO</w:t>
      </w:r>
      <w:proofErr w:type="spellEnd"/>
      <w:r w:rsidRPr="009C2687">
        <w:rPr>
          <w:rFonts w:asciiTheme="majorBidi" w:eastAsia="Times New Roman" w:hAnsiTheme="majorBidi" w:cstheme="majorBidi"/>
          <w:iCs/>
          <w:sz w:val="24"/>
          <w:szCs w:val="24"/>
        </w:rPr>
        <w:t xml:space="preserve"> provided a stabilization effect to the coating matrix, probably by the formation of a three dimensional network of nanoparticles (</w:t>
      </w:r>
      <w:r w:rsidRPr="009C2687">
        <w:rPr>
          <w:rFonts w:asciiTheme="majorBidi" w:hAnsiTheme="majorBidi" w:cstheme="majorBidi"/>
          <w:sz w:val="24"/>
          <w:szCs w:val="24"/>
        </w:rPr>
        <w:t>Das et al. 2014)</w:t>
      </w:r>
      <w:r w:rsidRPr="009C2687">
        <w:rPr>
          <w:rFonts w:asciiTheme="majorBidi" w:eastAsia="Times New Roman" w:hAnsiTheme="majorBidi" w:cstheme="majorBidi"/>
          <w:iCs/>
          <w:sz w:val="24"/>
          <w:szCs w:val="24"/>
        </w:rPr>
        <w:t>. This reduces the mobility of the chitosan chains and minimizes swelling (</w:t>
      </w:r>
      <w:proofErr w:type="spellStart"/>
      <w:r w:rsidRPr="009C2687">
        <w:rPr>
          <w:rFonts w:asciiTheme="majorBidi" w:hAnsiTheme="majorBidi" w:cstheme="majorBidi"/>
          <w:sz w:val="24"/>
          <w:szCs w:val="24"/>
        </w:rPr>
        <w:t>Reicha</w:t>
      </w:r>
      <w:proofErr w:type="spellEnd"/>
      <w:r w:rsidRPr="009C2687">
        <w:rPr>
          <w:rFonts w:asciiTheme="majorBidi" w:hAnsiTheme="majorBidi" w:cstheme="majorBidi"/>
          <w:sz w:val="24"/>
          <w:szCs w:val="24"/>
        </w:rPr>
        <w:t xml:space="preserve"> et al. 2012).</w:t>
      </w:r>
    </w:p>
    <w:p w:rsidR="00B31DAE" w:rsidRPr="009C2687" w:rsidRDefault="00B31DAE" w:rsidP="00656774">
      <w:pPr>
        <w:spacing w:after="200" w:line="480" w:lineRule="auto"/>
        <w:jc w:val="both"/>
        <w:rPr>
          <w:rFonts w:asciiTheme="majorBidi" w:eastAsia="Times New Roman" w:hAnsiTheme="majorBidi" w:cstheme="majorBidi"/>
          <w:b/>
          <w:bCs/>
          <w:iCs/>
          <w:sz w:val="24"/>
          <w:szCs w:val="24"/>
        </w:rPr>
      </w:pPr>
      <w:r w:rsidRPr="009C2687">
        <w:rPr>
          <w:rFonts w:asciiTheme="majorBidi" w:eastAsia="Times New Roman" w:hAnsiTheme="majorBidi" w:cstheme="majorBidi"/>
          <w:b/>
          <w:bCs/>
          <w:iCs/>
          <w:sz w:val="24"/>
          <w:szCs w:val="24"/>
        </w:rPr>
        <w:t>Figure 2.</w:t>
      </w:r>
    </w:p>
    <w:p w:rsidR="00B31DAE" w:rsidRPr="009C2687" w:rsidRDefault="00B31DAE" w:rsidP="00656774">
      <w:pPr>
        <w:spacing w:after="200" w:line="480" w:lineRule="auto"/>
        <w:jc w:val="both"/>
        <w:rPr>
          <w:rFonts w:asciiTheme="majorBidi" w:eastAsia="Times New Roman" w:hAnsiTheme="majorBidi" w:cstheme="majorBidi"/>
          <w:b/>
          <w:bCs/>
          <w:iCs/>
          <w:sz w:val="24"/>
          <w:szCs w:val="24"/>
        </w:rPr>
      </w:pPr>
      <w:r w:rsidRPr="009C2687">
        <w:rPr>
          <w:rFonts w:asciiTheme="majorBidi" w:eastAsia="Times New Roman" w:hAnsiTheme="majorBidi" w:cstheme="majorBidi"/>
          <w:b/>
          <w:bCs/>
          <w:iCs/>
          <w:sz w:val="24"/>
          <w:szCs w:val="24"/>
        </w:rPr>
        <w:t>Figure 3.</w:t>
      </w:r>
    </w:p>
    <w:p w:rsidR="00B31DAE" w:rsidRPr="009C2687" w:rsidRDefault="00B31DAE" w:rsidP="00656774">
      <w:pPr>
        <w:spacing w:after="200" w:line="480" w:lineRule="auto"/>
        <w:jc w:val="both"/>
        <w:rPr>
          <w:rFonts w:asciiTheme="majorBidi" w:eastAsia="Times New Roman" w:hAnsiTheme="majorBidi" w:cstheme="majorBidi"/>
          <w:b/>
          <w:bCs/>
          <w:iCs/>
          <w:sz w:val="24"/>
          <w:szCs w:val="24"/>
        </w:rPr>
      </w:pPr>
      <w:r w:rsidRPr="009C2687">
        <w:rPr>
          <w:rFonts w:asciiTheme="majorBidi" w:eastAsia="Times New Roman" w:hAnsiTheme="majorBidi" w:cstheme="majorBidi"/>
          <w:b/>
          <w:bCs/>
          <w:iCs/>
          <w:sz w:val="24"/>
          <w:szCs w:val="24"/>
        </w:rPr>
        <w:t>Table 1.</w:t>
      </w:r>
    </w:p>
    <w:p w:rsidR="00B31DAE" w:rsidRPr="009C2687" w:rsidRDefault="00B31DAE" w:rsidP="00656774">
      <w:pPr>
        <w:spacing w:after="200" w:line="480" w:lineRule="auto"/>
        <w:jc w:val="both"/>
        <w:rPr>
          <w:rFonts w:asciiTheme="majorBidi" w:eastAsia="Times New Roman" w:hAnsiTheme="majorBidi" w:cstheme="majorBidi"/>
          <w:b/>
          <w:bCs/>
          <w:iCs/>
          <w:sz w:val="24"/>
          <w:szCs w:val="24"/>
        </w:rPr>
      </w:pPr>
      <w:r w:rsidRPr="009C2687">
        <w:rPr>
          <w:rFonts w:asciiTheme="majorBidi" w:eastAsia="Times New Roman" w:hAnsiTheme="majorBidi" w:cstheme="majorBidi"/>
          <w:b/>
          <w:bCs/>
          <w:iCs/>
          <w:sz w:val="24"/>
          <w:szCs w:val="24"/>
        </w:rPr>
        <w:t>Table 2.</w:t>
      </w:r>
    </w:p>
    <w:p w:rsidR="00B31DAE" w:rsidRPr="009C2687" w:rsidRDefault="00B31DAE" w:rsidP="00656774">
      <w:pPr>
        <w:spacing w:after="200" w:line="480" w:lineRule="auto"/>
        <w:jc w:val="both"/>
        <w:rPr>
          <w:rFonts w:asciiTheme="majorBidi" w:eastAsia="Times New Roman" w:hAnsiTheme="majorBidi" w:cstheme="majorBidi"/>
          <w:i/>
          <w:sz w:val="24"/>
          <w:szCs w:val="24"/>
        </w:rPr>
      </w:pPr>
    </w:p>
    <w:p w:rsidR="00B31DAE" w:rsidRPr="009C2687" w:rsidRDefault="00B31DAE" w:rsidP="00656774">
      <w:pPr>
        <w:spacing w:after="200" w:line="480" w:lineRule="auto"/>
        <w:jc w:val="both"/>
        <w:rPr>
          <w:rFonts w:asciiTheme="majorBidi" w:eastAsia="Times New Roman" w:hAnsiTheme="majorBidi" w:cstheme="majorBidi"/>
          <w:i/>
          <w:sz w:val="24"/>
          <w:szCs w:val="24"/>
        </w:rPr>
      </w:pPr>
      <w:r w:rsidRPr="009C2687">
        <w:rPr>
          <w:rFonts w:asciiTheme="majorBidi" w:eastAsia="Times New Roman" w:hAnsiTheme="majorBidi" w:cstheme="majorBidi"/>
          <w:i/>
          <w:sz w:val="24"/>
          <w:szCs w:val="24"/>
        </w:rPr>
        <w:t xml:space="preserve">3.2.3 Antibacterial and </w:t>
      </w:r>
      <w:proofErr w:type="spellStart"/>
      <w:r w:rsidRPr="009C2687">
        <w:rPr>
          <w:rFonts w:asciiTheme="majorBidi" w:eastAsia="Times New Roman" w:hAnsiTheme="majorBidi" w:cstheme="majorBidi"/>
          <w:i/>
          <w:sz w:val="24"/>
          <w:szCs w:val="24"/>
        </w:rPr>
        <w:t>antidiatom</w:t>
      </w:r>
      <w:proofErr w:type="spellEnd"/>
      <w:r w:rsidRPr="009C2687">
        <w:rPr>
          <w:rFonts w:asciiTheme="majorBidi" w:eastAsia="Times New Roman" w:hAnsiTheme="majorBidi" w:cstheme="majorBidi"/>
          <w:i/>
          <w:sz w:val="24"/>
          <w:szCs w:val="24"/>
        </w:rPr>
        <w:t xml:space="preserve"> assays</w:t>
      </w:r>
    </w:p>
    <w:p w:rsidR="00B31DAE" w:rsidRPr="009C2687" w:rsidRDefault="00B31DAE" w:rsidP="00656774">
      <w:pPr>
        <w:spacing w:after="200" w:line="480" w:lineRule="auto"/>
        <w:ind w:firstLine="720"/>
        <w:jc w:val="both"/>
        <w:rPr>
          <w:rFonts w:asciiTheme="majorBidi" w:hAnsiTheme="majorBidi" w:cstheme="majorBidi"/>
          <w:sz w:val="24"/>
          <w:szCs w:val="24"/>
        </w:rPr>
      </w:pPr>
      <w:r w:rsidRPr="009C2687">
        <w:rPr>
          <w:rFonts w:asciiTheme="majorBidi" w:eastAsia="Times New Roman" w:hAnsiTheme="majorBidi" w:cstheme="majorBidi"/>
          <w:sz w:val="24"/>
          <w:szCs w:val="24"/>
        </w:rPr>
        <w:t>The present study was conducted on the diatom</w:t>
      </w:r>
      <w:r w:rsidRPr="009C2687">
        <w:rPr>
          <w:rFonts w:asciiTheme="majorBidi" w:eastAsia="Times New Roman" w:hAnsiTheme="majorBidi" w:cstheme="majorBidi"/>
          <w:i/>
          <w:sz w:val="24"/>
          <w:szCs w:val="24"/>
        </w:rPr>
        <w:t xml:space="preserve"> </w:t>
      </w:r>
      <w:proofErr w:type="spellStart"/>
      <w:r w:rsidRPr="009C2687">
        <w:rPr>
          <w:rFonts w:asciiTheme="majorBidi" w:eastAsia="Times New Roman" w:hAnsiTheme="majorBidi" w:cstheme="majorBidi"/>
          <w:i/>
          <w:sz w:val="24"/>
          <w:szCs w:val="24"/>
        </w:rPr>
        <w:t>Navicula</w:t>
      </w:r>
      <w:proofErr w:type="spellEnd"/>
      <w:r w:rsidRPr="009C2687">
        <w:rPr>
          <w:rFonts w:asciiTheme="majorBidi" w:eastAsia="Times New Roman" w:hAnsiTheme="majorBidi" w:cstheme="majorBidi"/>
          <w:sz w:val="24"/>
          <w:szCs w:val="24"/>
        </w:rPr>
        <w:t xml:space="preserve">, which </w:t>
      </w:r>
      <w:r w:rsidR="00BD4A5A" w:rsidRPr="009C2687">
        <w:rPr>
          <w:rFonts w:asciiTheme="majorBidi" w:eastAsia="Times New Roman" w:hAnsiTheme="majorBidi" w:cstheme="majorBidi"/>
          <w:sz w:val="24"/>
          <w:szCs w:val="24"/>
        </w:rPr>
        <w:t xml:space="preserve">is </w:t>
      </w:r>
      <w:r w:rsidRPr="009C2687">
        <w:rPr>
          <w:rFonts w:asciiTheme="majorBidi" w:eastAsia="Times New Roman" w:hAnsiTheme="majorBidi" w:cstheme="majorBidi"/>
          <w:sz w:val="24"/>
          <w:szCs w:val="24"/>
        </w:rPr>
        <w:t xml:space="preserve">dominant in marine biofilms (Molino and </w:t>
      </w:r>
      <w:proofErr w:type="spellStart"/>
      <w:r w:rsidRPr="009C2687">
        <w:rPr>
          <w:rFonts w:asciiTheme="majorBidi" w:eastAsia="Times New Roman" w:hAnsiTheme="majorBidi" w:cstheme="majorBidi"/>
          <w:sz w:val="24"/>
          <w:szCs w:val="24"/>
        </w:rPr>
        <w:t>Wetherbee</w:t>
      </w:r>
      <w:proofErr w:type="spellEnd"/>
      <w:r w:rsidRPr="009C2687">
        <w:rPr>
          <w:rFonts w:asciiTheme="majorBidi" w:eastAsia="Times New Roman" w:hAnsiTheme="majorBidi" w:cstheme="majorBidi"/>
          <w:sz w:val="24"/>
          <w:szCs w:val="24"/>
        </w:rPr>
        <w:t xml:space="preserve"> 2008; </w:t>
      </w:r>
      <w:proofErr w:type="spellStart"/>
      <w:r w:rsidRPr="009C2687">
        <w:rPr>
          <w:rFonts w:asciiTheme="majorBidi" w:eastAsia="Times New Roman" w:hAnsiTheme="majorBidi" w:cstheme="majorBidi"/>
          <w:sz w:val="24"/>
          <w:szCs w:val="24"/>
        </w:rPr>
        <w:t>Dobretsov</w:t>
      </w:r>
      <w:proofErr w:type="spellEnd"/>
      <w:r w:rsidRPr="009C2687">
        <w:rPr>
          <w:rFonts w:asciiTheme="majorBidi" w:eastAsia="Times New Roman" w:hAnsiTheme="majorBidi" w:cstheme="majorBidi"/>
          <w:sz w:val="24"/>
          <w:szCs w:val="24"/>
        </w:rPr>
        <w:t xml:space="preserve"> 2009b). These species are also of great interest because of their resistance to biocides in commercial antifouling paints and difficulty of removing them from surfaces once attached </w:t>
      </w:r>
      <w:r w:rsidRPr="009C2687">
        <w:rPr>
          <w:rFonts w:asciiTheme="majorBidi" w:hAnsiTheme="majorBidi" w:cstheme="majorBidi"/>
          <w:sz w:val="24"/>
          <w:szCs w:val="24"/>
        </w:rPr>
        <w:t>(</w:t>
      </w:r>
      <w:r w:rsidRPr="009C2687">
        <w:rPr>
          <w:rFonts w:asciiTheme="majorBidi" w:eastAsia="Times New Roman" w:hAnsiTheme="majorBidi" w:cstheme="majorBidi"/>
          <w:sz w:val="24"/>
          <w:szCs w:val="24"/>
        </w:rPr>
        <w:t xml:space="preserve">Molino and </w:t>
      </w:r>
      <w:proofErr w:type="spellStart"/>
      <w:r w:rsidRPr="009C2687">
        <w:rPr>
          <w:rFonts w:asciiTheme="majorBidi" w:eastAsia="Times New Roman" w:hAnsiTheme="majorBidi" w:cstheme="majorBidi"/>
          <w:sz w:val="24"/>
          <w:szCs w:val="24"/>
        </w:rPr>
        <w:t>Wetherbee</w:t>
      </w:r>
      <w:proofErr w:type="spellEnd"/>
      <w:r w:rsidRPr="009C2687">
        <w:rPr>
          <w:rFonts w:asciiTheme="majorBidi" w:eastAsia="Times New Roman" w:hAnsiTheme="majorBidi" w:cstheme="majorBidi"/>
          <w:sz w:val="24"/>
          <w:szCs w:val="24"/>
        </w:rPr>
        <w:t xml:space="preserve"> 2008; </w:t>
      </w:r>
      <w:proofErr w:type="spellStart"/>
      <w:r w:rsidRPr="009C2687">
        <w:rPr>
          <w:rFonts w:asciiTheme="majorBidi" w:hAnsiTheme="majorBidi" w:cstheme="majorBidi"/>
          <w:sz w:val="24"/>
          <w:szCs w:val="24"/>
        </w:rPr>
        <w:t>Lejars</w:t>
      </w:r>
      <w:proofErr w:type="spellEnd"/>
      <w:r w:rsidRPr="009C2687">
        <w:rPr>
          <w:rFonts w:asciiTheme="majorBidi" w:hAnsiTheme="majorBidi" w:cstheme="majorBidi"/>
          <w:sz w:val="24"/>
          <w:szCs w:val="24"/>
        </w:rPr>
        <w:t xml:space="preserve"> et al. 2012)</w:t>
      </w:r>
      <w:r w:rsidRPr="009C2687">
        <w:rPr>
          <w:rFonts w:asciiTheme="majorBidi" w:eastAsia="Times New Roman" w:hAnsiTheme="majorBidi" w:cstheme="majorBidi"/>
          <w:sz w:val="24"/>
          <w:szCs w:val="24"/>
        </w:rPr>
        <w:t>. The slight decrease in diatom density on the chitosan coating (Fig. 4) could be attributed to changes in the surface wettability of the polymer surface. It is known that adhesion of diatoms is influenced by the gel strength (rigidity and breakpoint), coating surface energy or wettability, and the concentration of functional groups at the surface (Rasmussen and</w:t>
      </w:r>
      <w:r w:rsidRPr="009C2687">
        <w:rPr>
          <w:rFonts w:asciiTheme="majorBidi" w:hAnsiTheme="majorBidi" w:cstheme="majorBidi"/>
          <w:sz w:val="24"/>
          <w:szCs w:val="24"/>
        </w:rPr>
        <w:t xml:space="preserve"> </w:t>
      </w:r>
      <w:proofErr w:type="spellStart"/>
      <w:r w:rsidRPr="009C2687">
        <w:rPr>
          <w:rFonts w:asciiTheme="majorBidi" w:eastAsia="Times New Roman" w:hAnsiTheme="majorBidi" w:cstheme="majorBidi"/>
          <w:sz w:val="24"/>
          <w:szCs w:val="24"/>
        </w:rPr>
        <w:t>Østgaard</w:t>
      </w:r>
      <w:proofErr w:type="spellEnd"/>
      <w:r w:rsidRPr="009C2687">
        <w:rPr>
          <w:rFonts w:asciiTheme="majorBidi" w:eastAsia="Times New Roman" w:hAnsiTheme="majorBidi" w:cstheme="majorBidi"/>
          <w:sz w:val="24"/>
          <w:szCs w:val="24"/>
        </w:rPr>
        <w:t xml:space="preserve"> 2001). Rasmussen and</w:t>
      </w:r>
      <w:r w:rsidRPr="009C2687">
        <w:rPr>
          <w:rFonts w:asciiTheme="majorBidi" w:hAnsiTheme="majorBidi" w:cstheme="majorBidi"/>
          <w:sz w:val="24"/>
          <w:szCs w:val="24"/>
        </w:rPr>
        <w:t xml:space="preserve"> </w:t>
      </w:r>
      <w:proofErr w:type="spellStart"/>
      <w:r w:rsidRPr="009C2687">
        <w:rPr>
          <w:rFonts w:asciiTheme="majorBidi" w:eastAsia="Times New Roman" w:hAnsiTheme="majorBidi" w:cstheme="majorBidi"/>
          <w:sz w:val="24"/>
          <w:szCs w:val="24"/>
        </w:rPr>
        <w:t>Østgaard</w:t>
      </w:r>
      <w:proofErr w:type="spellEnd"/>
      <w:r w:rsidRPr="009C2687">
        <w:rPr>
          <w:rFonts w:asciiTheme="majorBidi" w:eastAsia="Times New Roman" w:hAnsiTheme="majorBidi" w:cstheme="majorBidi"/>
          <w:sz w:val="24"/>
          <w:szCs w:val="24"/>
        </w:rPr>
        <w:t xml:space="preserve"> (2001) found lower adhesion of diatom </w:t>
      </w:r>
      <w:r w:rsidRPr="009C2687">
        <w:rPr>
          <w:rFonts w:asciiTheme="majorBidi" w:eastAsia="Times New Roman" w:hAnsiTheme="majorBidi" w:cstheme="majorBidi"/>
          <w:i/>
          <w:iCs/>
          <w:sz w:val="24"/>
          <w:szCs w:val="24"/>
        </w:rPr>
        <w:t xml:space="preserve">Amphora </w:t>
      </w:r>
      <w:proofErr w:type="spellStart"/>
      <w:r w:rsidRPr="009C2687">
        <w:rPr>
          <w:rFonts w:asciiTheme="majorBidi" w:eastAsia="Times New Roman" w:hAnsiTheme="majorBidi" w:cstheme="majorBidi"/>
          <w:i/>
          <w:iCs/>
          <w:sz w:val="24"/>
          <w:szCs w:val="24"/>
        </w:rPr>
        <w:t>coffeaeformis</w:t>
      </w:r>
      <w:proofErr w:type="spellEnd"/>
      <w:r w:rsidRPr="009C2687">
        <w:rPr>
          <w:rFonts w:asciiTheme="majorBidi" w:eastAsia="Times New Roman" w:hAnsiTheme="majorBidi" w:cstheme="majorBidi"/>
          <w:sz w:val="24"/>
          <w:szCs w:val="24"/>
        </w:rPr>
        <w:t xml:space="preserve"> on a glass substrate in comparison with one coated with chitosan. However, a more recent study by</w:t>
      </w:r>
      <w:r w:rsidRPr="009C2687">
        <w:rPr>
          <w:rFonts w:asciiTheme="majorBidi" w:eastAsia="Times New Roman" w:hAnsiTheme="majorBidi" w:cstheme="majorBidi"/>
          <w:sz w:val="24"/>
          <w:szCs w:val="24"/>
          <w:lang w:eastAsia="en-GB"/>
        </w:rPr>
        <w:t xml:space="preserve"> Bennett et al. (2010)</w:t>
      </w:r>
      <w:r w:rsidRPr="009C2687">
        <w:rPr>
          <w:rFonts w:asciiTheme="majorBidi" w:eastAsia="Times New Roman" w:hAnsiTheme="majorBidi" w:cstheme="majorBidi"/>
          <w:sz w:val="24"/>
          <w:szCs w:val="24"/>
        </w:rPr>
        <w:t xml:space="preserve"> showed an increase in removal of </w:t>
      </w:r>
      <w:proofErr w:type="spellStart"/>
      <w:r w:rsidRPr="009C2687">
        <w:rPr>
          <w:rFonts w:asciiTheme="majorBidi" w:eastAsia="Times New Roman" w:hAnsiTheme="majorBidi" w:cstheme="majorBidi"/>
          <w:i/>
          <w:iCs/>
          <w:sz w:val="24"/>
          <w:szCs w:val="24"/>
        </w:rPr>
        <w:t>Navicula</w:t>
      </w:r>
      <w:proofErr w:type="spellEnd"/>
      <w:r w:rsidRPr="009C2687">
        <w:rPr>
          <w:rFonts w:asciiTheme="majorBidi" w:hAnsiTheme="majorBidi" w:cstheme="majorBidi"/>
          <w:i/>
          <w:iCs/>
          <w:sz w:val="24"/>
          <w:szCs w:val="24"/>
        </w:rPr>
        <w:t xml:space="preserve"> </w:t>
      </w:r>
      <w:proofErr w:type="spellStart"/>
      <w:r w:rsidRPr="009C2687">
        <w:rPr>
          <w:rFonts w:asciiTheme="majorBidi" w:hAnsiTheme="majorBidi" w:cstheme="majorBidi"/>
          <w:i/>
          <w:iCs/>
          <w:sz w:val="24"/>
          <w:szCs w:val="24"/>
        </w:rPr>
        <w:t>perminuta</w:t>
      </w:r>
      <w:proofErr w:type="spellEnd"/>
      <w:r w:rsidRPr="009C2687">
        <w:rPr>
          <w:rFonts w:asciiTheme="majorBidi" w:hAnsiTheme="majorBidi" w:cstheme="majorBidi"/>
          <w:sz w:val="24"/>
          <w:szCs w:val="24"/>
        </w:rPr>
        <w:t xml:space="preserve"> when the surface wettability increased.</w:t>
      </w:r>
    </w:p>
    <w:p w:rsidR="00B31DAE" w:rsidRPr="009C2687" w:rsidRDefault="00B31DAE" w:rsidP="00656774">
      <w:pPr>
        <w:spacing w:after="200" w:line="480" w:lineRule="auto"/>
        <w:ind w:firstLine="720"/>
        <w:jc w:val="both"/>
        <w:rPr>
          <w:rFonts w:asciiTheme="majorBidi" w:eastAsia="Times New Roman" w:hAnsiTheme="majorBidi" w:cstheme="majorBidi"/>
          <w:b/>
          <w:bCs/>
          <w:sz w:val="24"/>
          <w:szCs w:val="24"/>
        </w:rPr>
      </w:pPr>
      <w:r w:rsidRPr="009C2687">
        <w:rPr>
          <w:rFonts w:asciiTheme="majorBidi" w:eastAsia="Times New Roman" w:hAnsiTheme="majorBidi" w:cstheme="majorBidi"/>
          <w:sz w:val="24"/>
          <w:szCs w:val="24"/>
        </w:rPr>
        <w:t>The chitosan coating led to a 16 % reduction in the density of diatoms compared to uncoated control samples (Fig. 4). In comparison, a complete inhibition of diatom growth and settlement was observed on the chitosan-</w:t>
      </w:r>
      <w:proofErr w:type="spellStart"/>
      <w:r w:rsidRPr="009C2687">
        <w:rPr>
          <w:rFonts w:asciiTheme="majorBidi" w:eastAsia="Times New Roman" w:hAnsiTheme="majorBidi" w:cstheme="majorBidi"/>
          <w:sz w:val="24"/>
          <w:szCs w:val="24"/>
        </w:rPr>
        <w:t>ZnO</w:t>
      </w:r>
      <w:proofErr w:type="spellEnd"/>
      <w:r w:rsidRPr="009C2687">
        <w:rPr>
          <w:rFonts w:asciiTheme="majorBidi" w:eastAsia="Times New Roman" w:hAnsiTheme="majorBidi" w:cstheme="majorBidi"/>
          <w:sz w:val="24"/>
          <w:szCs w:val="24"/>
        </w:rPr>
        <w:t xml:space="preserve"> nanocomposite hybrid coatings (Fig.4). The diatom biofilm on the uncoated control sample consisted of large clumps of cells, while fewer single cells could be observed on the chitosan coating (Fig. 5 </w:t>
      </w:r>
      <w:proofErr w:type="gramStart"/>
      <w:r w:rsidRPr="009C2687">
        <w:rPr>
          <w:rFonts w:asciiTheme="majorBidi" w:eastAsia="Times New Roman" w:hAnsiTheme="majorBidi" w:cstheme="majorBidi"/>
          <w:sz w:val="24"/>
          <w:szCs w:val="24"/>
        </w:rPr>
        <w:t>a &amp;</w:t>
      </w:r>
      <w:proofErr w:type="gramEnd"/>
      <w:r w:rsidRPr="009C2687">
        <w:rPr>
          <w:rFonts w:asciiTheme="majorBidi" w:eastAsia="Times New Roman" w:hAnsiTheme="majorBidi" w:cstheme="majorBidi"/>
          <w:sz w:val="24"/>
          <w:szCs w:val="24"/>
        </w:rPr>
        <w:t xml:space="preserve"> b). The control of algal growth by chitosan was reported previously</w:t>
      </w:r>
      <w:r w:rsidRPr="009C2687">
        <w:rPr>
          <w:rFonts w:asciiTheme="majorBidi" w:hAnsiTheme="majorBidi" w:cstheme="majorBidi"/>
          <w:sz w:val="24"/>
          <w:szCs w:val="24"/>
        </w:rPr>
        <w:t xml:space="preserve"> (Ravi Kumar 2000)</w:t>
      </w:r>
      <w:r w:rsidRPr="009C2687">
        <w:rPr>
          <w:rFonts w:asciiTheme="majorBidi" w:eastAsia="Times New Roman" w:hAnsiTheme="majorBidi" w:cstheme="majorBidi"/>
          <w:sz w:val="24"/>
          <w:szCs w:val="24"/>
        </w:rPr>
        <w:t>.</w:t>
      </w:r>
      <w:r w:rsidRPr="009C2687">
        <w:rPr>
          <w:rFonts w:asciiTheme="majorBidi" w:eastAsia="Times New Roman" w:hAnsiTheme="majorBidi" w:cstheme="majorBidi"/>
          <w:b/>
          <w:bCs/>
          <w:sz w:val="24"/>
          <w:szCs w:val="24"/>
        </w:rPr>
        <w:t xml:space="preserve"> </w:t>
      </w:r>
      <w:r w:rsidRPr="009C2687">
        <w:rPr>
          <w:rFonts w:asciiTheme="majorBidi" w:eastAsia="Times New Roman" w:hAnsiTheme="majorBidi" w:cstheme="majorBidi"/>
          <w:bCs/>
          <w:sz w:val="24"/>
          <w:szCs w:val="24"/>
        </w:rPr>
        <w:t xml:space="preserve">However, when </w:t>
      </w:r>
      <w:r w:rsidRPr="009C2687">
        <w:rPr>
          <w:rFonts w:asciiTheme="majorBidi" w:eastAsia="Times New Roman" w:hAnsiTheme="majorBidi" w:cstheme="majorBidi"/>
          <w:sz w:val="24"/>
          <w:szCs w:val="24"/>
        </w:rPr>
        <w:t xml:space="preserve">chitosan was directly tested in the marine environment as an additive to various antifouling paints, its anti-algal activity was not observed (Pelletier et al. 2009). In the presence of </w:t>
      </w:r>
      <w:proofErr w:type="spellStart"/>
      <w:r w:rsidRPr="009C2687">
        <w:rPr>
          <w:rFonts w:asciiTheme="majorBidi" w:eastAsia="Times New Roman" w:hAnsiTheme="majorBidi" w:cstheme="majorBidi"/>
          <w:sz w:val="24"/>
          <w:szCs w:val="24"/>
        </w:rPr>
        <w:t>ZnO</w:t>
      </w:r>
      <w:proofErr w:type="spellEnd"/>
      <w:r w:rsidRPr="009C2687">
        <w:rPr>
          <w:rFonts w:asciiTheme="majorBidi" w:eastAsia="Times New Roman" w:hAnsiTheme="majorBidi" w:cstheme="majorBidi"/>
          <w:sz w:val="24"/>
          <w:szCs w:val="24"/>
        </w:rPr>
        <w:t xml:space="preserve"> nanoparticles diatoms cells were destroyed (Fig. 5(c)). The nanocomposite hybrid coating gave the best inhibition of diatom attachment. To our knowledge, this work is the first to show anti-diatom activity of chitosan-</w:t>
      </w:r>
      <w:proofErr w:type="spellStart"/>
      <w:r w:rsidRPr="009C2687">
        <w:rPr>
          <w:rFonts w:asciiTheme="majorBidi" w:eastAsia="Times New Roman" w:hAnsiTheme="majorBidi" w:cstheme="majorBidi"/>
          <w:sz w:val="24"/>
          <w:szCs w:val="24"/>
        </w:rPr>
        <w:t>ZnO</w:t>
      </w:r>
      <w:proofErr w:type="spellEnd"/>
      <w:r w:rsidRPr="009C2687">
        <w:rPr>
          <w:rFonts w:asciiTheme="majorBidi" w:eastAsia="Times New Roman" w:hAnsiTheme="majorBidi" w:cstheme="majorBidi"/>
          <w:sz w:val="24"/>
          <w:szCs w:val="24"/>
        </w:rPr>
        <w:t xml:space="preserve"> nanocomposite coatings.</w:t>
      </w:r>
    </w:p>
    <w:p w:rsidR="00B31DAE" w:rsidRPr="009C2687" w:rsidRDefault="00B31DAE" w:rsidP="005867E0">
      <w:pPr>
        <w:spacing w:after="200" w:line="480" w:lineRule="auto"/>
        <w:ind w:firstLine="720"/>
        <w:jc w:val="both"/>
        <w:rPr>
          <w:rFonts w:asciiTheme="majorBidi" w:hAnsiTheme="majorBidi" w:cstheme="majorBidi"/>
          <w:sz w:val="24"/>
          <w:szCs w:val="24"/>
          <w:lang w:val="en"/>
        </w:rPr>
      </w:pPr>
      <w:r w:rsidRPr="009C2687">
        <w:rPr>
          <w:rFonts w:asciiTheme="majorBidi" w:hAnsiTheme="majorBidi" w:cstheme="majorBidi"/>
          <w:sz w:val="24"/>
          <w:szCs w:val="24"/>
          <w:lang w:val="en"/>
        </w:rPr>
        <w:t>Antibacterial experiments using</w:t>
      </w:r>
      <w:r w:rsidRPr="009C2687">
        <w:rPr>
          <w:rFonts w:asciiTheme="majorBidi" w:hAnsiTheme="majorBidi" w:cstheme="majorBidi"/>
          <w:i/>
          <w:iCs/>
          <w:sz w:val="24"/>
          <w:szCs w:val="24"/>
          <w:lang w:val="en"/>
        </w:rPr>
        <w:t xml:space="preserve"> P. </w:t>
      </w:r>
      <w:proofErr w:type="spellStart"/>
      <w:r w:rsidRPr="009C2687">
        <w:rPr>
          <w:rFonts w:asciiTheme="majorBidi" w:hAnsiTheme="majorBidi" w:cstheme="majorBidi"/>
          <w:i/>
          <w:iCs/>
          <w:sz w:val="24"/>
          <w:szCs w:val="24"/>
          <w:lang w:val="en"/>
        </w:rPr>
        <w:t>nigrifaciens</w:t>
      </w:r>
      <w:proofErr w:type="spellEnd"/>
      <w:r w:rsidRPr="009C2687">
        <w:rPr>
          <w:rFonts w:asciiTheme="majorBidi" w:hAnsiTheme="majorBidi" w:cstheme="majorBidi"/>
          <w:sz w:val="24"/>
          <w:szCs w:val="24"/>
          <w:lang w:val="en"/>
        </w:rPr>
        <w:t xml:space="preserve"> showed that under light irradiation the control (uncoated slide) had a significantly higher (p&lt;0.05) bacterial density than on the chitosan and nanocomposite coated substrates after the first day of exposure (Fig 6a). The chitosan coated substrates showed significantly lower (p&lt;0.05) bacterial density than the control sample on the first day of incubation but the difference between these treatments diminished over time. Similarly, several studies demonstrated antibacterial activity of chitosan against species of the genera </w:t>
      </w:r>
      <w:r w:rsidRPr="009C2687">
        <w:rPr>
          <w:rFonts w:asciiTheme="majorBidi" w:hAnsiTheme="majorBidi" w:cstheme="majorBidi"/>
          <w:i/>
          <w:iCs/>
          <w:sz w:val="24"/>
          <w:szCs w:val="24"/>
          <w:lang w:val="en"/>
        </w:rPr>
        <w:t>Pseudomonas</w:t>
      </w:r>
      <w:r w:rsidRPr="009C2687">
        <w:rPr>
          <w:rFonts w:asciiTheme="majorBidi" w:hAnsiTheme="majorBidi" w:cstheme="majorBidi"/>
          <w:sz w:val="24"/>
          <w:szCs w:val="24"/>
          <w:lang w:val="en"/>
        </w:rPr>
        <w:t xml:space="preserve">, </w:t>
      </w:r>
      <w:r w:rsidRPr="009C2687">
        <w:rPr>
          <w:rFonts w:asciiTheme="majorBidi" w:hAnsiTheme="majorBidi" w:cstheme="majorBidi"/>
          <w:i/>
          <w:iCs/>
          <w:sz w:val="24"/>
          <w:szCs w:val="24"/>
          <w:lang w:val="en"/>
        </w:rPr>
        <w:t>Vibrio</w:t>
      </w:r>
      <w:r w:rsidRPr="009C2687">
        <w:rPr>
          <w:rFonts w:asciiTheme="majorBidi" w:hAnsiTheme="majorBidi" w:cstheme="majorBidi"/>
          <w:sz w:val="24"/>
          <w:szCs w:val="24"/>
          <w:lang w:val="en"/>
        </w:rPr>
        <w:t xml:space="preserve"> and </w:t>
      </w:r>
      <w:r w:rsidRPr="009C2687">
        <w:rPr>
          <w:rFonts w:asciiTheme="majorBidi" w:hAnsiTheme="majorBidi" w:cstheme="majorBidi"/>
          <w:i/>
          <w:iCs/>
          <w:sz w:val="24"/>
          <w:szCs w:val="24"/>
          <w:lang w:val="en"/>
        </w:rPr>
        <w:t>Bacillus</w:t>
      </w:r>
      <w:r w:rsidRPr="009C2687">
        <w:rPr>
          <w:rFonts w:asciiTheme="majorBidi" w:hAnsiTheme="majorBidi" w:cstheme="majorBidi"/>
          <w:sz w:val="24"/>
          <w:szCs w:val="24"/>
          <w:lang w:val="en"/>
        </w:rPr>
        <w:t>, at concentrations below 2% (</w:t>
      </w:r>
      <w:proofErr w:type="spellStart"/>
      <w:r w:rsidRPr="009C2687">
        <w:rPr>
          <w:rFonts w:asciiTheme="majorBidi" w:hAnsiTheme="majorBidi" w:cstheme="majorBidi"/>
          <w:sz w:val="24"/>
          <w:szCs w:val="24"/>
          <w:lang w:val="en"/>
        </w:rPr>
        <w:t>Sekiguchi</w:t>
      </w:r>
      <w:proofErr w:type="spellEnd"/>
      <w:r w:rsidRPr="009C2687">
        <w:rPr>
          <w:rFonts w:asciiTheme="majorBidi" w:hAnsiTheme="majorBidi" w:cstheme="majorBidi"/>
          <w:sz w:val="24"/>
          <w:szCs w:val="24"/>
          <w:lang w:val="en"/>
        </w:rPr>
        <w:t xml:space="preserve"> et al. 1994; </w:t>
      </w:r>
      <w:proofErr w:type="spellStart"/>
      <w:r w:rsidRPr="009C2687">
        <w:rPr>
          <w:rFonts w:asciiTheme="majorBidi" w:hAnsiTheme="majorBidi" w:cstheme="majorBidi"/>
          <w:sz w:val="24"/>
          <w:szCs w:val="24"/>
          <w:lang w:val="en"/>
        </w:rPr>
        <w:t>Jumaa</w:t>
      </w:r>
      <w:proofErr w:type="spellEnd"/>
      <w:r w:rsidRPr="009C2687">
        <w:rPr>
          <w:rFonts w:asciiTheme="majorBidi" w:hAnsiTheme="majorBidi" w:cstheme="majorBidi"/>
          <w:sz w:val="24"/>
          <w:szCs w:val="24"/>
          <w:lang w:val="en"/>
        </w:rPr>
        <w:t xml:space="preserve"> et al. 2002; No et al. 2002). The </w:t>
      </w:r>
      <w:r w:rsidRPr="009C2687">
        <w:rPr>
          <w:rFonts w:asciiTheme="majorBidi" w:hAnsiTheme="majorBidi" w:cstheme="majorBidi"/>
          <w:sz w:val="24"/>
          <w:szCs w:val="24"/>
        </w:rPr>
        <w:t>chitosan surface is hydrophilic in nature, which could result in the decrease of bacterial concentrations in the first and second weeks. It is well known that hydrophilic surfaces reduce protein adsorption and thus bacterial adhesion (</w:t>
      </w:r>
      <w:proofErr w:type="spellStart"/>
      <w:r w:rsidRPr="009C2687">
        <w:rPr>
          <w:rFonts w:asciiTheme="majorBidi" w:hAnsiTheme="majorBidi" w:cstheme="majorBidi"/>
          <w:sz w:val="24"/>
          <w:szCs w:val="24"/>
        </w:rPr>
        <w:t>Correia</w:t>
      </w:r>
      <w:proofErr w:type="spellEnd"/>
      <w:r w:rsidRPr="009C2687">
        <w:rPr>
          <w:rFonts w:asciiTheme="majorBidi" w:hAnsiTheme="majorBidi" w:cstheme="majorBidi"/>
          <w:sz w:val="24"/>
          <w:szCs w:val="24"/>
        </w:rPr>
        <w:t xml:space="preserve"> et al. 2013). The smoothness of the chitosan surface could also have a positive effect on</w:t>
      </w:r>
      <w:r w:rsidRPr="009C2687">
        <w:rPr>
          <w:rFonts w:asciiTheme="majorBidi" w:eastAsia="Times New Roman" w:hAnsiTheme="majorBidi" w:cstheme="majorBidi"/>
          <w:sz w:val="24"/>
          <w:szCs w:val="24"/>
        </w:rPr>
        <w:t xml:space="preserve"> the anti-adhesion or anti-biofouling performance of the chitosan coatings (Zhu et al. 2011)</w:t>
      </w:r>
      <w:r w:rsidRPr="009C2687">
        <w:rPr>
          <w:rFonts w:asciiTheme="majorBidi" w:eastAsia="Arial Unicode MS" w:hAnsiTheme="majorBidi" w:cstheme="majorBidi"/>
          <w:sz w:val="24"/>
          <w:szCs w:val="24"/>
        </w:rPr>
        <w:t xml:space="preserve">. </w:t>
      </w:r>
      <w:r w:rsidRPr="009C2687">
        <w:rPr>
          <w:rFonts w:asciiTheme="majorBidi" w:hAnsiTheme="majorBidi" w:cstheme="majorBidi"/>
          <w:sz w:val="24"/>
          <w:szCs w:val="24"/>
        </w:rPr>
        <w:t>Several mechanisms have been proposed for the significant antimicrobial activity of chitosan (</w:t>
      </w:r>
      <w:proofErr w:type="spellStart"/>
      <w:r w:rsidRPr="009C2687">
        <w:rPr>
          <w:rFonts w:asciiTheme="majorBidi" w:hAnsiTheme="majorBidi" w:cstheme="majorBidi"/>
          <w:sz w:val="24"/>
          <w:szCs w:val="24"/>
        </w:rPr>
        <w:t>Leceta</w:t>
      </w:r>
      <w:proofErr w:type="spellEnd"/>
      <w:r w:rsidRPr="009C2687">
        <w:rPr>
          <w:rFonts w:asciiTheme="majorBidi" w:hAnsiTheme="majorBidi" w:cstheme="majorBidi"/>
          <w:sz w:val="24"/>
          <w:szCs w:val="24"/>
        </w:rPr>
        <w:t xml:space="preserve"> et al. 2013; </w:t>
      </w:r>
      <w:proofErr w:type="spellStart"/>
      <w:r w:rsidRPr="009C2687">
        <w:rPr>
          <w:rFonts w:asciiTheme="majorBidi" w:hAnsiTheme="majorBidi" w:cstheme="majorBidi"/>
          <w:sz w:val="24"/>
          <w:szCs w:val="24"/>
        </w:rPr>
        <w:t>Haldorai</w:t>
      </w:r>
      <w:proofErr w:type="spellEnd"/>
      <w:r w:rsidRPr="009C2687">
        <w:rPr>
          <w:rFonts w:asciiTheme="majorBidi" w:hAnsiTheme="majorBidi" w:cstheme="majorBidi"/>
          <w:sz w:val="24"/>
          <w:szCs w:val="24"/>
        </w:rPr>
        <w:t xml:space="preserve"> and Shim 2013; Rocha et al. 2013; Ali et al. 2015; </w:t>
      </w:r>
      <w:proofErr w:type="spellStart"/>
      <w:r w:rsidRPr="009C2687">
        <w:rPr>
          <w:rFonts w:asciiTheme="majorBidi" w:hAnsiTheme="majorBidi" w:cstheme="majorBidi"/>
          <w:sz w:val="24"/>
          <w:szCs w:val="24"/>
        </w:rPr>
        <w:t>Chien</w:t>
      </w:r>
      <w:proofErr w:type="spellEnd"/>
      <w:r w:rsidRPr="009C2687">
        <w:rPr>
          <w:rFonts w:asciiTheme="majorBidi" w:hAnsiTheme="majorBidi" w:cstheme="majorBidi"/>
          <w:sz w:val="24"/>
          <w:szCs w:val="24"/>
        </w:rPr>
        <w:t xml:space="preserve"> et al. 2016). The antimicrobial activity of chitosan largely depends on its molecular weight and the deacetylation degree (Lago et al. 2014), though the exact mechanisms are still unknown (</w:t>
      </w:r>
      <w:proofErr w:type="spellStart"/>
      <w:r w:rsidRPr="009C2687">
        <w:rPr>
          <w:rFonts w:asciiTheme="majorBidi" w:hAnsiTheme="majorBidi" w:cstheme="majorBidi"/>
          <w:sz w:val="24"/>
          <w:szCs w:val="24"/>
        </w:rPr>
        <w:t>Rabea</w:t>
      </w:r>
      <w:proofErr w:type="spellEnd"/>
      <w:r w:rsidRPr="009C2687">
        <w:rPr>
          <w:rFonts w:asciiTheme="majorBidi" w:hAnsiTheme="majorBidi" w:cstheme="majorBidi"/>
          <w:sz w:val="24"/>
          <w:szCs w:val="24"/>
        </w:rPr>
        <w:t xml:space="preserve"> et al. 2003; </w:t>
      </w:r>
      <w:proofErr w:type="spellStart"/>
      <w:r w:rsidRPr="009C2687">
        <w:rPr>
          <w:rFonts w:asciiTheme="majorBidi" w:hAnsiTheme="majorBidi" w:cstheme="majorBidi"/>
          <w:sz w:val="24"/>
          <w:szCs w:val="24"/>
        </w:rPr>
        <w:t>Alisashi</w:t>
      </w:r>
      <w:proofErr w:type="spellEnd"/>
      <w:r w:rsidRPr="009C2687">
        <w:rPr>
          <w:rFonts w:asciiTheme="majorBidi" w:hAnsiTheme="majorBidi" w:cstheme="majorBidi"/>
          <w:sz w:val="24"/>
          <w:szCs w:val="24"/>
        </w:rPr>
        <w:t xml:space="preserve"> and Aider 2012). </w:t>
      </w:r>
      <w:r w:rsidRPr="009C2687">
        <w:rPr>
          <w:rFonts w:asciiTheme="majorBidi" w:eastAsia="Times New Roman" w:hAnsiTheme="majorBidi" w:cstheme="majorBidi"/>
          <w:sz w:val="24"/>
          <w:szCs w:val="24"/>
        </w:rPr>
        <w:t>Bacterial cells can become resistant to chitosan as a result of physiological adaptation (</w:t>
      </w:r>
      <w:proofErr w:type="spellStart"/>
      <w:r w:rsidRPr="009C2687">
        <w:rPr>
          <w:rFonts w:asciiTheme="majorBidi" w:eastAsia="Times New Roman" w:hAnsiTheme="majorBidi" w:cstheme="majorBidi"/>
          <w:sz w:val="24"/>
          <w:szCs w:val="24"/>
        </w:rPr>
        <w:t>Raafat</w:t>
      </w:r>
      <w:proofErr w:type="spellEnd"/>
      <w:r w:rsidRPr="009C2687">
        <w:rPr>
          <w:rFonts w:asciiTheme="majorBidi" w:eastAsia="Times New Roman" w:hAnsiTheme="majorBidi" w:cstheme="majorBidi"/>
          <w:sz w:val="24"/>
          <w:szCs w:val="24"/>
        </w:rPr>
        <w:t xml:space="preserve"> et al. 2008). Chitosan binds irreversibly to microbial cells which make them inactive against the remaining unbound cells in the medium (Rhoades and Roller 2000). This explains the bacteriostatic action of chitosan coating at the beginning of the assay. </w:t>
      </w:r>
      <w:r w:rsidRPr="009C2687">
        <w:rPr>
          <w:rFonts w:asciiTheme="majorBidi" w:hAnsiTheme="majorBidi" w:cstheme="majorBidi"/>
          <w:sz w:val="24"/>
          <w:szCs w:val="24"/>
          <w:lang w:val="en"/>
        </w:rPr>
        <w:t xml:space="preserve">Bacterial density on chitosan coating after day 2 and 5 did not differ significantly with respect to the control samples (Fig. 6a). Sea water acts as a buffer where the pH is in the basic </w:t>
      </w:r>
      <w:proofErr w:type="spellStart"/>
      <w:r w:rsidRPr="009C2687">
        <w:rPr>
          <w:rFonts w:asciiTheme="majorBidi" w:hAnsiTheme="majorBidi" w:cstheme="majorBidi"/>
          <w:sz w:val="24"/>
          <w:szCs w:val="24"/>
          <w:lang w:val="en"/>
        </w:rPr>
        <w:t>reagion</w:t>
      </w:r>
      <w:proofErr w:type="spellEnd"/>
      <w:r w:rsidRPr="009C2687">
        <w:rPr>
          <w:rFonts w:asciiTheme="majorBidi" w:hAnsiTheme="majorBidi" w:cstheme="majorBidi"/>
          <w:sz w:val="24"/>
          <w:szCs w:val="24"/>
          <w:lang w:val="en"/>
        </w:rPr>
        <w:t xml:space="preserve"> which could have an adverse effect on the antimicrobial activity of chitosan as the charged amine groups are only </w:t>
      </w:r>
      <w:proofErr w:type="spellStart"/>
      <w:r w:rsidRPr="009C2687">
        <w:rPr>
          <w:rFonts w:asciiTheme="majorBidi" w:hAnsiTheme="majorBidi" w:cstheme="majorBidi"/>
          <w:sz w:val="24"/>
          <w:szCs w:val="24"/>
          <w:lang w:val="en"/>
        </w:rPr>
        <w:t>deacetylated</w:t>
      </w:r>
      <w:proofErr w:type="spellEnd"/>
      <w:r w:rsidRPr="009C2687">
        <w:rPr>
          <w:rFonts w:asciiTheme="majorBidi" w:hAnsiTheme="majorBidi" w:cstheme="majorBidi"/>
          <w:sz w:val="24"/>
          <w:szCs w:val="24"/>
          <w:lang w:val="en"/>
        </w:rPr>
        <w:t xml:space="preserve"> at slightly acidic conditions </w:t>
      </w:r>
      <w:r w:rsidRPr="009C2687">
        <w:rPr>
          <w:rFonts w:asciiTheme="majorBidi" w:hAnsiTheme="majorBidi" w:cstheme="majorBidi"/>
          <w:sz w:val="24"/>
          <w:szCs w:val="24"/>
        </w:rPr>
        <w:t>(</w:t>
      </w:r>
      <w:r w:rsidRPr="009C2687">
        <w:rPr>
          <w:rFonts w:asciiTheme="majorBidi" w:eastAsia="Times New Roman" w:hAnsiTheme="majorBidi" w:cstheme="majorBidi"/>
          <w:sz w:val="24"/>
          <w:szCs w:val="24"/>
        </w:rPr>
        <w:t>Rasmussen and</w:t>
      </w:r>
      <w:r w:rsidRPr="009C2687">
        <w:rPr>
          <w:rFonts w:asciiTheme="majorBidi" w:hAnsiTheme="majorBidi" w:cstheme="majorBidi"/>
          <w:sz w:val="24"/>
          <w:szCs w:val="24"/>
        </w:rPr>
        <w:t xml:space="preserve"> </w:t>
      </w:r>
      <w:proofErr w:type="spellStart"/>
      <w:r w:rsidRPr="009C2687">
        <w:rPr>
          <w:rFonts w:asciiTheme="majorBidi" w:eastAsia="Times New Roman" w:hAnsiTheme="majorBidi" w:cstheme="majorBidi"/>
          <w:sz w:val="24"/>
          <w:szCs w:val="24"/>
        </w:rPr>
        <w:t>Østgaard</w:t>
      </w:r>
      <w:proofErr w:type="spellEnd"/>
      <w:r w:rsidRPr="009C2687">
        <w:rPr>
          <w:rFonts w:asciiTheme="majorBidi" w:eastAsia="Times New Roman" w:hAnsiTheme="majorBidi" w:cstheme="majorBidi"/>
          <w:sz w:val="24"/>
          <w:szCs w:val="24"/>
        </w:rPr>
        <w:t xml:space="preserve"> 2001</w:t>
      </w:r>
      <w:r w:rsidRPr="009C2687">
        <w:rPr>
          <w:rFonts w:asciiTheme="majorBidi" w:hAnsiTheme="majorBidi" w:cstheme="majorBidi"/>
          <w:sz w:val="24"/>
          <w:szCs w:val="24"/>
          <w:lang w:val="en"/>
        </w:rPr>
        <w:t xml:space="preserve">), which may be why chitosan alone does not show much antimicrobial activity in this work. </w:t>
      </w:r>
    </w:p>
    <w:p w:rsidR="00B31DAE" w:rsidRPr="009C2687" w:rsidRDefault="00B31DAE" w:rsidP="00656774">
      <w:pPr>
        <w:spacing w:after="200" w:line="480" w:lineRule="auto"/>
        <w:ind w:firstLine="720"/>
        <w:jc w:val="both"/>
        <w:rPr>
          <w:rFonts w:asciiTheme="majorBidi" w:hAnsiTheme="majorBidi" w:cstheme="majorBidi"/>
          <w:sz w:val="24"/>
          <w:szCs w:val="24"/>
          <w:lang w:val="en"/>
        </w:rPr>
      </w:pPr>
      <w:r w:rsidRPr="009C2687">
        <w:rPr>
          <w:rFonts w:asciiTheme="majorBidi" w:hAnsiTheme="majorBidi" w:cstheme="majorBidi"/>
          <w:sz w:val="24"/>
          <w:szCs w:val="24"/>
          <w:lang w:val="en"/>
        </w:rPr>
        <w:t xml:space="preserve">The nanocomposite coatings showed a stronger antibacterial ability than chitosan alone (Fig. 6).  Under dark conditions no significant antibacterial activity could be observed (Fig. 6b). After the first and second days the nanocomposite coatings showed significantly lower (p&lt;0.05) densities of bacteria compared to the control. </w:t>
      </w:r>
      <w:r w:rsidRPr="009C2687">
        <w:rPr>
          <w:rFonts w:asciiTheme="majorBidi" w:eastAsia="Times New Roman" w:hAnsiTheme="majorBidi" w:cstheme="majorBidi"/>
          <w:sz w:val="24"/>
          <w:szCs w:val="24"/>
        </w:rPr>
        <w:t xml:space="preserve"> The antibacterial activity of a </w:t>
      </w:r>
      <w:r w:rsidRPr="009C2687">
        <w:rPr>
          <w:rFonts w:asciiTheme="majorBidi" w:hAnsiTheme="majorBidi" w:cstheme="majorBidi"/>
          <w:sz w:val="24"/>
          <w:szCs w:val="24"/>
        </w:rPr>
        <w:t>nanocomposite chitosan/</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membrane against </w:t>
      </w:r>
      <w:r w:rsidRPr="009C2687">
        <w:rPr>
          <w:rFonts w:asciiTheme="majorBidi" w:hAnsiTheme="majorBidi" w:cstheme="majorBidi"/>
          <w:i/>
          <w:iCs/>
          <w:sz w:val="24"/>
          <w:szCs w:val="24"/>
          <w:bdr w:val="none" w:sz="0" w:space="0" w:color="auto" w:frame="1"/>
        </w:rPr>
        <w:t xml:space="preserve">K. </w:t>
      </w:r>
      <w:proofErr w:type="spellStart"/>
      <w:r w:rsidRPr="009C2687">
        <w:rPr>
          <w:rFonts w:asciiTheme="majorBidi" w:hAnsiTheme="majorBidi" w:cstheme="majorBidi"/>
          <w:i/>
          <w:iCs/>
          <w:sz w:val="24"/>
          <w:szCs w:val="24"/>
          <w:bdr w:val="none" w:sz="0" w:space="0" w:color="auto" w:frame="1"/>
        </w:rPr>
        <w:t>planticola</w:t>
      </w:r>
      <w:proofErr w:type="spellEnd"/>
      <w:r w:rsidRPr="009C2687">
        <w:rPr>
          <w:rFonts w:asciiTheme="majorBidi" w:hAnsiTheme="majorBidi" w:cstheme="majorBidi"/>
          <w:sz w:val="24"/>
          <w:szCs w:val="24"/>
        </w:rPr>
        <w:t xml:space="preserve"> and </w:t>
      </w:r>
      <w:r w:rsidRPr="009C2687">
        <w:rPr>
          <w:rFonts w:asciiTheme="majorBidi" w:hAnsiTheme="majorBidi" w:cstheme="majorBidi"/>
          <w:i/>
          <w:iCs/>
          <w:sz w:val="24"/>
          <w:szCs w:val="24"/>
          <w:bdr w:val="none" w:sz="0" w:space="0" w:color="auto" w:frame="1"/>
        </w:rPr>
        <w:t xml:space="preserve">Bacillus </w:t>
      </w:r>
      <w:proofErr w:type="spellStart"/>
      <w:r w:rsidRPr="009C2687">
        <w:rPr>
          <w:rFonts w:asciiTheme="majorBidi" w:hAnsiTheme="majorBidi" w:cstheme="majorBidi"/>
          <w:i/>
          <w:iCs/>
          <w:sz w:val="24"/>
          <w:szCs w:val="24"/>
          <w:bdr w:val="none" w:sz="0" w:space="0" w:color="auto" w:frame="1"/>
        </w:rPr>
        <w:t>substilis</w:t>
      </w:r>
      <w:proofErr w:type="spellEnd"/>
      <w:r w:rsidRPr="009C2687">
        <w:rPr>
          <w:rFonts w:asciiTheme="majorBidi" w:hAnsiTheme="majorBidi" w:cstheme="majorBidi"/>
          <w:sz w:val="24"/>
          <w:szCs w:val="24"/>
        </w:rPr>
        <w:t xml:space="preserve"> was also reported by </w:t>
      </w:r>
      <w:proofErr w:type="spellStart"/>
      <w:r w:rsidRPr="009C2687">
        <w:rPr>
          <w:rFonts w:asciiTheme="majorBidi" w:hAnsiTheme="majorBidi" w:cstheme="majorBidi"/>
          <w:sz w:val="24"/>
          <w:szCs w:val="24"/>
        </w:rPr>
        <w:t>Malini</w:t>
      </w:r>
      <w:proofErr w:type="spellEnd"/>
      <w:r w:rsidRPr="009C2687">
        <w:rPr>
          <w:rFonts w:asciiTheme="majorBidi" w:hAnsiTheme="majorBidi" w:cstheme="majorBidi"/>
          <w:sz w:val="24"/>
          <w:szCs w:val="24"/>
        </w:rPr>
        <w:t xml:space="preserve"> et al. (2015). The enhanced antimicrobial activity of chitosan-</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composite was also reported by </w:t>
      </w:r>
      <w:proofErr w:type="spellStart"/>
      <w:r w:rsidRPr="009C2687">
        <w:rPr>
          <w:rFonts w:asciiTheme="majorBidi" w:hAnsiTheme="majorBidi" w:cstheme="majorBidi"/>
          <w:sz w:val="24"/>
          <w:szCs w:val="24"/>
        </w:rPr>
        <w:t>Haldorai</w:t>
      </w:r>
      <w:proofErr w:type="spellEnd"/>
      <w:r w:rsidRPr="009C2687">
        <w:rPr>
          <w:rFonts w:asciiTheme="majorBidi" w:hAnsiTheme="majorBidi" w:cstheme="majorBidi"/>
          <w:sz w:val="24"/>
          <w:szCs w:val="24"/>
        </w:rPr>
        <w:t xml:space="preserve"> and Shim (2013).</w:t>
      </w:r>
      <w:r w:rsidRPr="009C2687">
        <w:rPr>
          <w:rFonts w:asciiTheme="majorBidi" w:hAnsiTheme="majorBidi" w:cstheme="majorBidi"/>
          <w:sz w:val="24"/>
          <w:szCs w:val="24"/>
          <w:lang w:val="en"/>
        </w:rPr>
        <w:t xml:space="preserve"> However, there are no previous reports on the effect of chitosan-</w:t>
      </w:r>
      <w:proofErr w:type="spellStart"/>
      <w:r w:rsidRPr="009C2687">
        <w:rPr>
          <w:rFonts w:asciiTheme="majorBidi" w:hAnsiTheme="majorBidi" w:cstheme="majorBidi"/>
          <w:sz w:val="24"/>
          <w:szCs w:val="24"/>
          <w:lang w:val="en"/>
        </w:rPr>
        <w:t>ZnO</w:t>
      </w:r>
      <w:proofErr w:type="spellEnd"/>
      <w:r w:rsidRPr="009C2687">
        <w:rPr>
          <w:rFonts w:asciiTheme="majorBidi" w:hAnsiTheme="majorBidi" w:cstheme="majorBidi"/>
          <w:sz w:val="24"/>
          <w:szCs w:val="24"/>
          <w:lang w:val="en"/>
        </w:rPr>
        <w:t xml:space="preserve"> nanocomposite on marine bacteria</w:t>
      </w:r>
      <w:r w:rsidRPr="009C2687">
        <w:rPr>
          <w:rFonts w:asciiTheme="majorBidi" w:hAnsiTheme="majorBidi" w:cstheme="majorBidi"/>
          <w:i/>
          <w:iCs/>
          <w:sz w:val="24"/>
          <w:szCs w:val="24"/>
          <w:lang w:val="en"/>
        </w:rPr>
        <w:t xml:space="preserve"> P. </w:t>
      </w:r>
      <w:proofErr w:type="spellStart"/>
      <w:r w:rsidRPr="009C2687">
        <w:rPr>
          <w:rFonts w:asciiTheme="majorBidi" w:hAnsiTheme="majorBidi" w:cstheme="majorBidi"/>
          <w:i/>
          <w:iCs/>
          <w:sz w:val="24"/>
          <w:szCs w:val="24"/>
          <w:lang w:val="en"/>
        </w:rPr>
        <w:t>nigrifaciens</w:t>
      </w:r>
      <w:proofErr w:type="spellEnd"/>
      <w:r w:rsidRPr="009C2687">
        <w:rPr>
          <w:rFonts w:asciiTheme="majorBidi" w:hAnsiTheme="majorBidi" w:cstheme="majorBidi"/>
          <w:sz w:val="24"/>
          <w:szCs w:val="24"/>
          <w:lang w:val="en"/>
        </w:rPr>
        <w:t>.</w:t>
      </w:r>
    </w:p>
    <w:p w:rsidR="00B31DAE" w:rsidRPr="009C2687" w:rsidRDefault="00B31DAE" w:rsidP="00656774">
      <w:pPr>
        <w:spacing w:after="200" w:line="480" w:lineRule="auto"/>
        <w:jc w:val="both"/>
        <w:rPr>
          <w:rFonts w:asciiTheme="majorBidi" w:eastAsia="Times New Roman" w:hAnsiTheme="majorBidi" w:cstheme="majorBidi"/>
          <w:b/>
          <w:bCs/>
          <w:sz w:val="24"/>
          <w:szCs w:val="24"/>
        </w:rPr>
      </w:pPr>
      <w:r w:rsidRPr="009C2687">
        <w:rPr>
          <w:rFonts w:asciiTheme="majorBidi" w:eastAsia="Times New Roman" w:hAnsiTheme="majorBidi" w:cstheme="majorBidi"/>
          <w:b/>
          <w:bCs/>
          <w:sz w:val="24"/>
          <w:szCs w:val="24"/>
        </w:rPr>
        <w:t>Figure 4.</w:t>
      </w:r>
    </w:p>
    <w:p w:rsidR="00B31DAE" w:rsidRPr="009C2687" w:rsidRDefault="00B31DAE" w:rsidP="00656774">
      <w:pPr>
        <w:spacing w:after="200" w:line="480" w:lineRule="auto"/>
        <w:jc w:val="both"/>
        <w:rPr>
          <w:rFonts w:asciiTheme="majorBidi" w:eastAsia="Times New Roman" w:hAnsiTheme="majorBidi" w:cstheme="majorBidi"/>
          <w:sz w:val="24"/>
          <w:szCs w:val="24"/>
        </w:rPr>
      </w:pPr>
      <w:r w:rsidRPr="009C2687">
        <w:rPr>
          <w:rFonts w:asciiTheme="majorBidi" w:eastAsia="Times New Roman" w:hAnsiTheme="majorBidi" w:cstheme="majorBidi"/>
          <w:b/>
          <w:bCs/>
          <w:sz w:val="24"/>
          <w:szCs w:val="24"/>
        </w:rPr>
        <w:t>Figure 5.</w:t>
      </w:r>
    </w:p>
    <w:p w:rsidR="00B31DAE" w:rsidRPr="009C2687" w:rsidRDefault="00B31DAE" w:rsidP="00656774">
      <w:pPr>
        <w:spacing w:after="200" w:line="480" w:lineRule="auto"/>
        <w:jc w:val="both"/>
        <w:rPr>
          <w:rFonts w:asciiTheme="majorBidi" w:hAnsiTheme="majorBidi" w:cstheme="majorBidi"/>
          <w:b/>
          <w:bCs/>
          <w:sz w:val="24"/>
          <w:szCs w:val="24"/>
          <w:lang w:val="en"/>
        </w:rPr>
      </w:pPr>
      <w:r w:rsidRPr="009C2687">
        <w:rPr>
          <w:rFonts w:asciiTheme="majorBidi" w:hAnsiTheme="majorBidi" w:cstheme="majorBidi"/>
          <w:b/>
          <w:bCs/>
          <w:sz w:val="24"/>
          <w:szCs w:val="24"/>
          <w:lang w:val="en"/>
        </w:rPr>
        <w:t>Figure 6 (</w:t>
      </w:r>
      <w:proofErr w:type="spellStart"/>
      <w:r w:rsidRPr="009C2687">
        <w:rPr>
          <w:rFonts w:asciiTheme="majorBidi" w:hAnsiTheme="majorBidi" w:cstheme="majorBidi"/>
          <w:b/>
          <w:bCs/>
          <w:sz w:val="24"/>
          <w:szCs w:val="24"/>
          <w:lang w:val="en"/>
        </w:rPr>
        <w:t>a&amp;b</w:t>
      </w:r>
      <w:proofErr w:type="spellEnd"/>
      <w:r w:rsidRPr="009C2687">
        <w:rPr>
          <w:rFonts w:asciiTheme="majorBidi" w:hAnsiTheme="majorBidi" w:cstheme="majorBidi"/>
          <w:b/>
          <w:bCs/>
          <w:sz w:val="24"/>
          <w:szCs w:val="24"/>
          <w:lang w:val="en"/>
        </w:rPr>
        <w:t>)</w:t>
      </w:r>
    </w:p>
    <w:p w:rsidR="00B31DAE" w:rsidRPr="009C2687" w:rsidRDefault="00B31DAE" w:rsidP="00656774">
      <w:pPr>
        <w:spacing w:after="200" w:line="480" w:lineRule="auto"/>
        <w:jc w:val="both"/>
        <w:rPr>
          <w:rFonts w:asciiTheme="majorBidi" w:hAnsiTheme="majorBidi" w:cstheme="majorBidi"/>
          <w:b/>
          <w:bCs/>
          <w:sz w:val="24"/>
          <w:szCs w:val="24"/>
        </w:rPr>
      </w:pPr>
    </w:p>
    <w:p w:rsidR="00B31DAE" w:rsidRPr="009C2687" w:rsidRDefault="00B31DAE" w:rsidP="00656774">
      <w:pPr>
        <w:spacing w:after="200" w:line="480" w:lineRule="auto"/>
        <w:jc w:val="both"/>
        <w:rPr>
          <w:rFonts w:asciiTheme="majorBidi" w:hAnsiTheme="majorBidi" w:cstheme="majorBidi"/>
          <w:b/>
          <w:bCs/>
          <w:sz w:val="24"/>
          <w:szCs w:val="24"/>
        </w:rPr>
      </w:pPr>
      <w:r w:rsidRPr="009C2687">
        <w:rPr>
          <w:rFonts w:asciiTheme="majorBidi" w:hAnsiTheme="majorBidi" w:cstheme="majorBidi"/>
          <w:b/>
          <w:bCs/>
          <w:sz w:val="24"/>
          <w:szCs w:val="24"/>
        </w:rPr>
        <w:t xml:space="preserve">3.3 </w:t>
      </w:r>
      <w:proofErr w:type="spellStart"/>
      <w:r w:rsidRPr="009C2687">
        <w:rPr>
          <w:rFonts w:asciiTheme="majorBidi" w:hAnsiTheme="majorBidi" w:cstheme="majorBidi"/>
          <w:b/>
          <w:bCs/>
          <w:sz w:val="24"/>
          <w:szCs w:val="24"/>
        </w:rPr>
        <w:t>Mesocosm</w:t>
      </w:r>
      <w:proofErr w:type="spellEnd"/>
      <w:r w:rsidRPr="009C2687">
        <w:rPr>
          <w:rFonts w:asciiTheme="majorBidi" w:hAnsiTheme="majorBidi" w:cstheme="majorBidi"/>
          <w:b/>
          <w:bCs/>
          <w:sz w:val="24"/>
          <w:szCs w:val="24"/>
        </w:rPr>
        <w:t xml:space="preserve"> experiment</w:t>
      </w:r>
    </w:p>
    <w:p w:rsidR="00B31DAE" w:rsidRPr="009C2687" w:rsidRDefault="00B31DAE" w:rsidP="005867E0">
      <w:pPr>
        <w:spacing w:after="200" w:line="480" w:lineRule="auto"/>
        <w:ind w:firstLine="720"/>
        <w:jc w:val="both"/>
        <w:rPr>
          <w:rFonts w:asciiTheme="majorBidi" w:eastAsia="Arial Unicode MS" w:hAnsiTheme="majorBidi" w:cstheme="majorBidi"/>
          <w:sz w:val="24"/>
          <w:szCs w:val="24"/>
        </w:rPr>
      </w:pPr>
      <w:r w:rsidRPr="009C2687">
        <w:rPr>
          <w:rFonts w:asciiTheme="majorBidi" w:hAnsiTheme="majorBidi" w:cstheme="majorBidi"/>
          <w:sz w:val="24"/>
          <w:szCs w:val="24"/>
        </w:rPr>
        <w:t xml:space="preserve"> Since most biofouling species of bacteria are not </w:t>
      </w:r>
      <w:proofErr w:type="spellStart"/>
      <w:r w:rsidRPr="009C2687">
        <w:rPr>
          <w:rFonts w:asciiTheme="majorBidi" w:hAnsiTheme="majorBidi" w:cstheme="majorBidi"/>
          <w:sz w:val="24"/>
          <w:szCs w:val="24"/>
        </w:rPr>
        <w:t>culturable</w:t>
      </w:r>
      <w:proofErr w:type="spellEnd"/>
      <w:r w:rsidRPr="009C2687">
        <w:rPr>
          <w:rFonts w:asciiTheme="majorBidi" w:hAnsiTheme="majorBidi" w:cstheme="majorBidi"/>
          <w:sz w:val="24"/>
          <w:szCs w:val="24"/>
        </w:rPr>
        <w:t xml:space="preserve"> (</w:t>
      </w:r>
      <w:hyperlink r:id="rId15" w:history="1">
        <w:r w:rsidRPr="009C2687">
          <w:rPr>
            <w:rFonts w:asciiTheme="majorBidi" w:hAnsiTheme="majorBidi" w:cstheme="majorBidi"/>
            <w:sz w:val="24"/>
            <w:szCs w:val="24"/>
            <w:lang w:val="en"/>
          </w:rPr>
          <w:t>Cho</w:t>
        </w:r>
      </w:hyperlink>
      <w:r w:rsidRPr="009C2687">
        <w:rPr>
          <w:rFonts w:asciiTheme="majorBidi" w:hAnsiTheme="majorBidi" w:cstheme="majorBidi"/>
          <w:sz w:val="24"/>
          <w:szCs w:val="24"/>
          <w:lang w:val="en"/>
        </w:rPr>
        <w:t xml:space="preserve"> and </w:t>
      </w:r>
      <w:hyperlink r:id="rId16" w:history="1">
        <w:proofErr w:type="spellStart"/>
        <w:r w:rsidRPr="009C2687">
          <w:rPr>
            <w:rFonts w:asciiTheme="majorBidi" w:hAnsiTheme="majorBidi" w:cstheme="majorBidi"/>
            <w:sz w:val="24"/>
            <w:szCs w:val="24"/>
            <w:lang w:val="en"/>
          </w:rPr>
          <w:t>Giovannoni</w:t>
        </w:r>
        <w:proofErr w:type="spellEnd"/>
      </w:hyperlink>
      <w:r w:rsidRPr="009C2687">
        <w:rPr>
          <w:rFonts w:asciiTheme="majorBidi" w:hAnsiTheme="majorBidi" w:cstheme="majorBidi"/>
          <w:sz w:val="24"/>
          <w:szCs w:val="24"/>
          <w:lang w:val="en"/>
        </w:rPr>
        <w:t xml:space="preserve"> 2004),</w:t>
      </w:r>
      <w:r w:rsidRPr="009C2687">
        <w:rPr>
          <w:rFonts w:asciiTheme="majorBidi" w:hAnsiTheme="majorBidi" w:cstheme="majorBidi"/>
          <w:sz w:val="24"/>
          <w:szCs w:val="24"/>
        </w:rPr>
        <w:t xml:space="preserve"> a </w:t>
      </w:r>
      <w:proofErr w:type="spellStart"/>
      <w:r w:rsidRPr="009C2687">
        <w:rPr>
          <w:rFonts w:asciiTheme="majorBidi" w:hAnsiTheme="majorBidi" w:cstheme="majorBidi"/>
          <w:sz w:val="24"/>
          <w:szCs w:val="24"/>
        </w:rPr>
        <w:t>mesocosm</w:t>
      </w:r>
      <w:proofErr w:type="spellEnd"/>
      <w:r w:rsidRPr="009C2687">
        <w:rPr>
          <w:rFonts w:asciiTheme="majorBidi" w:hAnsiTheme="majorBidi" w:cstheme="majorBidi"/>
          <w:sz w:val="24"/>
          <w:szCs w:val="24"/>
        </w:rPr>
        <w:t xml:space="preserve"> study was carried out to evaluate the antifouling ability of the coatings against environmental bacteria. After the first week of incubation, the chitosan-</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coating had a significantly lower (p&lt; 0.05) bacterial concentration than on the chitosan only coating or the control (Fig 7). After two weeks of incubation, the composite hybrid coating had the lowest bacterial concentration. While there was an increase in the bacterial concentrations on the chitosan coating, the concentrations were still significantly lower (p&lt;0.05) than that on the control samples. </w:t>
      </w:r>
      <w:r w:rsidRPr="009C2687">
        <w:rPr>
          <w:rFonts w:asciiTheme="majorBidi" w:eastAsia="Arial Unicode MS" w:hAnsiTheme="majorBidi" w:cstheme="majorBidi"/>
          <w:sz w:val="24"/>
          <w:szCs w:val="24"/>
        </w:rPr>
        <w:t>In week 4, no observable antifouling effect of chitosan was noticed when compared to the control sample (Fig 7).</w:t>
      </w:r>
      <w:r w:rsidRPr="009C2687">
        <w:rPr>
          <w:rFonts w:asciiTheme="majorBidi" w:hAnsiTheme="majorBidi" w:cstheme="majorBidi"/>
          <w:sz w:val="24"/>
          <w:szCs w:val="24"/>
        </w:rPr>
        <w:t xml:space="preserve"> </w:t>
      </w:r>
      <w:r w:rsidRPr="009C2687">
        <w:rPr>
          <w:rFonts w:asciiTheme="majorBidi" w:eastAsia="Arial Unicode MS" w:hAnsiTheme="majorBidi" w:cstheme="majorBidi"/>
          <w:sz w:val="24"/>
          <w:szCs w:val="24"/>
        </w:rPr>
        <w:t>The chitosan/</w:t>
      </w:r>
      <w:proofErr w:type="spellStart"/>
      <w:r w:rsidRPr="009C2687">
        <w:rPr>
          <w:rFonts w:asciiTheme="majorBidi" w:eastAsia="Arial Unicode MS" w:hAnsiTheme="majorBidi" w:cstheme="majorBidi"/>
          <w:sz w:val="24"/>
          <w:szCs w:val="24"/>
        </w:rPr>
        <w:t>ZnO</w:t>
      </w:r>
      <w:proofErr w:type="spellEnd"/>
      <w:r w:rsidRPr="009C2687">
        <w:rPr>
          <w:rFonts w:asciiTheme="majorBidi" w:eastAsia="Arial Unicode MS" w:hAnsiTheme="majorBidi" w:cstheme="majorBidi"/>
          <w:sz w:val="24"/>
          <w:szCs w:val="24"/>
        </w:rPr>
        <w:t xml:space="preserve"> nanocomposite hybrid coating showed the lowest bacterial concentration after four weeks in the light compared to controls. In the dark, the number of bacterial cells on chitosan or nanocomposite coatings was not significantly different from the control sample. </w:t>
      </w:r>
      <w:r w:rsidRPr="009C2687">
        <w:rPr>
          <w:rFonts w:asciiTheme="majorBidi" w:hAnsiTheme="majorBidi" w:cstheme="majorBidi"/>
          <w:sz w:val="24"/>
          <w:szCs w:val="24"/>
        </w:rPr>
        <w:t xml:space="preserve">These results are in accordance with the results obtained for the in vitro antibacterial and the </w:t>
      </w:r>
      <w:proofErr w:type="spellStart"/>
      <w:r w:rsidRPr="009C2687">
        <w:rPr>
          <w:rFonts w:asciiTheme="majorBidi" w:hAnsiTheme="majorBidi" w:cstheme="majorBidi"/>
          <w:sz w:val="24"/>
          <w:szCs w:val="24"/>
        </w:rPr>
        <w:t>antidiatom</w:t>
      </w:r>
      <w:proofErr w:type="spellEnd"/>
      <w:r w:rsidRPr="009C2687">
        <w:rPr>
          <w:rFonts w:asciiTheme="majorBidi" w:hAnsiTheme="majorBidi" w:cstheme="majorBidi"/>
          <w:sz w:val="24"/>
          <w:szCs w:val="24"/>
        </w:rPr>
        <w:t xml:space="preserve"> assays.</w:t>
      </w:r>
    </w:p>
    <w:p w:rsidR="00B31DAE" w:rsidRPr="009C2687" w:rsidRDefault="00B31DAE" w:rsidP="00656774">
      <w:pPr>
        <w:spacing w:after="200" w:line="480" w:lineRule="auto"/>
        <w:ind w:firstLine="720"/>
        <w:jc w:val="both"/>
        <w:rPr>
          <w:rFonts w:asciiTheme="majorBidi" w:hAnsiTheme="majorBidi" w:cstheme="majorBidi"/>
          <w:sz w:val="24"/>
          <w:szCs w:val="24"/>
        </w:rPr>
      </w:pPr>
      <w:r w:rsidRPr="009C2687">
        <w:rPr>
          <w:rFonts w:asciiTheme="majorBidi" w:hAnsiTheme="majorBidi" w:cstheme="majorBidi"/>
          <w:sz w:val="24"/>
          <w:szCs w:val="24"/>
        </w:rPr>
        <w:t xml:space="preserve">The biofilm suspensions collected from the coated and uncoated samples after four weeks of incubation were further studied using fluorescence microscopy for the visualisation of viable bacteria (Fig. 8). The concentration of viable cells in the biofilm samples on the nanocomposite hybrid coatings and on the chitosan coatings were relatively low compared to the control. On the control sample, most of the cells were alive and clumped together. Smaller cell clumps were observed in biofilms on the chitosan and the nanocomposite coatings. Such results have not been reported previously by other researchers. </w:t>
      </w:r>
    </w:p>
    <w:p w:rsidR="00ED7615" w:rsidRPr="009C2687" w:rsidRDefault="00B31DAE" w:rsidP="00ED7615">
      <w:pPr>
        <w:spacing w:after="200" w:line="480" w:lineRule="auto"/>
        <w:ind w:firstLine="720"/>
        <w:jc w:val="both"/>
        <w:rPr>
          <w:rFonts w:asciiTheme="majorBidi" w:eastAsia="Arial Unicode MS" w:hAnsiTheme="majorBidi" w:cstheme="majorBidi"/>
          <w:sz w:val="24"/>
          <w:szCs w:val="24"/>
        </w:rPr>
      </w:pPr>
      <w:r w:rsidRPr="009C2687">
        <w:rPr>
          <w:rFonts w:asciiTheme="majorBidi" w:eastAsia="Arial Unicode MS" w:hAnsiTheme="majorBidi" w:cstheme="majorBidi"/>
          <w:sz w:val="24"/>
          <w:szCs w:val="24"/>
        </w:rPr>
        <w:t xml:space="preserve">Results from the antibacterial assay, </w:t>
      </w:r>
      <w:proofErr w:type="spellStart"/>
      <w:r w:rsidRPr="009C2687">
        <w:rPr>
          <w:rFonts w:asciiTheme="majorBidi" w:eastAsia="Arial Unicode MS" w:hAnsiTheme="majorBidi" w:cstheme="majorBidi"/>
          <w:sz w:val="24"/>
          <w:szCs w:val="24"/>
        </w:rPr>
        <w:t>antidiatom</w:t>
      </w:r>
      <w:proofErr w:type="spellEnd"/>
      <w:r w:rsidRPr="009C2687">
        <w:rPr>
          <w:rFonts w:asciiTheme="majorBidi" w:eastAsia="Arial Unicode MS" w:hAnsiTheme="majorBidi" w:cstheme="majorBidi"/>
          <w:sz w:val="24"/>
          <w:szCs w:val="24"/>
        </w:rPr>
        <w:t xml:space="preserve"> assay and the </w:t>
      </w:r>
      <w:proofErr w:type="spellStart"/>
      <w:r w:rsidRPr="009C2687">
        <w:rPr>
          <w:rFonts w:asciiTheme="majorBidi" w:eastAsia="Arial Unicode MS" w:hAnsiTheme="majorBidi" w:cstheme="majorBidi"/>
          <w:sz w:val="24"/>
          <w:szCs w:val="24"/>
        </w:rPr>
        <w:t>mesocosm</w:t>
      </w:r>
      <w:proofErr w:type="spellEnd"/>
      <w:r w:rsidRPr="009C2687">
        <w:rPr>
          <w:rFonts w:asciiTheme="majorBidi" w:eastAsia="Arial Unicode MS" w:hAnsiTheme="majorBidi" w:cstheme="majorBidi"/>
          <w:sz w:val="24"/>
          <w:szCs w:val="24"/>
        </w:rPr>
        <w:t xml:space="preserve"> experiment allow us to conclude that chitosan/</w:t>
      </w:r>
      <w:proofErr w:type="spellStart"/>
      <w:r w:rsidRPr="009C2687">
        <w:rPr>
          <w:rFonts w:asciiTheme="majorBidi" w:eastAsia="Arial Unicode MS" w:hAnsiTheme="majorBidi" w:cstheme="majorBidi"/>
          <w:sz w:val="24"/>
          <w:szCs w:val="24"/>
        </w:rPr>
        <w:t>ZnO</w:t>
      </w:r>
      <w:proofErr w:type="spellEnd"/>
      <w:r w:rsidRPr="009C2687">
        <w:rPr>
          <w:rFonts w:asciiTheme="majorBidi" w:eastAsia="Arial Unicode MS" w:hAnsiTheme="majorBidi" w:cstheme="majorBidi"/>
          <w:sz w:val="24"/>
          <w:szCs w:val="24"/>
        </w:rPr>
        <w:t xml:space="preserve"> nanocomposite coating can effectively reduce the growth of fouling microbes over 1 month in the presence of light. </w:t>
      </w:r>
      <w:r w:rsidR="00ED7615" w:rsidRPr="009C2687">
        <w:rPr>
          <w:rFonts w:asciiTheme="majorBidi" w:eastAsia="Arial Unicode MS" w:hAnsiTheme="majorBidi" w:cstheme="majorBidi"/>
          <w:sz w:val="24"/>
          <w:szCs w:val="24"/>
        </w:rPr>
        <w:t>The light intensity used in this study was lower than what is received by oceans in a cloudy day. Antifouling activity of the nanocomposite coating observed in our study under low light intensity suggest</w:t>
      </w:r>
      <w:r w:rsidR="009C4F5E" w:rsidRPr="009C2687">
        <w:rPr>
          <w:rFonts w:asciiTheme="majorBidi" w:eastAsia="Arial Unicode MS" w:hAnsiTheme="majorBidi" w:cstheme="majorBidi"/>
          <w:sz w:val="24"/>
          <w:szCs w:val="24"/>
        </w:rPr>
        <w:t>s</w:t>
      </w:r>
      <w:r w:rsidR="00ED7615" w:rsidRPr="009C2687">
        <w:rPr>
          <w:rFonts w:asciiTheme="majorBidi" w:eastAsia="Arial Unicode MS" w:hAnsiTheme="majorBidi" w:cstheme="majorBidi"/>
          <w:sz w:val="24"/>
          <w:szCs w:val="24"/>
        </w:rPr>
        <w:t xml:space="preserve"> that these coatings could be effective in “real world” applications. Additional field experiments under dynamic and static conditions are however needed in order to definitively ascertain the antifouling properties of chitosan/</w:t>
      </w:r>
      <w:proofErr w:type="spellStart"/>
      <w:r w:rsidR="00ED7615" w:rsidRPr="009C2687">
        <w:rPr>
          <w:rFonts w:asciiTheme="majorBidi" w:eastAsia="Arial Unicode MS" w:hAnsiTheme="majorBidi" w:cstheme="majorBidi"/>
          <w:sz w:val="24"/>
          <w:szCs w:val="24"/>
        </w:rPr>
        <w:t>ZnO</w:t>
      </w:r>
      <w:proofErr w:type="spellEnd"/>
      <w:r w:rsidR="00ED7615" w:rsidRPr="009C2687">
        <w:rPr>
          <w:rFonts w:asciiTheme="majorBidi" w:eastAsia="Arial Unicode MS" w:hAnsiTheme="majorBidi" w:cstheme="majorBidi"/>
          <w:sz w:val="24"/>
          <w:szCs w:val="24"/>
        </w:rPr>
        <w:t xml:space="preserve"> nanocomposite coatings.</w:t>
      </w:r>
    </w:p>
    <w:p w:rsidR="00B31DAE" w:rsidRPr="009C2687" w:rsidRDefault="00B31DAE" w:rsidP="00B17F20">
      <w:pPr>
        <w:spacing w:after="200" w:line="480" w:lineRule="auto"/>
        <w:ind w:firstLine="720"/>
        <w:jc w:val="both"/>
        <w:rPr>
          <w:rFonts w:asciiTheme="majorBidi" w:hAnsiTheme="majorBidi" w:cstheme="majorBidi"/>
          <w:sz w:val="24"/>
          <w:szCs w:val="24"/>
        </w:rPr>
      </w:pPr>
      <w:r w:rsidRPr="009C2687">
        <w:rPr>
          <w:rFonts w:asciiTheme="majorBidi" w:eastAsia="Arial Unicode MS" w:hAnsiTheme="majorBidi" w:cstheme="majorBidi"/>
          <w:sz w:val="24"/>
          <w:szCs w:val="24"/>
        </w:rPr>
        <w:t>The antibacterial activity of chitosan/</w:t>
      </w:r>
      <w:proofErr w:type="spellStart"/>
      <w:r w:rsidRPr="009C2687">
        <w:rPr>
          <w:rFonts w:asciiTheme="majorBidi" w:eastAsia="Arial Unicode MS" w:hAnsiTheme="majorBidi" w:cstheme="majorBidi"/>
          <w:sz w:val="24"/>
          <w:szCs w:val="24"/>
        </w:rPr>
        <w:t>ZnO</w:t>
      </w:r>
      <w:proofErr w:type="spellEnd"/>
      <w:r w:rsidRPr="009C2687">
        <w:rPr>
          <w:rFonts w:asciiTheme="majorBidi" w:eastAsia="Arial Unicode MS" w:hAnsiTheme="majorBidi" w:cstheme="majorBidi"/>
          <w:sz w:val="24"/>
          <w:szCs w:val="24"/>
        </w:rPr>
        <w:t xml:space="preserve"> nanocomposite materials have been demonstrated by various studies</w:t>
      </w:r>
      <w:r w:rsidRPr="009C2687">
        <w:rPr>
          <w:rFonts w:asciiTheme="majorBidi" w:hAnsiTheme="majorBidi" w:cstheme="majorBidi"/>
          <w:sz w:val="24"/>
          <w:szCs w:val="24"/>
        </w:rPr>
        <w:t xml:space="preserve"> (</w:t>
      </w:r>
      <w:r w:rsidRPr="009C2687">
        <w:rPr>
          <w:rFonts w:asciiTheme="majorBidi" w:eastAsia="Arial Unicode MS" w:hAnsiTheme="majorBidi" w:cstheme="majorBidi"/>
          <w:sz w:val="24"/>
          <w:szCs w:val="24"/>
        </w:rPr>
        <w:t xml:space="preserve">Adams et al. 2006; Yang </w:t>
      </w:r>
      <w:r w:rsidR="00B17F20" w:rsidRPr="009C2687">
        <w:rPr>
          <w:rFonts w:asciiTheme="majorBidi" w:eastAsia="Arial Unicode MS" w:hAnsiTheme="majorBidi" w:cstheme="majorBidi"/>
          <w:sz w:val="24"/>
          <w:szCs w:val="24"/>
        </w:rPr>
        <w:t xml:space="preserve">and </w:t>
      </w:r>
      <w:proofErr w:type="spellStart"/>
      <w:r w:rsidR="00B17F20" w:rsidRPr="009C2687">
        <w:rPr>
          <w:rFonts w:asciiTheme="majorBidi" w:eastAsia="Arial Unicode MS" w:hAnsiTheme="majorBidi" w:cstheme="majorBidi"/>
          <w:sz w:val="24"/>
          <w:szCs w:val="24"/>
        </w:rPr>
        <w:t>Xie</w:t>
      </w:r>
      <w:proofErr w:type="spellEnd"/>
      <w:r w:rsidRPr="009C2687">
        <w:rPr>
          <w:rFonts w:asciiTheme="majorBidi" w:eastAsia="Arial Unicode MS" w:hAnsiTheme="majorBidi" w:cstheme="majorBidi"/>
          <w:sz w:val="24"/>
          <w:szCs w:val="24"/>
        </w:rPr>
        <w:t xml:space="preserve"> 2006; Zhang et al. 2007; Reddy et al. 2007)</w:t>
      </w:r>
      <w:r w:rsidRPr="009C2687">
        <w:rPr>
          <w:rFonts w:asciiTheme="majorBidi" w:hAnsiTheme="majorBidi" w:cstheme="majorBidi"/>
          <w:sz w:val="24"/>
          <w:szCs w:val="24"/>
          <w:lang w:val="en"/>
        </w:rPr>
        <w:t xml:space="preserve">. </w:t>
      </w:r>
      <w:r w:rsidRPr="009C2687">
        <w:rPr>
          <w:rFonts w:asciiTheme="majorBidi" w:hAnsiTheme="majorBidi" w:cstheme="majorBidi"/>
          <w:sz w:val="24"/>
          <w:szCs w:val="24"/>
        </w:rPr>
        <w:t>Dhillon</w:t>
      </w:r>
      <w:r w:rsidRPr="009C2687">
        <w:rPr>
          <w:rFonts w:asciiTheme="majorBidi" w:eastAsia="Arial Unicode MS" w:hAnsiTheme="majorBidi" w:cstheme="majorBidi"/>
          <w:sz w:val="24"/>
          <w:szCs w:val="24"/>
        </w:rPr>
        <w:t xml:space="preserve"> et al. (2014) observed higher </w:t>
      </w:r>
      <w:proofErr w:type="spellStart"/>
      <w:r w:rsidRPr="009C2687">
        <w:rPr>
          <w:rFonts w:asciiTheme="majorBidi" w:eastAsia="Arial Unicode MS" w:hAnsiTheme="majorBidi" w:cstheme="majorBidi"/>
          <w:sz w:val="24"/>
          <w:szCs w:val="24"/>
        </w:rPr>
        <w:t>antibiofilm</w:t>
      </w:r>
      <w:proofErr w:type="spellEnd"/>
      <w:r w:rsidRPr="009C2687">
        <w:rPr>
          <w:rFonts w:asciiTheme="majorBidi" w:eastAsia="Arial Unicode MS" w:hAnsiTheme="majorBidi" w:cstheme="majorBidi"/>
          <w:sz w:val="24"/>
          <w:szCs w:val="24"/>
        </w:rPr>
        <w:t xml:space="preserve"> activity of chitosan/</w:t>
      </w:r>
      <w:proofErr w:type="spellStart"/>
      <w:r w:rsidRPr="009C2687">
        <w:rPr>
          <w:rFonts w:asciiTheme="majorBidi" w:eastAsia="Arial Unicode MS" w:hAnsiTheme="majorBidi" w:cstheme="majorBidi"/>
          <w:sz w:val="24"/>
          <w:szCs w:val="24"/>
        </w:rPr>
        <w:t>ZnO</w:t>
      </w:r>
      <w:proofErr w:type="spellEnd"/>
      <w:r w:rsidRPr="009C2687">
        <w:rPr>
          <w:rFonts w:asciiTheme="majorBidi" w:eastAsia="Arial Unicode MS" w:hAnsiTheme="majorBidi" w:cstheme="majorBidi"/>
          <w:sz w:val="24"/>
          <w:szCs w:val="24"/>
        </w:rPr>
        <w:t xml:space="preserve"> nanocomposite against </w:t>
      </w:r>
      <w:r w:rsidRPr="009C2687">
        <w:rPr>
          <w:rFonts w:asciiTheme="majorBidi" w:eastAsia="Arial Unicode MS" w:hAnsiTheme="majorBidi" w:cstheme="majorBidi"/>
          <w:i/>
          <w:iCs/>
          <w:sz w:val="24"/>
          <w:szCs w:val="24"/>
        </w:rPr>
        <w:t xml:space="preserve">Micrococcus </w:t>
      </w:r>
      <w:proofErr w:type="spellStart"/>
      <w:r w:rsidRPr="009C2687">
        <w:rPr>
          <w:rFonts w:asciiTheme="majorBidi" w:eastAsia="Arial Unicode MS" w:hAnsiTheme="majorBidi" w:cstheme="majorBidi"/>
          <w:i/>
          <w:iCs/>
          <w:sz w:val="24"/>
          <w:szCs w:val="24"/>
        </w:rPr>
        <w:t>luteus</w:t>
      </w:r>
      <w:proofErr w:type="spellEnd"/>
      <w:r w:rsidRPr="009C2687">
        <w:rPr>
          <w:rFonts w:asciiTheme="majorBidi" w:eastAsia="Arial Unicode MS" w:hAnsiTheme="majorBidi" w:cstheme="majorBidi"/>
          <w:sz w:val="24"/>
          <w:szCs w:val="24"/>
        </w:rPr>
        <w:t xml:space="preserve"> and </w:t>
      </w:r>
      <w:r w:rsidRPr="009C2687">
        <w:rPr>
          <w:rFonts w:asciiTheme="majorBidi" w:eastAsia="Arial Unicode MS" w:hAnsiTheme="majorBidi" w:cstheme="majorBidi"/>
          <w:i/>
          <w:iCs/>
          <w:sz w:val="24"/>
          <w:szCs w:val="24"/>
        </w:rPr>
        <w:t>Staphylococcus aureus</w:t>
      </w:r>
      <w:r w:rsidRPr="009C2687">
        <w:rPr>
          <w:rFonts w:asciiTheme="majorBidi" w:eastAsia="Arial Unicode MS" w:hAnsiTheme="majorBidi" w:cstheme="majorBidi"/>
          <w:sz w:val="24"/>
          <w:szCs w:val="24"/>
        </w:rPr>
        <w:t xml:space="preserve"> when lower concentrations of </w:t>
      </w:r>
      <w:proofErr w:type="spellStart"/>
      <w:r w:rsidRPr="009C2687">
        <w:rPr>
          <w:rFonts w:asciiTheme="majorBidi" w:eastAsia="Arial Unicode MS" w:hAnsiTheme="majorBidi" w:cstheme="majorBidi"/>
          <w:sz w:val="24"/>
          <w:szCs w:val="24"/>
        </w:rPr>
        <w:t>ZnO</w:t>
      </w:r>
      <w:proofErr w:type="spellEnd"/>
      <w:r w:rsidRPr="009C2687">
        <w:rPr>
          <w:rFonts w:asciiTheme="majorBidi" w:eastAsia="Arial Unicode MS" w:hAnsiTheme="majorBidi" w:cstheme="majorBidi"/>
          <w:sz w:val="24"/>
          <w:szCs w:val="24"/>
        </w:rPr>
        <w:t xml:space="preserve"> nanoparticles were used (from 0.625 to 0.156 mg/ml).</w:t>
      </w:r>
      <w:r w:rsidRPr="009C2687">
        <w:rPr>
          <w:rFonts w:asciiTheme="majorBidi" w:hAnsiTheme="majorBidi" w:cstheme="majorBidi"/>
          <w:sz w:val="24"/>
          <w:szCs w:val="24"/>
        </w:rPr>
        <w:t xml:space="preserve"> </w:t>
      </w:r>
      <w:proofErr w:type="spellStart"/>
      <w:r w:rsidRPr="009C2687">
        <w:rPr>
          <w:rFonts w:asciiTheme="majorBidi" w:hAnsiTheme="majorBidi" w:cstheme="majorBidi"/>
          <w:sz w:val="24"/>
          <w:szCs w:val="24"/>
        </w:rPr>
        <w:t>Malini</w:t>
      </w:r>
      <w:proofErr w:type="spellEnd"/>
      <w:r w:rsidRPr="009C2687">
        <w:rPr>
          <w:rFonts w:asciiTheme="majorBidi" w:hAnsiTheme="majorBidi" w:cstheme="majorBidi"/>
          <w:sz w:val="24"/>
          <w:szCs w:val="24"/>
        </w:rPr>
        <w:t xml:space="preserve"> et al. (2015) demonstrated that chitosan/</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nanocomposite membranes prevented the initiation and formation of biofilms and showed some antifouling activity on terrestrial waste water filtration membranes. However, there are few studies on the marine antifouling activity of chitosan/</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composites</w:t>
      </w:r>
      <w:r w:rsidR="008D06DA" w:rsidRPr="009C2687">
        <w:rPr>
          <w:rFonts w:asciiTheme="majorBidi" w:hAnsiTheme="majorBidi" w:cstheme="majorBidi"/>
          <w:sz w:val="24"/>
          <w:szCs w:val="24"/>
        </w:rPr>
        <w:t xml:space="preserve"> and intensive field experiments are needed in the future</w:t>
      </w:r>
      <w:r w:rsidRPr="009C2687">
        <w:rPr>
          <w:rFonts w:asciiTheme="majorBidi" w:hAnsiTheme="majorBidi" w:cstheme="majorBidi"/>
          <w:sz w:val="24"/>
          <w:szCs w:val="24"/>
        </w:rPr>
        <w:t xml:space="preserve">.  </w:t>
      </w:r>
    </w:p>
    <w:p w:rsidR="00B31DAE" w:rsidRPr="009C2687" w:rsidRDefault="00B31DAE" w:rsidP="00656774">
      <w:pPr>
        <w:spacing w:after="200" w:line="480" w:lineRule="auto"/>
        <w:ind w:firstLine="720"/>
        <w:jc w:val="both"/>
        <w:rPr>
          <w:rFonts w:asciiTheme="majorBidi" w:hAnsiTheme="majorBidi" w:cstheme="majorBidi"/>
          <w:sz w:val="24"/>
          <w:szCs w:val="24"/>
        </w:rPr>
      </w:pPr>
      <w:r w:rsidRPr="009C2687">
        <w:rPr>
          <w:rFonts w:asciiTheme="majorBidi" w:hAnsiTheme="majorBidi" w:cstheme="majorBidi"/>
          <w:sz w:val="24"/>
          <w:szCs w:val="24"/>
        </w:rPr>
        <w:t xml:space="preserve">The mechanism of antimicrobial action of </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is based on the interaction of the nanoparticles with the bacteria causing damage to the bacterial cell wall, proteins, DNA and lipids due to the release of Zn</w:t>
      </w:r>
      <w:r w:rsidRPr="009C2687">
        <w:rPr>
          <w:rFonts w:asciiTheme="majorBidi" w:hAnsiTheme="majorBidi" w:cstheme="majorBidi"/>
          <w:sz w:val="24"/>
          <w:szCs w:val="24"/>
          <w:vertAlign w:val="superscript"/>
        </w:rPr>
        <w:t>2+</w:t>
      </w:r>
      <w:r w:rsidRPr="009C2687">
        <w:rPr>
          <w:rFonts w:asciiTheme="majorBidi" w:hAnsiTheme="majorBidi" w:cstheme="majorBidi"/>
          <w:sz w:val="24"/>
          <w:szCs w:val="24"/>
        </w:rPr>
        <w:t xml:space="preserve"> and the photocatalytic generation of</w:t>
      </w:r>
      <w:r w:rsidRPr="009C2687">
        <w:rPr>
          <w:rFonts w:asciiTheme="majorBidi" w:hAnsiTheme="majorBidi" w:cstheme="majorBidi"/>
          <w:b/>
          <w:bCs/>
          <w:sz w:val="24"/>
          <w:szCs w:val="24"/>
        </w:rPr>
        <w:t xml:space="preserve"> </w:t>
      </w:r>
      <w:r w:rsidRPr="009C2687">
        <w:rPr>
          <w:rFonts w:asciiTheme="majorBidi" w:hAnsiTheme="majorBidi" w:cstheme="majorBidi"/>
          <w:sz w:val="24"/>
          <w:szCs w:val="24"/>
        </w:rPr>
        <w:t>reactive oxygen species (ROS) (Fig.10) (</w:t>
      </w:r>
      <w:proofErr w:type="spellStart"/>
      <w:r w:rsidRPr="009C2687">
        <w:rPr>
          <w:rFonts w:asciiTheme="majorBidi" w:hAnsiTheme="majorBidi" w:cstheme="majorBidi"/>
          <w:sz w:val="24"/>
          <w:szCs w:val="24"/>
        </w:rPr>
        <w:t>Sawai</w:t>
      </w:r>
      <w:proofErr w:type="spellEnd"/>
      <w:r w:rsidRPr="009C2687">
        <w:rPr>
          <w:rFonts w:asciiTheme="majorBidi" w:hAnsiTheme="majorBidi" w:cstheme="majorBidi"/>
          <w:sz w:val="24"/>
          <w:szCs w:val="24"/>
        </w:rPr>
        <w:t xml:space="preserve">, 2003; Li et al 2010; </w:t>
      </w:r>
      <w:proofErr w:type="spellStart"/>
      <w:r w:rsidRPr="009C2687">
        <w:rPr>
          <w:rFonts w:asciiTheme="majorBidi" w:hAnsiTheme="majorBidi" w:cstheme="majorBidi"/>
          <w:sz w:val="24"/>
          <w:szCs w:val="24"/>
        </w:rPr>
        <w:t>Emamifar</w:t>
      </w:r>
      <w:proofErr w:type="spellEnd"/>
      <w:r w:rsidRPr="009C2687">
        <w:rPr>
          <w:rFonts w:asciiTheme="majorBidi" w:hAnsiTheme="majorBidi" w:cstheme="majorBidi"/>
          <w:sz w:val="24"/>
          <w:szCs w:val="24"/>
        </w:rPr>
        <w:t xml:space="preserve"> et al. 2010; </w:t>
      </w:r>
      <w:proofErr w:type="spellStart"/>
      <w:r w:rsidRPr="009C2687">
        <w:rPr>
          <w:rFonts w:asciiTheme="majorBidi" w:hAnsiTheme="majorBidi" w:cstheme="majorBidi"/>
          <w:sz w:val="24"/>
          <w:szCs w:val="24"/>
        </w:rPr>
        <w:t>Sapkota</w:t>
      </w:r>
      <w:proofErr w:type="spellEnd"/>
      <w:r w:rsidRPr="009C2687">
        <w:rPr>
          <w:rFonts w:asciiTheme="majorBidi" w:hAnsiTheme="majorBidi" w:cstheme="majorBidi"/>
          <w:sz w:val="24"/>
          <w:szCs w:val="24"/>
        </w:rPr>
        <w:t xml:space="preserve"> et al. 2011; Shi et al. 2014). These mechanisms are related to each other and in combination they contribute to the antimicrobial activity of </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nanoparticles (</w:t>
      </w:r>
      <w:proofErr w:type="spellStart"/>
      <w:r w:rsidRPr="009C2687">
        <w:rPr>
          <w:rFonts w:asciiTheme="majorBidi" w:hAnsiTheme="majorBidi" w:cstheme="majorBidi"/>
          <w:sz w:val="24"/>
          <w:szCs w:val="24"/>
        </w:rPr>
        <w:t>Malini</w:t>
      </w:r>
      <w:proofErr w:type="spellEnd"/>
      <w:r w:rsidRPr="009C2687">
        <w:rPr>
          <w:rFonts w:asciiTheme="majorBidi" w:hAnsiTheme="majorBidi" w:cstheme="majorBidi"/>
          <w:sz w:val="24"/>
          <w:szCs w:val="24"/>
        </w:rPr>
        <w:t xml:space="preserve"> et al. 2015). Our results revealed there was strong antimicrobial and antifouling activity of the chitosan/</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nanocomposite coating in the light and lack of this activity in the dark. This indicates that the observed activity of the nanocomposite coating can be mainly due to the formation of ROS due to </w:t>
      </w:r>
      <w:proofErr w:type="spellStart"/>
      <w:r w:rsidRPr="009C2687">
        <w:rPr>
          <w:rFonts w:asciiTheme="majorBidi" w:hAnsiTheme="majorBidi" w:cstheme="majorBidi"/>
          <w:sz w:val="24"/>
          <w:szCs w:val="24"/>
        </w:rPr>
        <w:t>photocatalysis</w:t>
      </w:r>
      <w:proofErr w:type="spellEnd"/>
      <w:r w:rsidRPr="009C2687">
        <w:rPr>
          <w:rFonts w:asciiTheme="majorBidi" w:hAnsiTheme="majorBidi" w:cstheme="majorBidi"/>
          <w:sz w:val="24"/>
          <w:szCs w:val="24"/>
        </w:rPr>
        <w:t xml:space="preserve"> in the presence of </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nanoparticles excited by light (</w:t>
      </w:r>
      <w:proofErr w:type="spellStart"/>
      <w:r w:rsidRPr="009C2687">
        <w:rPr>
          <w:rFonts w:asciiTheme="majorBidi" w:hAnsiTheme="majorBidi" w:cstheme="majorBidi"/>
          <w:sz w:val="24"/>
          <w:szCs w:val="24"/>
        </w:rPr>
        <w:t>Baruah</w:t>
      </w:r>
      <w:proofErr w:type="spellEnd"/>
      <w:r w:rsidRPr="009C2687">
        <w:rPr>
          <w:rFonts w:asciiTheme="majorBidi" w:hAnsiTheme="majorBidi" w:cstheme="majorBidi"/>
          <w:sz w:val="24"/>
          <w:szCs w:val="24"/>
        </w:rPr>
        <w:t xml:space="preserve"> et al. 2016). </w:t>
      </w:r>
      <w:r w:rsidRPr="009C2687">
        <w:rPr>
          <w:rFonts w:ascii="Times New Roman" w:hAnsi="Times New Roman" w:cs="Times New Roman"/>
          <w:sz w:val="24"/>
          <w:szCs w:val="32"/>
        </w:rPr>
        <w:t xml:space="preserve">Upon photoexcitation of the semiconductor material, oxygen vacancies and zinc interstitials in the </w:t>
      </w:r>
      <w:proofErr w:type="spellStart"/>
      <w:r w:rsidRPr="009C2687">
        <w:rPr>
          <w:rFonts w:ascii="Times New Roman" w:hAnsi="Times New Roman" w:cs="Times New Roman"/>
          <w:sz w:val="24"/>
          <w:szCs w:val="32"/>
        </w:rPr>
        <w:t>ZnO</w:t>
      </w:r>
      <w:proofErr w:type="spellEnd"/>
      <w:r w:rsidRPr="009C2687">
        <w:rPr>
          <w:rFonts w:ascii="Times New Roman" w:hAnsi="Times New Roman" w:cs="Times New Roman"/>
          <w:sz w:val="24"/>
          <w:szCs w:val="32"/>
        </w:rPr>
        <w:t xml:space="preserve"> nanoparticles, associate the electrons/holes to surface adsorbed oxygen and hydroxyl species, leading to the formation of O</w:t>
      </w:r>
      <w:r w:rsidRPr="009C2687">
        <w:rPr>
          <w:rFonts w:ascii="Times New Roman" w:hAnsi="Times New Roman" w:cs="Times New Roman"/>
          <w:sz w:val="24"/>
          <w:szCs w:val="32"/>
          <w:vertAlign w:val="subscript"/>
        </w:rPr>
        <w:t>2</w:t>
      </w:r>
      <w:r w:rsidRPr="009C2687">
        <w:rPr>
          <w:rFonts w:ascii="Times New Roman" w:hAnsi="Times New Roman" w:cs="Times New Roman"/>
          <w:sz w:val="24"/>
          <w:szCs w:val="32"/>
          <w:vertAlign w:val="superscript"/>
        </w:rPr>
        <w:t>‒</w:t>
      </w:r>
      <w:r w:rsidRPr="009C2687">
        <w:rPr>
          <w:rFonts w:ascii="Times New Roman" w:hAnsi="Times New Roman" w:cs="Times New Roman"/>
          <w:sz w:val="24"/>
          <w:szCs w:val="32"/>
        </w:rPr>
        <w:t>, OH</w:t>
      </w:r>
      <w:r w:rsidR="00D41803" w:rsidRPr="009C2687">
        <w:rPr>
          <w:rFonts w:ascii="Times New Roman" w:hAnsi="Times New Roman" w:cs="Times New Roman"/>
          <w:sz w:val="24"/>
          <w:szCs w:val="32"/>
          <w:vertAlign w:val="superscript"/>
        </w:rPr>
        <w:t>-</w:t>
      </w:r>
      <w:r w:rsidRPr="009C2687">
        <w:rPr>
          <w:rFonts w:ascii="Times New Roman" w:hAnsi="Times New Roman" w:cs="Times New Roman"/>
          <w:sz w:val="24"/>
          <w:szCs w:val="32"/>
          <w:vertAlign w:val="superscript"/>
        </w:rPr>
        <w:t xml:space="preserve"> </w:t>
      </w:r>
      <w:r w:rsidRPr="009C2687">
        <w:rPr>
          <w:rFonts w:ascii="Times New Roman" w:hAnsi="Times New Roman" w:cs="Times New Roman"/>
          <w:sz w:val="24"/>
          <w:szCs w:val="32"/>
        </w:rPr>
        <w:t>and other oxygenated radical species. The OH</w:t>
      </w:r>
      <w:r w:rsidRPr="009C2687">
        <w:rPr>
          <w:rFonts w:ascii="Times New Roman" w:hAnsi="Times New Roman" w:cs="Times New Roman"/>
          <w:sz w:val="24"/>
          <w:szCs w:val="32"/>
          <w:vertAlign w:val="superscript"/>
        </w:rPr>
        <w:t>•</w:t>
      </w:r>
      <w:r w:rsidRPr="009C2687">
        <w:rPr>
          <w:rFonts w:ascii="Times New Roman" w:hAnsi="Times New Roman" w:cs="Times New Roman"/>
          <w:sz w:val="24"/>
          <w:szCs w:val="32"/>
        </w:rPr>
        <w:t xml:space="preserve"> radicals have an oxidation power that is 2.5 times higher than chlorine and is well above the oxidation power of hydrogen peroxide and ozone. Furthermore, the excited species, due to </w:t>
      </w:r>
      <w:proofErr w:type="spellStart"/>
      <w:r w:rsidRPr="009C2687">
        <w:rPr>
          <w:rFonts w:ascii="Times New Roman" w:hAnsi="Times New Roman" w:cs="Times New Roman"/>
          <w:sz w:val="24"/>
          <w:szCs w:val="32"/>
        </w:rPr>
        <w:t>photocatalysis</w:t>
      </w:r>
      <w:proofErr w:type="spellEnd"/>
      <w:r w:rsidRPr="009C2687">
        <w:rPr>
          <w:rFonts w:ascii="Times New Roman" w:hAnsi="Times New Roman" w:cs="Times New Roman"/>
          <w:sz w:val="24"/>
          <w:szCs w:val="32"/>
        </w:rPr>
        <w:t xml:space="preserve"> on the </w:t>
      </w:r>
      <w:proofErr w:type="spellStart"/>
      <w:r w:rsidRPr="009C2687">
        <w:rPr>
          <w:rFonts w:ascii="Times New Roman" w:hAnsi="Times New Roman" w:cs="Times New Roman"/>
          <w:sz w:val="24"/>
          <w:szCs w:val="32"/>
        </w:rPr>
        <w:t>ZnO</w:t>
      </w:r>
      <w:proofErr w:type="spellEnd"/>
      <w:r w:rsidRPr="009C2687">
        <w:rPr>
          <w:rFonts w:ascii="Times New Roman" w:hAnsi="Times New Roman" w:cs="Times New Roman"/>
          <w:sz w:val="24"/>
          <w:szCs w:val="32"/>
        </w:rPr>
        <w:t xml:space="preserve"> nanoparticle surfaces, have a short life-time and localized operating ranges preventing any long term adverse effects to the environment (</w:t>
      </w:r>
      <w:proofErr w:type="spellStart"/>
      <w:r w:rsidRPr="009C2687">
        <w:rPr>
          <w:rFonts w:ascii="Times New Roman" w:hAnsi="Times New Roman" w:cs="Times New Roman"/>
          <w:sz w:val="24"/>
          <w:szCs w:val="32"/>
        </w:rPr>
        <w:t>Atrri</w:t>
      </w:r>
      <w:proofErr w:type="spellEnd"/>
      <w:r w:rsidRPr="009C2687">
        <w:rPr>
          <w:rFonts w:ascii="Times New Roman" w:hAnsi="Times New Roman" w:cs="Times New Roman"/>
          <w:sz w:val="24"/>
          <w:szCs w:val="32"/>
        </w:rPr>
        <w:t xml:space="preserve"> et al. 2015; Bora et al. 2016).</w:t>
      </w:r>
    </w:p>
    <w:p w:rsidR="00B31DAE" w:rsidRPr="009C2687" w:rsidRDefault="00B31DAE" w:rsidP="00656774">
      <w:pPr>
        <w:spacing w:after="200" w:line="480" w:lineRule="auto"/>
        <w:ind w:firstLine="720"/>
        <w:jc w:val="both"/>
        <w:rPr>
          <w:rFonts w:asciiTheme="majorBidi" w:eastAsia="Arial Unicode MS" w:hAnsiTheme="majorBidi" w:cstheme="majorBidi"/>
          <w:sz w:val="24"/>
          <w:szCs w:val="24"/>
        </w:rPr>
      </w:pPr>
    </w:p>
    <w:p w:rsidR="00B31DAE" w:rsidRPr="009C2687" w:rsidRDefault="00B31DAE" w:rsidP="00656774">
      <w:pPr>
        <w:spacing w:after="200" w:line="480" w:lineRule="auto"/>
        <w:jc w:val="both"/>
        <w:rPr>
          <w:rFonts w:asciiTheme="majorBidi" w:hAnsiTheme="majorBidi" w:cstheme="majorBidi"/>
          <w:b/>
          <w:bCs/>
          <w:sz w:val="24"/>
          <w:szCs w:val="24"/>
        </w:rPr>
      </w:pPr>
      <w:r w:rsidRPr="009C2687">
        <w:rPr>
          <w:rFonts w:asciiTheme="majorBidi" w:hAnsiTheme="majorBidi" w:cstheme="majorBidi"/>
          <w:b/>
          <w:bCs/>
          <w:sz w:val="24"/>
          <w:szCs w:val="24"/>
        </w:rPr>
        <w:t xml:space="preserve">Figure 7 </w:t>
      </w:r>
    </w:p>
    <w:p w:rsidR="00B31DAE" w:rsidRPr="009C2687" w:rsidRDefault="00B31DAE" w:rsidP="00656774">
      <w:pPr>
        <w:spacing w:after="200" w:line="480" w:lineRule="auto"/>
        <w:jc w:val="both"/>
        <w:rPr>
          <w:rFonts w:asciiTheme="majorBidi" w:hAnsiTheme="majorBidi" w:cstheme="majorBidi"/>
          <w:sz w:val="24"/>
          <w:szCs w:val="24"/>
        </w:rPr>
      </w:pPr>
      <w:r w:rsidRPr="009C2687">
        <w:rPr>
          <w:rFonts w:asciiTheme="majorBidi" w:hAnsiTheme="majorBidi" w:cstheme="majorBidi"/>
          <w:b/>
          <w:bCs/>
          <w:sz w:val="24"/>
          <w:szCs w:val="24"/>
        </w:rPr>
        <w:t>Figure 8</w:t>
      </w:r>
    </w:p>
    <w:p w:rsidR="00B31DAE" w:rsidRPr="009C2687" w:rsidRDefault="00B31DAE" w:rsidP="00656774">
      <w:pPr>
        <w:spacing w:after="200" w:line="480" w:lineRule="auto"/>
        <w:jc w:val="both"/>
        <w:rPr>
          <w:rFonts w:asciiTheme="majorBidi" w:hAnsiTheme="majorBidi" w:cstheme="majorBidi"/>
          <w:b/>
          <w:bCs/>
          <w:sz w:val="24"/>
          <w:szCs w:val="24"/>
        </w:rPr>
      </w:pPr>
    </w:p>
    <w:p w:rsidR="00B31DAE" w:rsidRPr="009C2687" w:rsidRDefault="00B31DAE" w:rsidP="00656774">
      <w:pPr>
        <w:autoSpaceDE w:val="0"/>
        <w:autoSpaceDN w:val="0"/>
        <w:adjustRightInd w:val="0"/>
        <w:spacing w:after="200" w:line="480" w:lineRule="auto"/>
        <w:jc w:val="both"/>
        <w:rPr>
          <w:rFonts w:asciiTheme="majorBidi" w:hAnsiTheme="majorBidi" w:cstheme="majorBidi"/>
          <w:b/>
          <w:bCs/>
          <w:sz w:val="24"/>
          <w:szCs w:val="24"/>
          <w:lang w:val="en-US"/>
        </w:rPr>
      </w:pPr>
      <w:r w:rsidRPr="009C2687">
        <w:rPr>
          <w:rFonts w:asciiTheme="majorBidi" w:hAnsiTheme="majorBidi" w:cstheme="majorBidi"/>
          <w:b/>
          <w:bCs/>
          <w:sz w:val="24"/>
          <w:szCs w:val="24"/>
        </w:rPr>
        <w:t xml:space="preserve">3.4 </w:t>
      </w:r>
      <w:r w:rsidRPr="009C2687">
        <w:rPr>
          <w:rFonts w:asciiTheme="majorBidi" w:hAnsiTheme="majorBidi" w:cstheme="majorBidi"/>
          <w:b/>
          <w:bCs/>
          <w:sz w:val="24"/>
          <w:szCs w:val="24"/>
          <w:lang w:val="en-US"/>
        </w:rPr>
        <w:t>Zn</w:t>
      </w:r>
      <w:r w:rsidRPr="009C2687">
        <w:rPr>
          <w:rFonts w:asciiTheme="majorBidi" w:hAnsiTheme="majorBidi" w:cstheme="majorBidi"/>
          <w:b/>
          <w:bCs/>
          <w:sz w:val="24"/>
          <w:szCs w:val="24"/>
          <w:vertAlign w:val="superscript"/>
          <w:lang w:val="en-US"/>
        </w:rPr>
        <w:t>2</w:t>
      </w:r>
      <w:r w:rsidRPr="009C2687">
        <w:rPr>
          <w:rFonts w:asciiTheme="majorBidi" w:eastAsia="Times New Roman" w:hAnsiTheme="majorBidi" w:cstheme="majorBidi"/>
          <w:b/>
          <w:bCs/>
          <w:sz w:val="24"/>
          <w:szCs w:val="24"/>
          <w:vertAlign w:val="superscript"/>
        </w:rPr>
        <w:t>+</w:t>
      </w:r>
      <w:r w:rsidRPr="009C2687">
        <w:rPr>
          <w:rFonts w:asciiTheme="majorBidi" w:eastAsia="Times New Roman" w:hAnsiTheme="majorBidi" w:cstheme="majorBidi"/>
          <w:b/>
          <w:bCs/>
          <w:sz w:val="24"/>
          <w:szCs w:val="24"/>
        </w:rPr>
        <w:t xml:space="preserve"> levels in the surrounding water</w:t>
      </w:r>
    </w:p>
    <w:p w:rsidR="00B31DAE" w:rsidRPr="009C2687" w:rsidRDefault="00B31DAE" w:rsidP="00656774">
      <w:pPr>
        <w:spacing w:after="200" w:line="480" w:lineRule="auto"/>
        <w:jc w:val="both"/>
        <w:rPr>
          <w:rFonts w:asciiTheme="majorBidi" w:hAnsiTheme="majorBidi" w:cstheme="majorBidi"/>
          <w:sz w:val="24"/>
          <w:szCs w:val="24"/>
        </w:rPr>
      </w:pPr>
      <w:r w:rsidRPr="009C2687">
        <w:rPr>
          <w:rFonts w:asciiTheme="majorBidi" w:hAnsiTheme="majorBidi" w:cstheme="majorBidi"/>
          <w:sz w:val="24"/>
          <w:szCs w:val="24"/>
        </w:rPr>
        <w:t xml:space="preserve">Dissolution of </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occurs due to hydrolysis:</w:t>
      </w:r>
    </w:p>
    <w:p w:rsidR="00B31DAE" w:rsidRPr="009C2687" w:rsidRDefault="00B31DAE" w:rsidP="00656774">
      <w:pPr>
        <w:spacing w:after="200" w:line="480" w:lineRule="auto"/>
        <w:jc w:val="both"/>
        <w:rPr>
          <w:rFonts w:asciiTheme="majorBidi" w:eastAsiaTheme="minorEastAsia" w:hAnsiTheme="majorBidi" w:cstheme="majorBidi"/>
          <w:sz w:val="24"/>
          <w:szCs w:val="24"/>
        </w:rPr>
      </w:pPr>
      <m:oMathPara>
        <m:oMath>
          <m:r>
            <w:rPr>
              <w:rFonts w:ascii="Cambria Math" w:hAnsi="Cambria Math" w:cstheme="majorBidi"/>
              <w:sz w:val="24"/>
              <w:szCs w:val="24"/>
            </w:rPr>
            <m:t>ZnO+</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2</m:t>
              </m:r>
            </m:sub>
          </m:sSub>
          <m:r>
            <w:rPr>
              <w:rFonts w:ascii="Cambria Math" w:hAnsi="Cambria Math" w:cstheme="majorBidi"/>
              <w:sz w:val="24"/>
              <w:szCs w:val="24"/>
            </w:rPr>
            <m:t>O~</m:t>
          </m:r>
          <m:sSup>
            <m:sSupPr>
              <m:ctrlPr>
                <w:rPr>
                  <w:rFonts w:ascii="Cambria Math" w:hAnsi="Cambria Math" w:cstheme="majorBidi"/>
                  <w:i/>
                  <w:sz w:val="24"/>
                  <w:szCs w:val="24"/>
                </w:rPr>
              </m:ctrlPr>
            </m:sSupPr>
            <m:e>
              <m:r>
                <w:rPr>
                  <w:rFonts w:ascii="Cambria Math" w:hAnsi="Cambria Math" w:cstheme="majorBidi"/>
                  <w:sz w:val="24"/>
                  <w:szCs w:val="24"/>
                </w:rPr>
                <m:t>Zn</m:t>
              </m:r>
            </m:e>
            <m:sup>
              <m:r>
                <w:rPr>
                  <w:rFonts w:ascii="Cambria Math" w:hAnsi="Cambria Math" w:cstheme="majorBidi"/>
                  <w:sz w:val="24"/>
                  <w:szCs w:val="24"/>
                </w:rPr>
                <m:t>2+</m:t>
              </m:r>
            </m:sup>
          </m:sSup>
          <m:r>
            <w:rPr>
              <w:rFonts w:ascii="Cambria Math" w:hAnsi="Cambria Math" w:cstheme="majorBidi"/>
              <w:sz w:val="24"/>
              <w:szCs w:val="24"/>
            </w:rPr>
            <m:t>+2O</m:t>
          </m:r>
          <m:sSup>
            <m:sSupPr>
              <m:ctrlPr>
                <w:rPr>
                  <w:rFonts w:ascii="Cambria Math" w:hAnsi="Cambria Math" w:cstheme="majorBidi"/>
                  <w:i/>
                  <w:sz w:val="24"/>
                  <w:szCs w:val="24"/>
                </w:rPr>
              </m:ctrlPr>
            </m:sSupPr>
            <m:e>
              <m:r>
                <w:rPr>
                  <w:rFonts w:ascii="Cambria Math" w:hAnsi="Cambria Math" w:cstheme="majorBidi"/>
                  <w:sz w:val="24"/>
                  <w:szCs w:val="24"/>
                </w:rPr>
                <m:t>H</m:t>
              </m:r>
            </m:e>
            <m:sup>
              <m:r>
                <w:rPr>
                  <w:rFonts w:ascii="Cambria Math" w:hAnsi="Cambria Math" w:cstheme="majorBidi"/>
                  <w:sz w:val="24"/>
                  <w:szCs w:val="24"/>
                </w:rPr>
                <m:t>-</m:t>
              </m:r>
            </m:sup>
          </m:sSup>
        </m:oMath>
      </m:oMathPara>
    </w:p>
    <w:p w:rsidR="00B31DAE" w:rsidRPr="009C2687" w:rsidRDefault="00B31DAE" w:rsidP="00656774">
      <w:pPr>
        <w:spacing w:after="200" w:line="480" w:lineRule="auto"/>
        <w:jc w:val="both"/>
        <w:rPr>
          <w:rFonts w:asciiTheme="majorBidi" w:hAnsiTheme="majorBidi" w:cstheme="majorBidi"/>
          <w:sz w:val="24"/>
          <w:szCs w:val="24"/>
        </w:rPr>
      </w:pPr>
      <w:r w:rsidRPr="009C2687">
        <w:rPr>
          <w:rFonts w:asciiTheme="majorBidi" w:hAnsiTheme="majorBidi" w:cstheme="majorBidi"/>
          <w:sz w:val="24"/>
          <w:szCs w:val="24"/>
        </w:rPr>
        <w:t xml:space="preserve">The dissociation behaviour of the </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nanoparticles from the coating is significant as it could affect the stability and antifouling application of the coating. The solubility of the nanoparticles used in our experiments should be similar to the solubility of bulk </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material as found by David et al. (2012). ICP analysis demonstrated that Zn</w:t>
      </w:r>
      <w:r w:rsidRPr="009C2687">
        <w:rPr>
          <w:rFonts w:asciiTheme="majorBidi" w:hAnsiTheme="majorBidi" w:cstheme="majorBidi"/>
          <w:sz w:val="24"/>
          <w:szCs w:val="24"/>
          <w:vertAlign w:val="superscript"/>
        </w:rPr>
        <w:t>2+</w:t>
      </w:r>
      <w:r w:rsidRPr="009C2687">
        <w:rPr>
          <w:rFonts w:asciiTheme="majorBidi" w:hAnsiTheme="majorBidi" w:cstheme="majorBidi"/>
          <w:sz w:val="24"/>
          <w:szCs w:val="24"/>
        </w:rPr>
        <w:t xml:space="preserve"> ions were released into the water from the composite coatings (Fig. 9). The results showed that the dissociation rate varied from 0.001ppm to 0.009 ppm per week. Variation in the leaching rate of Zn</w:t>
      </w:r>
      <w:r w:rsidRPr="009C2687">
        <w:rPr>
          <w:rFonts w:asciiTheme="majorBidi" w:hAnsiTheme="majorBidi" w:cstheme="majorBidi"/>
          <w:sz w:val="24"/>
          <w:szCs w:val="24"/>
          <w:vertAlign w:val="superscript"/>
        </w:rPr>
        <w:t>2+</w:t>
      </w:r>
      <w:r w:rsidRPr="009C2687">
        <w:rPr>
          <w:rFonts w:asciiTheme="majorBidi" w:hAnsiTheme="majorBidi" w:cstheme="majorBidi"/>
          <w:sz w:val="24"/>
          <w:szCs w:val="24"/>
        </w:rPr>
        <w:t xml:space="preserve"> was also indicated by </w:t>
      </w:r>
      <w:proofErr w:type="spellStart"/>
      <w:r w:rsidRPr="009C2687">
        <w:rPr>
          <w:rFonts w:asciiTheme="majorBidi" w:hAnsiTheme="majorBidi" w:cstheme="majorBidi"/>
          <w:sz w:val="24"/>
          <w:szCs w:val="24"/>
        </w:rPr>
        <w:t>Motshekga</w:t>
      </w:r>
      <w:proofErr w:type="spellEnd"/>
      <w:r w:rsidRPr="009C2687">
        <w:rPr>
          <w:rFonts w:asciiTheme="majorBidi" w:hAnsiTheme="majorBidi" w:cstheme="majorBidi"/>
          <w:sz w:val="24"/>
          <w:szCs w:val="24"/>
        </w:rPr>
        <w:t xml:space="preserve"> et al. (2015) in bentonite-chitosan composites blended with silver and </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nanoparticles. Metal oxides are usually embedded into various polymer matrices in order to limit the leaching of nanoparticles into the surrounding water. Chitosan is an ideal polymer to be blended with </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nanoparticles due to the formation of a network with the nanoparticles, which could control the release of Zn</w:t>
      </w:r>
      <w:r w:rsidRPr="009C2687">
        <w:rPr>
          <w:rFonts w:asciiTheme="majorBidi" w:hAnsiTheme="majorBidi" w:cstheme="majorBidi"/>
          <w:sz w:val="24"/>
          <w:szCs w:val="24"/>
          <w:vertAlign w:val="superscript"/>
        </w:rPr>
        <w:t>2+</w:t>
      </w:r>
      <w:r w:rsidRPr="009C2687">
        <w:rPr>
          <w:rFonts w:asciiTheme="majorBidi" w:hAnsiTheme="majorBidi" w:cstheme="majorBidi"/>
          <w:sz w:val="24"/>
          <w:szCs w:val="24"/>
        </w:rPr>
        <w:t xml:space="preserve"> ions into the environment. The release rate was very low over the experimental period, which confirms the stability of </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nanoparticles within the nanocomposite coating. The values found in this study were way lower than the lethal dose concentration in animal tests (Plum et al. 2010). In general, the </w:t>
      </w:r>
      <w:r w:rsidRPr="009C2687">
        <w:rPr>
          <w:rFonts w:asciiTheme="majorBidi" w:hAnsiTheme="majorBidi" w:cstheme="majorBidi"/>
          <w:sz w:val="24"/>
          <w:szCs w:val="24"/>
          <w:lang w:val="en"/>
        </w:rPr>
        <w:t xml:space="preserve">recommended </w:t>
      </w:r>
      <w:r w:rsidRPr="009C2687">
        <w:rPr>
          <w:rFonts w:asciiTheme="majorBidi" w:hAnsiTheme="majorBidi" w:cstheme="majorBidi"/>
          <w:sz w:val="24"/>
          <w:szCs w:val="24"/>
        </w:rPr>
        <w:t xml:space="preserve">upper intake level of Zn for human is 25 mg/day (SCF </w:t>
      </w:r>
      <w:hyperlink r:id="rId17" w:anchor="CR121" w:tooltip="View reference" w:history="1">
        <w:r w:rsidRPr="009C2687">
          <w:rPr>
            <w:rFonts w:asciiTheme="majorBidi" w:hAnsiTheme="majorBidi" w:cstheme="majorBidi"/>
            <w:sz w:val="24"/>
            <w:szCs w:val="24"/>
          </w:rPr>
          <w:t>2003</w:t>
        </w:r>
      </w:hyperlink>
      <w:r w:rsidRPr="009C2687">
        <w:rPr>
          <w:rFonts w:asciiTheme="majorBidi" w:hAnsiTheme="majorBidi" w:cstheme="majorBidi"/>
          <w:sz w:val="24"/>
          <w:szCs w:val="24"/>
        </w:rPr>
        <w:t>).</w:t>
      </w:r>
    </w:p>
    <w:p w:rsidR="00B31DAE" w:rsidRPr="009C2687" w:rsidRDefault="00B31DAE" w:rsidP="00656774">
      <w:pPr>
        <w:spacing w:after="200" w:line="480" w:lineRule="auto"/>
        <w:jc w:val="both"/>
        <w:rPr>
          <w:rFonts w:asciiTheme="majorBidi" w:hAnsiTheme="majorBidi" w:cstheme="majorBidi"/>
          <w:sz w:val="24"/>
          <w:szCs w:val="24"/>
        </w:rPr>
      </w:pPr>
    </w:p>
    <w:p w:rsidR="00B31DAE" w:rsidRPr="009C2687" w:rsidRDefault="00B31DAE" w:rsidP="00656774">
      <w:pPr>
        <w:spacing w:after="200" w:line="480" w:lineRule="auto"/>
        <w:jc w:val="both"/>
        <w:rPr>
          <w:rFonts w:asciiTheme="majorBidi" w:hAnsiTheme="majorBidi" w:cstheme="majorBidi"/>
          <w:b/>
          <w:bCs/>
          <w:sz w:val="24"/>
          <w:szCs w:val="24"/>
        </w:rPr>
      </w:pPr>
      <w:r w:rsidRPr="009C2687">
        <w:rPr>
          <w:rFonts w:asciiTheme="majorBidi" w:hAnsiTheme="majorBidi" w:cstheme="majorBidi"/>
          <w:b/>
          <w:bCs/>
          <w:sz w:val="24"/>
          <w:szCs w:val="24"/>
        </w:rPr>
        <w:t>Figure 9.</w:t>
      </w:r>
    </w:p>
    <w:p w:rsidR="00B31DAE" w:rsidRPr="009C2687" w:rsidRDefault="00B31DAE" w:rsidP="00656774">
      <w:pPr>
        <w:spacing w:after="200" w:line="480" w:lineRule="auto"/>
        <w:jc w:val="both"/>
        <w:rPr>
          <w:rFonts w:asciiTheme="majorBidi" w:hAnsiTheme="majorBidi" w:cstheme="majorBidi"/>
          <w:b/>
          <w:bCs/>
          <w:sz w:val="24"/>
          <w:szCs w:val="24"/>
        </w:rPr>
      </w:pPr>
    </w:p>
    <w:p w:rsidR="00B31DAE" w:rsidRPr="009C2687" w:rsidDel="001B1A36" w:rsidRDefault="00B31DAE" w:rsidP="00656774">
      <w:pPr>
        <w:spacing w:after="200" w:line="480" w:lineRule="auto"/>
        <w:ind w:firstLine="720"/>
        <w:jc w:val="both"/>
        <w:rPr>
          <w:rFonts w:asciiTheme="majorBidi" w:hAnsiTheme="majorBidi" w:cstheme="majorBidi"/>
          <w:sz w:val="24"/>
          <w:szCs w:val="24"/>
        </w:rPr>
      </w:pPr>
    </w:p>
    <w:p w:rsidR="00B31DAE" w:rsidRPr="009C2687" w:rsidRDefault="00B31DAE" w:rsidP="00656774">
      <w:pPr>
        <w:spacing w:after="200" w:line="480" w:lineRule="auto"/>
        <w:jc w:val="both"/>
        <w:rPr>
          <w:rFonts w:asciiTheme="majorBidi" w:hAnsiTheme="majorBidi" w:cstheme="majorBidi"/>
          <w:b/>
          <w:bCs/>
          <w:sz w:val="24"/>
          <w:szCs w:val="24"/>
        </w:rPr>
      </w:pPr>
      <w:r w:rsidRPr="009C2687">
        <w:rPr>
          <w:rFonts w:asciiTheme="majorBidi" w:hAnsiTheme="majorBidi" w:cstheme="majorBidi"/>
          <w:b/>
          <w:bCs/>
          <w:sz w:val="24"/>
          <w:szCs w:val="24"/>
        </w:rPr>
        <w:t>4. Conclusions</w:t>
      </w:r>
    </w:p>
    <w:p w:rsidR="00B31DAE" w:rsidRPr="009C2687" w:rsidRDefault="00B31DAE" w:rsidP="00656774">
      <w:pPr>
        <w:spacing w:after="200" w:line="480" w:lineRule="auto"/>
        <w:ind w:firstLine="720"/>
        <w:jc w:val="both"/>
        <w:rPr>
          <w:rFonts w:asciiTheme="majorBidi" w:hAnsiTheme="majorBidi" w:cstheme="majorBidi"/>
          <w:sz w:val="24"/>
          <w:szCs w:val="24"/>
        </w:rPr>
      </w:pPr>
      <w:r w:rsidRPr="009C2687">
        <w:rPr>
          <w:rFonts w:asciiTheme="majorBidi" w:eastAsia="Times New Roman" w:hAnsiTheme="majorBidi" w:cstheme="majorBidi"/>
          <w:sz w:val="24"/>
          <w:szCs w:val="24"/>
        </w:rPr>
        <w:t xml:space="preserve">The present study aims to control the early stage of the biofilm formation, such as the settling of bacteria, fungi and benthic diatoms which could subsequently prevent the settlement of </w:t>
      </w:r>
      <w:proofErr w:type="spellStart"/>
      <w:r w:rsidRPr="009C2687">
        <w:rPr>
          <w:rFonts w:asciiTheme="majorBidi" w:eastAsia="Times New Roman" w:hAnsiTheme="majorBidi" w:cstheme="majorBidi"/>
          <w:sz w:val="24"/>
          <w:szCs w:val="24"/>
        </w:rPr>
        <w:t>biofoulers</w:t>
      </w:r>
      <w:proofErr w:type="spellEnd"/>
      <w:r w:rsidRPr="009C2687">
        <w:rPr>
          <w:rFonts w:asciiTheme="majorBidi" w:eastAsia="Times New Roman" w:hAnsiTheme="majorBidi" w:cstheme="majorBidi"/>
          <w:sz w:val="24"/>
          <w:szCs w:val="24"/>
        </w:rPr>
        <w:t>, such as macro-algae and larvae</w:t>
      </w:r>
      <w:r w:rsidRPr="009C2687">
        <w:rPr>
          <w:rFonts w:asciiTheme="majorBidi" w:hAnsiTheme="majorBidi" w:cstheme="majorBidi"/>
          <w:sz w:val="24"/>
          <w:szCs w:val="24"/>
        </w:rPr>
        <w:t xml:space="preserve"> (</w:t>
      </w:r>
      <w:r w:rsidRPr="009C2687">
        <w:rPr>
          <w:rFonts w:asciiTheme="majorBidi" w:eastAsia="Times New Roman" w:hAnsiTheme="majorBidi" w:cstheme="majorBidi"/>
          <w:sz w:val="24"/>
          <w:szCs w:val="24"/>
        </w:rPr>
        <w:t>Burgess et al. 2003; Qian et al. 2007</w:t>
      </w:r>
      <w:r w:rsidR="009471F2" w:rsidRPr="009C2687">
        <w:rPr>
          <w:rFonts w:asciiTheme="majorBidi" w:eastAsia="Times New Roman" w:hAnsiTheme="majorBidi" w:cstheme="majorBidi"/>
          <w:sz w:val="24"/>
          <w:szCs w:val="24"/>
        </w:rPr>
        <w:t>; Salta et al. 2013</w:t>
      </w:r>
      <w:r w:rsidRPr="009C2687">
        <w:rPr>
          <w:rFonts w:asciiTheme="majorBidi" w:eastAsia="Times New Roman" w:hAnsiTheme="majorBidi" w:cstheme="majorBidi"/>
          <w:sz w:val="24"/>
          <w:szCs w:val="24"/>
        </w:rPr>
        <w:t xml:space="preserve">). </w:t>
      </w:r>
      <w:r w:rsidRPr="009C2687">
        <w:rPr>
          <w:rFonts w:asciiTheme="majorBidi" w:hAnsiTheme="majorBidi" w:cstheme="majorBidi"/>
          <w:sz w:val="24"/>
          <w:szCs w:val="24"/>
        </w:rPr>
        <w:t xml:space="preserve">The </w:t>
      </w:r>
      <w:r w:rsidRPr="009C2687">
        <w:rPr>
          <w:rFonts w:asciiTheme="majorBidi" w:eastAsia="Arial Unicode MS" w:hAnsiTheme="majorBidi" w:cstheme="majorBidi"/>
          <w:sz w:val="24"/>
          <w:szCs w:val="24"/>
        </w:rPr>
        <w:t>feasibility of using chitosan/</w:t>
      </w:r>
      <w:proofErr w:type="spellStart"/>
      <w:r w:rsidRPr="009C2687">
        <w:rPr>
          <w:rFonts w:asciiTheme="majorBidi" w:eastAsia="Arial Unicode MS" w:hAnsiTheme="majorBidi" w:cstheme="majorBidi"/>
          <w:sz w:val="24"/>
          <w:szCs w:val="24"/>
        </w:rPr>
        <w:t>ZnO</w:t>
      </w:r>
      <w:proofErr w:type="spellEnd"/>
      <w:r w:rsidRPr="009C2687">
        <w:rPr>
          <w:rFonts w:asciiTheme="majorBidi" w:eastAsia="Arial Unicode MS" w:hAnsiTheme="majorBidi" w:cstheme="majorBidi"/>
          <w:sz w:val="24"/>
          <w:szCs w:val="24"/>
        </w:rPr>
        <w:t xml:space="preserve"> nanocomposite hybrid coating for antifouling prevention was successfully demonstrated. </w:t>
      </w:r>
      <w:r w:rsidRPr="009C2687">
        <w:rPr>
          <w:rFonts w:asciiTheme="majorBidi" w:hAnsiTheme="majorBidi" w:cstheme="majorBidi"/>
          <w:sz w:val="24"/>
          <w:szCs w:val="24"/>
        </w:rPr>
        <w:t xml:space="preserve">A procedure has been developed to prepare effective and novel coatings for the prevention of biofouling. Surface morphology and compositional analysis of the coatings showed successful interaction of the chitosan and </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nanoparticles. Improved wettability of the coating surface was represented by the decrease in hydrophilicity, and reduced solubility and swelling properties. The chitosan/</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nanocomposite coatings showed significant growth inhibition of the marine fouling bacterium</w:t>
      </w:r>
      <w:r w:rsidRPr="009C2687">
        <w:rPr>
          <w:rFonts w:asciiTheme="majorBidi" w:hAnsiTheme="majorBidi" w:cstheme="majorBidi"/>
          <w:i/>
          <w:iCs/>
          <w:sz w:val="24"/>
          <w:szCs w:val="24"/>
          <w:lang w:val="en"/>
        </w:rPr>
        <w:t xml:space="preserve"> P. </w:t>
      </w:r>
      <w:proofErr w:type="spellStart"/>
      <w:r w:rsidRPr="009C2687">
        <w:rPr>
          <w:rFonts w:asciiTheme="majorBidi" w:hAnsiTheme="majorBidi" w:cstheme="majorBidi"/>
          <w:i/>
          <w:iCs/>
          <w:sz w:val="24"/>
          <w:szCs w:val="24"/>
          <w:lang w:val="en"/>
        </w:rPr>
        <w:t>nigrifaciens</w:t>
      </w:r>
      <w:proofErr w:type="spellEnd"/>
      <w:r w:rsidRPr="009C2687">
        <w:rPr>
          <w:rFonts w:asciiTheme="majorBidi" w:hAnsiTheme="majorBidi" w:cstheme="majorBidi"/>
          <w:sz w:val="24"/>
          <w:szCs w:val="24"/>
        </w:rPr>
        <w:t xml:space="preserve"> and the fouling diatom </w:t>
      </w:r>
      <w:r w:rsidRPr="009C2687">
        <w:rPr>
          <w:rFonts w:asciiTheme="majorBidi" w:hAnsiTheme="majorBidi" w:cstheme="majorBidi"/>
          <w:i/>
          <w:iCs/>
          <w:sz w:val="24"/>
          <w:szCs w:val="24"/>
        </w:rPr>
        <w:t xml:space="preserve">N. </w:t>
      </w:r>
      <w:proofErr w:type="spellStart"/>
      <w:r w:rsidRPr="009C2687">
        <w:rPr>
          <w:rFonts w:asciiTheme="majorBidi" w:hAnsiTheme="majorBidi" w:cstheme="majorBidi"/>
          <w:i/>
          <w:iCs/>
          <w:sz w:val="24"/>
          <w:szCs w:val="24"/>
        </w:rPr>
        <w:t>incerta</w:t>
      </w:r>
      <w:proofErr w:type="spellEnd"/>
      <w:r w:rsidRPr="009C2687">
        <w:rPr>
          <w:rFonts w:asciiTheme="majorBidi" w:hAnsiTheme="majorBidi" w:cstheme="majorBidi"/>
          <w:iCs/>
          <w:sz w:val="24"/>
          <w:szCs w:val="24"/>
        </w:rPr>
        <w:t xml:space="preserve"> and also uncultivated marine microorganisms when </w:t>
      </w:r>
      <w:r w:rsidRPr="009C2687">
        <w:rPr>
          <w:rFonts w:asciiTheme="majorBidi" w:hAnsiTheme="majorBidi" w:cstheme="majorBidi"/>
          <w:sz w:val="24"/>
          <w:szCs w:val="24"/>
        </w:rPr>
        <w:t xml:space="preserve">compared to chitosan only coatings or uncoated control samples. Thus, the incorporation of </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nanoparticles into chitosan for coating application represents a promising strategy to prevent the development of marine microorganisms on wetted surfaces.</w:t>
      </w:r>
    </w:p>
    <w:p w:rsidR="00B31DAE" w:rsidRPr="009C2687" w:rsidRDefault="00B31DAE" w:rsidP="00656774">
      <w:pPr>
        <w:spacing w:after="200" w:line="480" w:lineRule="auto"/>
        <w:ind w:firstLine="720"/>
        <w:jc w:val="both"/>
        <w:rPr>
          <w:rFonts w:asciiTheme="majorBidi" w:hAnsiTheme="majorBidi" w:cstheme="majorBidi"/>
          <w:sz w:val="24"/>
          <w:szCs w:val="24"/>
        </w:rPr>
      </w:pPr>
    </w:p>
    <w:p w:rsidR="00B31DAE" w:rsidRPr="009C2687" w:rsidRDefault="00B31DAE" w:rsidP="00656774">
      <w:pPr>
        <w:spacing w:after="200" w:line="480" w:lineRule="auto"/>
        <w:jc w:val="both"/>
        <w:rPr>
          <w:rFonts w:asciiTheme="majorBidi" w:hAnsiTheme="majorBidi" w:cstheme="majorBidi"/>
          <w:b/>
          <w:bCs/>
          <w:sz w:val="24"/>
          <w:szCs w:val="24"/>
        </w:rPr>
      </w:pPr>
      <w:r w:rsidRPr="009C2687">
        <w:rPr>
          <w:rFonts w:asciiTheme="majorBidi" w:hAnsiTheme="majorBidi" w:cstheme="majorBidi"/>
          <w:b/>
          <w:bCs/>
          <w:sz w:val="24"/>
          <w:szCs w:val="24"/>
        </w:rPr>
        <w:t>Acknowledgements</w:t>
      </w:r>
    </w:p>
    <w:p w:rsidR="00B31DAE" w:rsidRPr="009C2687" w:rsidRDefault="00B31DAE" w:rsidP="00656774">
      <w:pPr>
        <w:spacing w:after="200" w:line="480" w:lineRule="auto"/>
        <w:jc w:val="both"/>
        <w:rPr>
          <w:rFonts w:asciiTheme="majorBidi" w:hAnsiTheme="majorBidi" w:cstheme="majorBidi"/>
          <w:sz w:val="24"/>
          <w:szCs w:val="24"/>
        </w:rPr>
      </w:pPr>
      <w:r w:rsidRPr="009C2687">
        <w:rPr>
          <w:rFonts w:asciiTheme="majorBidi" w:hAnsiTheme="majorBidi" w:cstheme="majorBidi"/>
          <w:sz w:val="24"/>
          <w:szCs w:val="24"/>
        </w:rPr>
        <w:t xml:space="preserve">JD, LN and SD would like to acknowledge financial support from the research council of Oman (TRC) chair in Nanotechnology. SD thanks </w:t>
      </w:r>
      <w:r w:rsidR="00694B1C" w:rsidRPr="009C2687">
        <w:rPr>
          <w:rFonts w:asciiTheme="majorBidi" w:hAnsiTheme="majorBidi" w:cstheme="majorBidi"/>
          <w:sz w:val="24"/>
          <w:szCs w:val="24"/>
        </w:rPr>
        <w:t>VINNOVA grant</w:t>
      </w:r>
      <w:r w:rsidR="003804F3" w:rsidRPr="009C2687">
        <w:rPr>
          <w:rFonts w:asciiTheme="majorBidi" w:hAnsiTheme="majorBidi" w:cstheme="majorBidi"/>
          <w:sz w:val="24"/>
          <w:szCs w:val="24"/>
        </w:rPr>
        <w:t xml:space="preserve"> (Sweden) </w:t>
      </w:r>
      <w:r w:rsidRPr="009C2687">
        <w:rPr>
          <w:rFonts w:asciiTheme="majorBidi" w:hAnsiTheme="majorBidi" w:cstheme="majorBidi"/>
          <w:sz w:val="24"/>
          <w:szCs w:val="24"/>
        </w:rPr>
        <w:t xml:space="preserve">and Sultan </w:t>
      </w:r>
      <w:proofErr w:type="spellStart"/>
      <w:r w:rsidRPr="009C2687">
        <w:rPr>
          <w:rFonts w:asciiTheme="majorBidi" w:hAnsiTheme="majorBidi" w:cstheme="majorBidi"/>
          <w:sz w:val="24"/>
          <w:szCs w:val="24"/>
        </w:rPr>
        <w:t>Qaboos</w:t>
      </w:r>
      <w:proofErr w:type="spellEnd"/>
      <w:r w:rsidRPr="009C2687">
        <w:rPr>
          <w:rFonts w:asciiTheme="majorBidi" w:hAnsiTheme="majorBidi" w:cstheme="majorBidi"/>
          <w:sz w:val="24"/>
          <w:szCs w:val="24"/>
        </w:rPr>
        <w:t xml:space="preserve"> University for an internal grant [IG/ AGR/FISH/15/02]. The authors also thank and acknowledge the help of Ms. </w:t>
      </w:r>
      <w:proofErr w:type="spellStart"/>
      <w:r w:rsidRPr="009C2687">
        <w:rPr>
          <w:rFonts w:asciiTheme="majorBidi" w:hAnsiTheme="majorBidi" w:cstheme="majorBidi"/>
          <w:sz w:val="24"/>
          <w:szCs w:val="24"/>
        </w:rPr>
        <w:t>Thirumahal</w:t>
      </w:r>
      <w:proofErr w:type="spellEnd"/>
      <w:r w:rsidRPr="009C2687">
        <w:rPr>
          <w:rFonts w:asciiTheme="majorBidi" w:hAnsiTheme="majorBidi" w:cstheme="majorBidi"/>
          <w:sz w:val="24"/>
          <w:szCs w:val="24"/>
        </w:rPr>
        <w:t xml:space="preserve"> </w:t>
      </w:r>
      <w:proofErr w:type="spellStart"/>
      <w:r w:rsidRPr="009C2687">
        <w:rPr>
          <w:rFonts w:asciiTheme="majorBidi" w:hAnsiTheme="majorBidi" w:cstheme="majorBidi"/>
          <w:sz w:val="24"/>
          <w:szCs w:val="24"/>
        </w:rPr>
        <w:t>Muthukrishnan</w:t>
      </w:r>
      <w:proofErr w:type="spellEnd"/>
      <w:r w:rsidRPr="009C2687">
        <w:rPr>
          <w:rFonts w:asciiTheme="majorBidi" w:hAnsiTheme="majorBidi" w:cstheme="majorBidi"/>
          <w:sz w:val="24"/>
          <w:szCs w:val="24"/>
        </w:rPr>
        <w:t xml:space="preserve"> and Ms. Priyanka </w:t>
      </w:r>
      <w:proofErr w:type="spellStart"/>
      <w:r w:rsidRPr="009C2687">
        <w:rPr>
          <w:rFonts w:asciiTheme="majorBidi" w:hAnsiTheme="majorBidi" w:cstheme="majorBidi"/>
          <w:sz w:val="24"/>
          <w:szCs w:val="24"/>
        </w:rPr>
        <w:t>Sathe</w:t>
      </w:r>
      <w:proofErr w:type="spellEnd"/>
      <w:r w:rsidRPr="009C2687">
        <w:rPr>
          <w:rFonts w:asciiTheme="majorBidi" w:hAnsiTheme="majorBidi" w:cstheme="majorBidi"/>
          <w:sz w:val="24"/>
          <w:szCs w:val="24"/>
        </w:rPr>
        <w:t xml:space="preserve"> from Sultan </w:t>
      </w:r>
      <w:proofErr w:type="spellStart"/>
      <w:r w:rsidRPr="009C2687">
        <w:rPr>
          <w:rFonts w:asciiTheme="majorBidi" w:hAnsiTheme="majorBidi" w:cstheme="majorBidi"/>
          <w:sz w:val="24"/>
          <w:szCs w:val="24"/>
        </w:rPr>
        <w:t>Qaboos</w:t>
      </w:r>
      <w:proofErr w:type="spellEnd"/>
      <w:r w:rsidRPr="009C2687">
        <w:rPr>
          <w:rFonts w:asciiTheme="majorBidi" w:hAnsiTheme="majorBidi" w:cstheme="majorBidi"/>
          <w:sz w:val="24"/>
          <w:szCs w:val="24"/>
        </w:rPr>
        <w:t xml:space="preserve"> University, Oman as well as </w:t>
      </w:r>
      <w:proofErr w:type="spellStart"/>
      <w:r w:rsidRPr="009C2687">
        <w:rPr>
          <w:rFonts w:asciiTheme="majorBidi" w:hAnsiTheme="majorBidi" w:cstheme="majorBidi"/>
          <w:sz w:val="24"/>
          <w:szCs w:val="24"/>
        </w:rPr>
        <w:t>Dr.</w:t>
      </w:r>
      <w:proofErr w:type="spellEnd"/>
      <w:r w:rsidRPr="009C2687">
        <w:rPr>
          <w:rFonts w:asciiTheme="majorBidi" w:hAnsiTheme="majorBidi" w:cstheme="majorBidi"/>
          <w:sz w:val="24"/>
          <w:szCs w:val="24"/>
        </w:rPr>
        <w:t xml:space="preserve"> John Finlay from Newcastle University, UK in setting up experiments.</w:t>
      </w:r>
    </w:p>
    <w:p w:rsidR="00B31DAE" w:rsidRPr="009C2687" w:rsidRDefault="00B31DAE" w:rsidP="00656774">
      <w:pPr>
        <w:spacing w:after="200" w:line="480" w:lineRule="auto"/>
        <w:jc w:val="both"/>
        <w:rPr>
          <w:rFonts w:asciiTheme="majorBidi" w:hAnsiTheme="majorBidi" w:cstheme="majorBidi"/>
          <w:i/>
          <w:iCs/>
          <w:sz w:val="24"/>
          <w:szCs w:val="24"/>
        </w:rPr>
      </w:pPr>
    </w:p>
    <w:p w:rsidR="00B31DAE" w:rsidRPr="009C2687" w:rsidRDefault="00B31DAE" w:rsidP="00656774">
      <w:pPr>
        <w:spacing w:line="480" w:lineRule="auto"/>
        <w:rPr>
          <w:rFonts w:asciiTheme="majorBidi" w:eastAsia="Times New Roman" w:hAnsiTheme="majorBidi" w:cstheme="majorBidi"/>
          <w:b/>
          <w:bCs/>
          <w:sz w:val="24"/>
          <w:szCs w:val="24"/>
          <w:lang w:val="en-US"/>
        </w:rPr>
      </w:pPr>
      <w:r w:rsidRPr="009C2687">
        <w:rPr>
          <w:rFonts w:asciiTheme="majorBidi" w:eastAsia="Times New Roman" w:hAnsiTheme="majorBidi" w:cstheme="majorBidi"/>
          <w:b/>
          <w:bCs/>
          <w:sz w:val="24"/>
          <w:szCs w:val="24"/>
          <w:lang w:val="en-US"/>
        </w:rPr>
        <w:br w:type="page"/>
      </w:r>
    </w:p>
    <w:p w:rsidR="00B31DAE" w:rsidRPr="009C2687" w:rsidRDefault="00B31DAE" w:rsidP="00656774">
      <w:pPr>
        <w:spacing w:after="200" w:line="480" w:lineRule="auto"/>
        <w:jc w:val="both"/>
        <w:textAlignment w:val="baseline"/>
        <w:rPr>
          <w:rFonts w:asciiTheme="majorBidi" w:eastAsiaTheme="minorEastAsia" w:hAnsiTheme="majorBidi" w:cstheme="majorBidi"/>
          <w:b/>
          <w:bCs/>
          <w:kern w:val="24"/>
          <w:sz w:val="24"/>
          <w:szCs w:val="24"/>
        </w:rPr>
      </w:pPr>
      <w:r w:rsidRPr="009C2687">
        <w:rPr>
          <w:rFonts w:asciiTheme="majorBidi" w:eastAsia="Times New Roman" w:hAnsiTheme="majorBidi" w:cstheme="majorBidi"/>
          <w:b/>
          <w:bCs/>
          <w:sz w:val="24"/>
          <w:szCs w:val="24"/>
          <w:lang w:val="en-US"/>
        </w:rPr>
        <w:t xml:space="preserve">5. </w:t>
      </w:r>
      <w:r w:rsidRPr="009C2687">
        <w:rPr>
          <w:rFonts w:asciiTheme="majorBidi" w:eastAsiaTheme="minorEastAsia" w:hAnsiTheme="majorBidi" w:cstheme="majorBidi"/>
          <w:b/>
          <w:bCs/>
          <w:kern w:val="24"/>
          <w:sz w:val="24"/>
          <w:szCs w:val="24"/>
        </w:rPr>
        <w:t>References</w:t>
      </w:r>
    </w:p>
    <w:p w:rsidR="00B31DAE" w:rsidRPr="009C2687" w:rsidRDefault="00B31DAE" w:rsidP="00656774">
      <w:pPr>
        <w:spacing w:after="200" w:line="480" w:lineRule="auto"/>
        <w:ind w:left="340" w:hanging="340"/>
        <w:jc w:val="both"/>
        <w:rPr>
          <w:rFonts w:asciiTheme="majorBidi" w:hAnsiTheme="majorBidi" w:cstheme="majorBidi"/>
          <w:sz w:val="24"/>
          <w:szCs w:val="24"/>
          <w:lang w:val="en-US"/>
        </w:rPr>
      </w:pPr>
    </w:p>
    <w:p w:rsidR="00B31DAE" w:rsidRPr="009C2687" w:rsidRDefault="00B31DAE" w:rsidP="00656774">
      <w:pPr>
        <w:spacing w:after="200" w:line="480" w:lineRule="auto"/>
        <w:ind w:left="340" w:hanging="340"/>
        <w:jc w:val="both"/>
        <w:rPr>
          <w:rFonts w:asciiTheme="majorBidi" w:hAnsiTheme="majorBidi" w:cstheme="majorBidi"/>
          <w:sz w:val="24"/>
          <w:szCs w:val="24"/>
          <w:lang w:val="sv-SE"/>
        </w:rPr>
      </w:pPr>
      <w:r w:rsidRPr="009C2687">
        <w:rPr>
          <w:rFonts w:asciiTheme="majorBidi" w:hAnsiTheme="majorBidi" w:cstheme="majorBidi"/>
          <w:sz w:val="24"/>
          <w:szCs w:val="24"/>
          <w:lang w:val="en-US"/>
        </w:rPr>
        <w:t>Adams LK, Lyon DY, Alvarez PJJ (2006). Comparative eco-toxicity of nanoscale TiO</w:t>
      </w:r>
      <w:r w:rsidRPr="009C2687">
        <w:rPr>
          <w:rFonts w:asciiTheme="majorBidi" w:hAnsiTheme="majorBidi" w:cstheme="majorBidi"/>
          <w:sz w:val="24"/>
          <w:szCs w:val="24"/>
          <w:vertAlign w:val="subscript"/>
          <w:lang w:val="en-US"/>
        </w:rPr>
        <w:t>2</w:t>
      </w:r>
      <w:r w:rsidRPr="009C2687">
        <w:rPr>
          <w:rFonts w:asciiTheme="majorBidi" w:hAnsiTheme="majorBidi" w:cstheme="majorBidi"/>
          <w:sz w:val="24"/>
          <w:szCs w:val="24"/>
          <w:lang w:val="en-US"/>
        </w:rPr>
        <w:t>, SiO</w:t>
      </w:r>
      <w:r w:rsidRPr="009C2687">
        <w:rPr>
          <w:rFonts w:asciiTheme="majorBidi" w:hAnsiTheme="majorBidi" w:cstheme="majorBidi"/>
          <w:sz w:val="24"/>
          <w:szCs w:val="24"/>
          <w:vertAlign w:val="subscript"/>
          <w:lang w:val="en-US"/>
        </w:rPr>
        <w:t>2</w:t>
      </w:r>
      <w:r w:rsidRPr="009C2687">
        <w:rPr>
          <w:rFonts w:asciiTheme="majorBidi" w:hAnsiTheme="majorBidi" w:cstheme="majorBidi"/>
          <w:sz w:val="24"/>
          <w:szCs w:val="24"/>
          <w:lang w:val="en-US"/>
        </w:rPr>
        <w:t xml:space="preserve">, and </w:t>
      </w:r>
      <w:proofErr w:type="spellStart"/>
      <w:r w:rsidRPr="009C2687">
        <w:rPr>
          <w:rFonts w:asciiTheme="majorBidi" w:hAnsiTheme="majorBidi" w:cstheme="majorBidi"/>
          <w:sz w:val="24"/>
          <w:szCs w:val="24"/>
          <w:lang w:val="en-US"/>
        </w:rPr>
        <w:t>ZnO</w:t>
      </w:r>
      <w:proofErr w:type="spellEnd"/>
      <w:r w:rsidRPr="009C2687">
        <w:rPr>
          <w:rFonts w:asciiTheme="majorBidi" w:hAnsiTheme="majorBidi" w:cstheme="majorBidi"/>
          <w:sz w:val="24"/>
          <w:szCs w:val="24"/>
          <w:lang w:val="en-US"/>
        </w:rPr>
        <w:t xml:space="preserve"> water suspensions. </w:t>
      </w:r>
      <w:r w:rsidRPr="009C2687">
        <w:rPr>
          <w:rFonts w:asciiTheme="majorBidi" w:hAnsiTheme="majorBidi" w:cstheme="majorBidi"/>
          <w:sz w:val="24"/>
          <w:szCs w:val="24"/>
          <w:lang w:val="sv-SE"/>
        </w:rPr>
        <w:t>Water Res. 40(19): 3527-3532.</w:t>
      </w:r>
    </w:p>
    <w:p w:rsidR="00224EED" w:rsidRPr="009C2687" w:rsidRDefault="00F6584A" w:rsidP="00224EED">
      <w:pPr>
        <w:spacing w:after="200" w:line="480" w:lineRule="auto"/>
        <w:ind w:left="340" w:hanging="340"/>
        <w:jc w:val="both"/>
        <w:rPr>
          <w:rFonts w:asciiTheme="majorBidi" w:hAnsiTheme="majorBidi" w:cstheme="majorBidi"/>
          <w:sz w:val="24"/>
          <w:szCs w:val="24"/>
        </w:rPr>
      </w:pPr>
      <w:hyperlink r:id="rId18" w:history="1">
        <w:proofErr w:type="spellStart"/>
        <w:r w:rsidR="00B31DAE" w:rsidRPr="009C2687">
          <w:rPr>
            <w:rFonts w:asciiTheme="majorBidi" w:eastAsia="Times New Roman" w:hAnsiTheme="majorBidi" w:cstheme="majorBidi"/>
            <w:color w:val="000000"/>
            <w:sz w:val="24"/>
            <w:szCs w:val="24"/>
            <w:lang w:val="en-US"/>
          </w:rPr>
          <w:t>Abiraman</w:t>
        </w:r>
        <w:proofErr w:type="spellEnd"/>
      </w:hyperlink>
      <w:r w:rsidR="00B31DAE" w:rsidRPr="009C2687">
        <w:rPr>
          <w:rFonts w:asciiTheme="majorBidi" w:eastAsia="Times New Roman" w:hAnsiTheme="majorBidi" w:cstheme="majorBidi"/>
          <w:sz w:val="24"/>
          <w:szCs w:val="24"/>
          <w:lang w:val="en-US"/>
        </w:rPr>
        <w:t xml:space="preserve"> T, </w:t>
      </w:r>
      <w:hyperlink r:id="rId19" w:history="1">
        <w:proofErr w:type="spellStart"/>
        <w:r w:rsidR="00B31DAE" w:rsidRPr="009C2687">
          <w:rPr>
            <w:rFonts w:asciiTheme="majorBidi" w:eastAsia="Times New Roman" w:hAnsiTheme="majorBidi" w:cstheme="majorBidi"/>
            <w:color w:val="000000"/>
            <w:sz w:val="24"/>
            <w:szCs w:val="24"/>
            <w:lang w:val="en-US"/>
          </w:rPr>
          <w:t>Kavitha</w:t>
        </w:r>
        <w:proofErr w:type="spellEnd"/>
      </w:hyperlink>
      <w:r w:rsidR="00B31DAE" w:rsidRPr="009C2687">
        <w:rPr>
          <w:rFonts w:asciiTheme="majorBidi" w:eastAsia="Times New Roman" w:hAnsiTheme="majorBidi" w:cstheme="majorBidi"/>
          <w:sz w:val="24"/>
          <w:szCs w:val="24"/>
          <w:lang w:val="en-US"/>
        </w:rPr>
        <w:t xml:space="preserve"> G, </w:t>
      </w:r>
      <w:hyperlink r:id="rId20" w:history="1">
        <w:r w:rsidR="00B31DAE" w:rsidRPr="009C2687">
          <w:rPr>
            <w:rFonts w:asciiTheme="majorBidi" w:eastAsia="Times New Roman" w:hAnsiTheme="majorBidi" w:cstheme="majorBidi"/>
            <w:color w:val="000000"/>
            <w:sz w:val="24"/>
            <w:szCs w:val="24"/>
            <w:lang w:val="en-US"/>
          </w:rPr>
          <w:t xml:space="preserve"> </w:t>
        </w:r>
        <w:proofErr w:type="spellStart"/>
        <w:r w:rsidR="00B31DAE" w:rsidRPr="009C2687">
          <w:rPr>
            <w:rFonts w:asciiTheme="majorBidi" w:eastAsia="Times New Roman" w:hAnsiTheme="majorBidi" w:cstheme="majorBidi"/>
            <w:color w:val="000000"/>
            <w:sz w:val="24"/>
            <w:szCs w:val="24"/>
            <w:lang w:val="en-US"/>
          </w:rPr>
          <w:t>Rengasamy</w:t>
        </w:r>
        <w:proofErr w:type="spellEnd"/>
      </w:hyperlink>
      <w:r w:rsidR="00B31DAE" w:rsidRPr="009C2687">
        <w:rPr>
          <w:rFonts w:asciiTheme="majorBidi" w:eastAsia="Times New Roman" w:hAnsiTheme="majorBidi" w:cstheme="majorBidi"/>
          <w:sz w:val="24"/>
          <w:szCs w:val="24"/>
          <w:vertAlign w:val="superscript"/>
          <w:lang w:val="en-US"/>
        </w:rPr>
        <w:t xml:space="preserve"> </w:t>
      </w:r>
      <w:r w:rsidR="00B31DAE" w:rsidRPr="009C2687">
        <w:rPr>
          <w:rFonts w:asciiTheme="majorBidi" w:eastAsia="Times New Roman" w:hAnsiTheme="majorBidi" w:cstheme="majorBidi"/>
          <w:sz w:val="24"/>
          <w:szCs w:val="24"/>
          <w:lang w:val="en-US"/>
        </w:rPr>
        <w:t xml:space="preserve">R, </w:t>
      </w:r>
      <w:hyperlink r:id="rId21" w:history="1">
        <w:proofErr w:type="spellStart"/>
        <w:r w:rsidR="00B31DAE" w:rsidRPr="009C2687">
          <w:rPr>
            <w:rFonts w:asciiTheme="majorBidi" w:eastAsia="Times New Roman" w:hAnsiTheme="majorBidi" w:cstheme="majorBidi"/>
            <w:color w:val="000000"/>
            <w:sz w:val="24"/>
            <w:szCs w:val="24"/>
            <w:lang w:val="en-US"/>
          </w:rPr>
          <w:t>Balasubramanian</w:t>
        </w:r>
        <w:proofErr w:type="spellEnd"/>
      </w:hyperlink>
      <w:r w:rsidR="00B31DAE" w:rsidRPr="009C2687">
        <w:rPr>
          <w:rFonts w:asciiTheme="majorBidi" w:eastAsia="Times New Roman" w:hAnsiTheme="majorBidi" w:cstheme="majorBidi"/>
          <w:sz w:val="24"/>
          <w:szCs w:val="24"/>
          <w:lang w:val="en-US"/>
        </w:rPr>
        <w:t xml:space="preserve"> S (2016). Antifouling behavior of chitosan adorned zinc oxide </w:t>
      </w:r>
      <w:proofErr w:type="spellStart"/>
      <w:r w:rsidR="00B31DAE" w:rsidRPr="009C2687">
        <w:rPr>
          <w:rFonts w:asciiTheme="majorBidi" w:eastAsia="Times New Roman" w:hAnsiTheme="majorBidi" w:cstheme="majorBidi"/>
          <w:sz w:val="24"/>
          <w:szCs w:val="24"/>
          <w:lang w:val="en-US"/>
        </w:rPr>
        <w:t>nanorods</w:t>
      </w:r>
      <w:proofErr w:type="spellEnd"/>
      <w:r w:rsidR="00B31DAE" w:rsidRPr="009C2687">
        <w:rPr>
          <w:rFonts w:asciiTheme="majorBidi" w:eastAsia="Times New Roman" w:hAnsiTheme="majorBidi" w:cstheme="majorBidi"/>
          <w:sz w:val="24"/>
          <w:szCs w:val="24"/>
          <w:lang w:val="en-US"/>
        </w:rPr>
        <w:t xml:space="preserve">. </w:t>
      </w:r>
      <w:r w:rsidR="00B31DAE" w:rsidRPr="009C2687">
        <w:rPr>
          <w:rStyle w:val="Strong"/>
          <w:rFonts w:asciiTheme="majorBidi" w:hAnsiTheme="majorBidi" w:cstheme="majorBidi"/>
          <w:b w:val="0"/>
          <w:bCs w:val="0"/>
          <w:sz w:val="24"/>
          <w:szCs w:val="24"/>
        </w:rPr>
        <w:t>RSC Adv</w:t>
      </w:r>
      <w:r w:rsidR="00B31DAE" w:rsidRPr="009C2687">
        <w:rPr>
          <w:rStyle w:val="Strong"/>
          <w:rFonts w:asciiTheme="majorBidi" w:hAnsiTheme="majorBidi" w:cstheme="majorBidi"/>
          <w:b w:val="0"/>
          <w:bCs w:val="0"/>
          <w:i/>
          <w:iCs/>
          <w:sz w:val="24"/>
          <w:szCs w:val="24"/>
        </w:rPr>
        <w:t>.</w:t>
      </w:r>
      <w:r w:rsidR="00B31DAE" w:rsidRPr="009C2687">
        <w:rPr>
          <w:rFonts w:asciiTheme="majorBidi" w:hAnsiTheme="majorBidi" w:cstheme="majorBidi"/>
          <w:sz w:val="24"/>
          <w:szCs w:val="24"/>
        </w:rPr>
        <w:t xml:space="preserve"> </w:t>
      </w:r>
      <w:r w:rsidR="00B31DAE" w:rsidRPr="009C2687">
        <w:rPr>
          <w:rStyle w:val="Strong"/>
          <w:rFonts w:asciiTheme="majorBidi" w:hAnsiTheme="majorBidi" w:cstheme="majorBidi"/>
          <w:b w:val="0"/>
          <w:bCs w:val="0"/>
          <w:sz w:val="24"/>
          <w:szCs w:val="24"/>
        </w:rPr>
        <w:t>6</w:t>
      </w:r>
      <w:r w:rsidR="00B31DAE" w:rsidRPr="009C2687">
        <w:rPr>
          <w:rFonts w:asciiTheme="majorBidi" w:hAnsiTheme="majorBidi" w:cstheme="majorBidi"/>
          <w:sz w:val="24"/>
          <w:szCs w:val="24"/>
        </w:rPr>
        <w:t>: 69206-69217.</w:t>
      </w:r>
    </w:p>
    <w:p w:rsidR="00224EED" w:rsidRPr="009C2687" w:rsidRDefault="00224EED" w:rsidP="00224EED">
      <w:pPr>
        <w:spacing w:after="200" w:line="480" w:lineRule="auto"/>
        <w:ind w:left="340" w:hanging="340"/>
        <w:jc w:val="both"/>
        <w:rPr>
          <w:rFonts w:asciiTheme="majorBidi" w:hAnsiTheme="majorBidi" w:cstheme="majorBidi"/>
          <w:sz w:val="24"/>
          <w:szCs w:val="24"/>
        </w:rPr>
      </w:pPr>
      <w:r w:rsidRPr="009C2687">
        <w:rPr>
          <w:rFonts w:asciiTheme="majorBidi" w:hAnsiTheme="majorBidi" w:cstheme="majorBidi"/>
          <w:sz w:val="24"/>
          <w:szCs w:val="24"/>
          <w:lang w:val="en-US"/>
        </w:rPr>
        <w:t>Al-</w:t>
      </w:r>
      <w:proofErr w:type="spellStart"/>
      <w:r w:rsidRPr="009C2687">
        <w:rPr>
          <w:rFonts w:asciiTheme="majorBidi" w:hAnsiTheme="majorBidi" w:cstheme="majorBidi"/>
          <w:sz w:val="24"/>
          <w:szCs w:val="24"/>
          <w:lang w:val="en-US"/>
        </w:rPr>
        <w:t>Fori</w:t>
      </w:r>
      <w:proofErr w:type="spellEnd"/>
      <w:r w:rsidRPr="009C2687">
        <w:rPr>
          <w:rFonts w:asciiTheme="majorBidi" w:hAnsiTheme="majorBidi" w:cstheme="majorBidi"/>
          <w:sz w:val="24"/>
          <w:szCs w:val="24"/>
          <w:lang w:val="en-US"/>
        </w:rPr>
        <w:t xml:space="preserve"> M, </w:t>
      </w:r>
      <w:proofErr w:type="spellStart"/>
      <w:r w:rsidRPr="009C2687">
        <w:rPr>
          <w:rFonts w:asciiTheme="majorBidi" w:hAnsiTheme="majorBidi" w:cstheme="majorBidi"/>
          <w:sz w:val="24"/>
          <w:szCs w:val="24"/>
          <w:lang w:val="en-US"/>
        </w:rPr>
        <w:t>Dobretsov</w:t>
      </w:r>
      <w:proofErr w:type="spellEnd"/>
      <w:r w:rsidRPr="009C2687">
        <w:rPr>
          <w:rFonts w:asciiTheme="majorBidi" w:hAnsiTheme="majorBidi" w:cstheme="majorBidi"/>
          <w:sz w:val="24"/>
          <w:szCs w:val="24"/>
          <w:lang w:val="en-US"/>
        </w:rPr>
        <w:t xml:space="preserve"> S, </w:t>
      </w:r>
      <w:proofErr w:type="spellStart"/>
      <w:r w:rsidRPr="009C2687">
        <w:rPr>
          <w:rFonts w:asciiTheme="majorBidi" w:hAnsiTheme="majorBidi" w:cstheme="majorBidi"/>
          <w:sz w:val="24"/>
          <w:szCs w:val="24"/>
          <w:lang w:val="en-US"/>
        </w:rPr>
        <w:t>Myint</w:t>
      </w:r>
      <w:proofErr w:type="spellEnd"/>
      <w:r w:rsidRPr="009C2687">
        <w:rPr>
          <w:rFonts w:asciiTheme="majorBidi" w:hAnsiTheme="majorBidi" w:cstheme="majorBidi"/>
          <w:sz w:val="24"/>
          <w:szCs w:val="24"/>
          <w:lang w:val="en-US"/>
        </w:rPr>
        <w:t xml:space="preserve"> M, Dutta J (2014) Antifouling properties of zinc oxide </w:t>
      </w:r>
      <w:proofErr w:type="spellStart"/>
      <w:r w:rsidRPr="009C2687">
        <w:rPr>
          <w:rFonts w:asciiTheme="majorBidi" w:hAnsiTheme="majorBidi" w:cstheme="majorBidi"/>
          <w:sz w:val="24"/>
          <w:szCs w:val="24"/>
          <w:lang w:val="en-US"/>
        </w:rPr>
        <w:t>nanorod</w:t>
      </w:r>
      <w:proofErr w:type="spellEnd"/>
      <w:r w:rsidRPr="009C2687">
        <w:rPr>
          <w:rFonts w:asciiTheme="majorBidi" w:hAnsiTheme="majorBidi" w:cstheme="majorBidi"/>
          <w:sz w:val="24"/>
          <w:szCs w:val="24"/>
          <w:lang w:val="en-US"/>
        </w:rPr>
        <w:t xml:space="preserve"> coatings, Biofouling: Biofouling. 30(7): 871-</w:t>
      </w:r>
      <w:r w:rsidRPr="009C2687">
        <w:rPr>
          <w:rFonts w:asciiTheme="majorBidi" w:hAnsiTheme="majorBidi" w:cstheme="majorBidi"/>
          <w:sz w:val="24"/>
          <w:szCs w:val="24"/>
          <w:lang w:val="en-US"/>
        </w:rPr>
        <w:softHyphen/>
      </w:r>
      <w:r w:rsidRPr="009C2687">
        <w:rPr>
          <w:rFonts w:asciiTheme="majorBidi" w:hAnsiTheme="majorBidi" w:cstheme="majorBidi"/>
          <w:sz w:val="24"/>
          <w:szCs w:val="24"/>
          <w:lang w:val="en-US"/>
        </w:rPr>
        <w:softHyphen/>
      </w:r>
      <w:r w:rsidRPr="009C2687">
        <w:rPr>
          <w:rFonts w:asciiTheme="majorBidi" w:hAnsiTheme="majorBidi" w:cstheme="majorBidi"/>
          <w:sz w:val="24"/>
          <w:szCs w:val="24"/>
          <w:lang w:val="en-US"/>
        </w:rPr>
        <w:softHyphen/>
        <w:t>882.</w:t>
      </w:r>
    </w:p>
    <w:p w:rsidR="00B31DAE" w:rsidRPr="009C2687" w:rsidRDefault="00F6584A" w:rsidP="00656774">
      <w:pPr>
        <w:spacing w:after="200" w:line="480" w:lineRule="auto"/>
        <w:ind w:left="340" w:hanging="340"/>
        <w:jc w:val="both"/>
        <w:rPr>
          <w:rFonts w:asciiTheme="majorBidi" w:hAnsiTheme="majorBidi" w:cstheme="majorBidi"/>
          <w:sz w:val="24"/>
          <w:szCs w:val="24"/>
        </w:rPr>
      </w:pPr>
      <w:hyperlink r:id="rId22" w:history="1">
        <w:r w:rsidR="00B31DAE" w:rsidRPr="009C2687">
          <w:rPr>
            <w:rFonts w:ascii="Times New Roman" w:eastAsia="Times New Roman" w:hAnsi="Times New Roman" w:cs="Times New Roman"/>
            <w:sz w:val="24"/>
            <w:szCs w:val="24"/>
            <w:lang w:val="en-US"/>
          </w:rPr>
          <w:t>Ali</w:t>
        </w:r>
      </w:hyperlink>
      <w:r w:rsidR="00B31DAE" w:rsidRPr="009C2687">
        <w:rPr>
          <w:rFonts w:ascii="Times New Roman" w:eastAsia="Times New Roman" w:hAnsi="Times New Roman" w:cs="Times New Roman"/>
          <w:sz w:val="24"/>
          <w:szCs w:val="24"/>
          <w:lang w:val="en-US"/>
        </w:rPr>
        <w:t xml:space="preserve"> A, </w:t>
      </w:r>
      <w:hyperlink r:id="rId23" w:history="1">
        <w:r w:rsidR="00B31DAE" w:rsidRPr="009C2687">
          <w:rPr>
            <w:rFonts w:ascii="Times New Roman" w:eastAsia="Times New Roman" w:hAnsi="Times New Roman" w:cs="Times New Roman"/>
            <w:sz w:val="24"/>
            <w:szCs w:val="24"/>
            <w:lang w:val="en-US"/>
          </w:rPr>
          <w:t>Mohd Noh</w:t>
        </w:r>
      </w:hyperlink>
      <w:r w:rsidR="00B31DAE" w:rsidRPr="009C2687">
        <w:rPr>
          <w:rFonts w:ascii="Times New Roman" w:eastAsia="Times New Roman" w:hAnsi="Times New Roman" w:cs="Times New Roman"/>
          <w:sz w:val="24"/>
          <w:szCs w:val="24"/>
          <w:lang w:val="en-US"/>
        </w:rPr>
        <w:t xml:space="preserve"> NM, </w:t>
      </w:r>
      <w:hyperlink r:id="rId24" w:history="1">
        <w:r w:rsidR="00B31DAE" w:rsidRPr="009C2687">
          <w:rPr>
            <w:rFonts w:ascii="Times New Roman" w:eastAsia="Times New Roman" w:hAnsi="Times New Roman" w:cs="Times New Roman"/>
            <w:sz w:val="24"/>
            <w:szCs w:val="24"/>
            <w:lang w:val="en-US"/>
          </w:rPr>
          <w:t>Mustafa</w:t>
        </w:r>
      </w:hyperlink>
      <w:r w:rsidR="00B31DAE" w:rsidRPr="009C2687">
        <w:rPr>
          <w:rFonts w:ascii="Times New Roman" w:eastAsia="Times New Roman" w:hAnsi="Times New Roman" w:cs="Times New Roman"/>
          <w:sz w:val="24"/>
          <w:szCs w:val="24"/>
          <w:lang w:val="en-US"/>
        </w:rPr>
        <w:t xml:space="preserve"> MA (2015). </w:t>
      </w:r>
      <w:r w:rsidR="00B31DAE" w:rsidRPr="009C2687">
        <w:rPr>
          <w:rFonts w:ascii="Times New Roman" w:eastAsia="Times New Roman" w:hAnsi="Times New Roman" w:cs="Times New Roman"/>
          <w:kern w:val="36"/>
          <w:sz w:val="24"/>
          <w:szCs w:val="24"/>
          <w:lang w:val="en-US"/>
        </w:rPr>
        <w:t xml:space="preserve">Antimicrobial activity of chitosan enriched with lemongrass oil against anthracnose of bell pepper. </w:t>
      </w:r>
      <w:hyperlink r:id="rId25" w:tooltip="Go to Food Packaging and Shelf Life on ScienceDirect" w:history="1">
        <w:r w:rsidR="00B31DAE" w:rsidRPr="009C2687">
          <w:rPr>
            <w:rFonts w:ascii="Times New Roman" w:eastAsia="Times New Roman" w:hAnsi="Times New Roman" w:cs="Times New Roman"/>
            <w:sz w:val="24"/>
            <w:szCs w:val="24"/>
            <w:bdr w:val="none" w:sz="0" w:space="0" w:color="auto" w:frame="1"/>
            <w:lang w:val="en-US"/>
          </w:rPr>
          <w:t>Food Packaging and Shelf Life</w:t>
        </w:r>
      </w:hyperlink>
      <w:r w:rsidR="00B31DAE" w:rsidRPr="009C2687">
        <w:rPr>
          <w:rFonts w:ascii="Times New Roman" w:eastAsia="Times New Roman" w:hAnsi="Times New Roman" w:cs="Times New Roman"/>
          <w:sz w:val="24"/>
          <w:szCs w:val="24"/>
          <w:lang w:val="en-US"/>
        </w:rPr>
        <w:t xml:space="preserve">. </w:t>
      </w:r>
      <w:hyperlink r:id="rId26" w:tooltip="Go to table of contents for this volume/issue" w:history="1">
        <w:r w:rsidR="00B31DAE" w:rsidRPr="009C2687">
          <w:rPr>
            <w:rFonts w:ascii="Times New Roman" w:eastAsia="Times New Roman" w:hAnsi="Times New Roman" w:cs="Times New Roman"/>
            <w:sz w:val="24"/>
            <w:szCs w:val="24"/>
            <w:lang w:val="en-US"/>
          </w:rPr>
          <w:t>3</w:t>
        </w:r>
      </w:hyperlink>
      <w:r w:rsidR="00B31DAE" w:rsidRPr="009C2687">
        <w:rPr>
          <w:rFonts w:ascii="Times New Roman" w:eastAsia="Times New Roman" w:hAnsi="Times New Roman" w:cs="Times New Roman"/>
          <w:sz w:val="24"/>
          <w:szCs w:val="24"/>
          <w:lang w:val="en-US"/>
        </w:rPr>
        <w:t>: 56-61</w:t>
      </w:r>
      <w:r w:rsidR="00B31DAE" w:rsidRPr="009C2687">
        <w:rPr>
          <w:rFonts w:asciiTheme="majorBidi" w:hAnsiTheme="majorBidi" w:cstheme="majorBidi"/>
          <w:sz w:val="24"/>
          <w:szCs w:val="24"/>
        </w:rPr>
        <w:t>.</w:t>
      </w:r>
    </w:p>
    <w:p w:rsidR="00B31DAE" w:rsidRPr="009C2687" w:rsidRDefault="00B31DAE" w:rsidP="00656774">
      <w:pPr>
        <w:spacing w:after="200" w:line="480" w:lineRule="auto"/>
        <w:ind w:left="340" w:hanging="340"/>
        <w:jc w:val="both"/>
        <w:rPr>
          <w:rFonts w:asciiTheme="majorBidi" w:hAnsiTheme="majorBidi" w:cstheme="majorBidi"/>
          <w:sz w:val="24"/>
          <w:szCs w:val="24"/>
        </w:rPr>
      </w:pPr>
      <w:proofErr w:type="spellStart"/>
      <w:r w:rsidRPr="009C2687">
        <w:rPr>
          <w:rFonts w:asciiTheme="majorBidi" w:hAnsiTheme="majorBidi" w:cstheme="majorBidi"/>
          <w:sz w:val="24"/>
          <w:szCs w:val="24"/>
        </w:rPr>
        <w:t>Alisashi</w:t>
      </w:r>
      <w:proofErr w:type="spellEnd"/>
      <w:r w:rsidRPr="009C2687">
        <w:rPr>
          <w:rFonts w:asciiTheme="majorBidi" w:hAnsiTheme="majorBidi" w:cstheme="majorBidi"/>
          <w:sz w:val="24"/>
          <w:szCs w:val="24"/>
        </w:rPr>
        <w:t xml:space="preserve"> A, </w:t>
      </w:r>
      <w:proofErr w:type="spellStart"/>
      <w:r w:rsidRPr="009C2687">
        <w:rPr>
          <w:rFonts w:asciiTheme="majorBidi" w:hAnsiTheme="majorBidi" w:cstheme="majorBidi"/>
          <w:sz w:val="24"/>
          <w:szCs w:val="24"/>
        </w:rPr>
        <w:t>Aïder</w:t>
      </w:r>
      <w:proofErr w:type="spellEnd"/>
      <w:r w:rsidRPr="009C2687">
        <w:rPr>
          <w:rFonts w:asciiTheme="majorBidi" w:hAnsiTheme="majorBidi" w:cstheme="majorBidi"/>
          <w:sz w:val="24"/>
          <w:szCs w:val="24"/>
        </w:rPr>
        <w:t xml:space="preserve">, M (2012). Applications of chitosan in the seafood industry and aquaculture: a review. Food </w:t>
      </w:r>
      <w:proofErr w:type="spellStart"/>
      <w:r w:rsidRPr="009C2687">
        <w:rPr>
          <w:rFonts w:asciiTheme="majorBidi" w:hAnsiTheme="majorBidi" w:cstheme="majorBidi"/>
          <w:sz w:val="24"/>
          <w:szCs w:val="24"/>
        </w:rPr>
        <w:t>Biopr</w:t>
      </w:r>
      <w:proofErr w:type="spellEnd"/>
      <w:r w:rsidRPr="009C2687">
        <w:rPr>
          <w:rFonts w:asciiTheme="majorBidi" w:hAnsiTheme="majorBidi" w:cstheme="majorBidi"/>
          <w:sz w:val="24"/>
          <w:szCs w:val="24"/>
        </w:rPr>
        <w:t>. Tech. 5(3): 817–830.</w:t>
      </w:r>
    </w:p>
    <w:p w:rsidR="00B31DAE" w:rsidRPr="009C2687" w:rsidRDefault="00B31DAE" w:rsidP="00656774">
      <w:pPr>
        <w:spacing w:after="200" w:line="480" w:lineRule="auto"/>
        <w:ind w:left="340" w:hanging="340"/>
        <w:jc w:val="both"/>
        <w:rPr>
          <w:rFonts w:asciiTheme="majorBidi" w:hAnsiTheme="majorBidi" w:cstheme="majorBidi"/>
          <w:sz w:val="24"/>
          <w:szCs w:val="24"/>
          <w:lang w:val="en"/>
        </w:rPr>
      </w:pPr>
      <w:r w:rsidRPr="009C2687">
        <w:rPr>
          <w:rFonts w:asciiTheme="majorBidi" w:hAnsiTheme="majorBidi" w:cstheme="majorBidi"/>
          <w:noProof/>
          <w:sz w:val="24"/>
          <w:szCs w:val="24"/>
        </w:rPr>
        <w:t>Attri P, Kim YH, Park DH, Park JH, Hong YJ, Uhm HS, Kim K-N, Fridman A, Choi EH. (2015).</w:t>
      </w:r>
      <w:r w:rsidRPr="009C2687">
        <w:rPr>
          <w:rFonts w:asciiTheme="majorBidi" w:hAnsiTheme="majorBidi" w:cstheme="majorBidi"/>
          <w:sz w:val="24"/>
          <w:szCs w:val="24"/>
        </w:rPr>
        <w:t xml:space="preserve"> Generation mechanism of hydroxyl radical species and its lifetime prediction during the plasma-initiated ultraviolet (UV) photolysis.</w:t>
      </w:r>
      <w:r w:rsidRPr="009C2687">
        <w:rPr>
          <w:rFonts w:asciiTheme="majorBidi" w:hAnsiTheme="majorBidi" w:cstheme="majorBidi"/>
          <w:noProof/>
          <w:sz w:val="24"/>
          <w:szCs w:val="24"/>
        </w:rPr>
        <w:t xml:space="preserve"> Sci. Rep. 5: 9332</w:t>
      </w:r>
    </w:p>
    <w:p w:rsidR="00B31DAE" w:rsidRPr="009C2687" w:rsidRDefault="00B31DAE" w:rsidP="00656774">
      <w:pPr>
        <w:spacing w:after="200" w:line="480" w:lineRule="auto"/>
        <w:ind w:left="340" w:hanging="340"/>
        <w:jc w:val="both"/>
        <w:rPr>
          <w:rFonts w:asciiTheme="majorBidi" w:hAnsiTheme="majorBidi" w:cstheme="majorBidi"/>
          <w:sz w:val="24"/>
          <w:szCs w:val="24"/>
          <w:lang w:val="en"/>
        </w:rPr>
      </w:pPr>
      <w:proofErr w:type="spellStart"/>
      <w:r w:rsidRPr="009C2687">
        <w:rPr>
          <w:rFonts w:asciiTheme="majorBidi" w:hAnsiTheme="majorBidi" w:cstheme="majorBidi"/>
          <w:sz w:val="24"/>
          <w:szCs w:val="24"/>
          <w:lang w:val="en-US"/>
        </w:rPr>
        <w:t>Baruah</w:t>
      </w:r>
      <w:proofErr w:type="spellEnd"/>
      <w:r w:rsidRPr="009C2687">
        <w:rPr>
          <w:rFonts w:asciiTheme="majorBidi" w:hAnsiTheme="majorBidi" w:cstheme="majorBidi"/>
          <w:sz w:val="24"/>
          <w:szCs w:val="24"/>
          <w:lang w:val="en-US"/>
        </w:rPr>
        <w:t xml:space="preserve"> S, Khan MN, Dutta J (2016).</w:t>
      </w:r>
      <w:r w:rsidRPr="009C2687">
        <w:rPr>
          <w:rFonts w:asciiTheme="majorBidi" w:hAnsiTheme="majorBidi" w:cstheme="majorBidi"/>
          <w:sz w:val="24"/>
          <w:szCs w:val="24"/>
          <w:lang w:val="en"/>
        </w:rPr>
        <w:t xml:space="preserve"> Perspectives and applications of nanotechnology in water treatment.</w:t>
      </w:r>
      <w:r w:rsidRPr="009C2687">
        <w:rPr>
          <w:rFonts w:asciiTheme="majorBidi" w:hAnsiTheme="majorBidi" w:cstheme="majorBidi"/>
          <w:sz w:val="24"/>
          <w:szCs w:val="24"/>
          <w:lang w:val="en-US"/>
        </w:rPr>
        <w:t xml:space="preserve"> </w:t>
      </w:r>
      <w:r w:rsidRPr="009C2687">
        <w:rPr>
          <w:rFonts w:asciiTheme="majorBidi" w:hAnsiTheme="majorBidi" w:cstheme="majorBidi"/>
          <w:sz w:val="24"/>
          <w:szCs w:val="24"/>
        </w:rPr>
        <w:t>Environ. Chem. Lett. 14: 1-14.</w:t>
      </w:r>
    </w:p>
    <w:p w:rsidR="00B31DAE" w:rsidRPr="009C2687" w:rsidRDefault="00B31DAE" w:rsidP="00656774">
      <w:pPr>
        <w:spacing w:after="200" w:line="480" w:lineRule="auto"/>
        <w:ind w:left="340" w:hanging="340"/>
        <w:jc w:val="both"/>
        <w:rPr>
          <w:rFonts w:asciiTheme="majorBidi" w:eastAsia="Times New Roman" w:hAnsiTheme="majorBidi" w:cstheme="majorBidi"/>
          <w:sz w:val="24"/>
          <w:szCs w:val="24"/>
          <w:lang w:eastAsia="en-GB"/>
        </w:rPr>
      </w:pPr>
      <w:r w:rsidRPr="009C2687">
        <w:rPr>
          <w:rFonts w:asciiTheme="majorBidi" w:eastAsia="Times New Roman" w:hAnsiTheme="majorBidi" w:cstheme="majorBidi"/>
          <w:sz w:val="24"/>
          <w:szCs w:val="24"/>
          <w:lang w:eastAsia="en-GB"/>
        </w:rPr>
        <w:t xml:space="preserve">Bennett SM, Finlay JA, </w:t>
      </w:r>
      <w:proofErr w:type="spellStart"/>
      <w:r w:rsidRPr="009C2687">
        <w:rPr>
          <w:rFonts w:asciiTheme="majorBidi" w:eastAsia="Times New Roman" w:hAnsiTheme="majorBidi" w:cstheme="majorBidi"/>
          <w:sz w:val="24"/>
          <w:szCs w:val="24"/>
          <w:lang w:eastAsia="en-GB"/>
        </w:rPr>
        <w:t>Gunari</w:t>
      </w:r>
      <w:proofErr w:type="spellEnd"/>
      <w:r w:rsidRPr="009C2687">
        <w:rPr>
          <w:rFonts w:asciiTheme="majorBidi" w:eastAsia="Times New Roman" w:hAnsiTheme="majorBidi" w:cstheme="majorBidi"/>
          <w:sz w:val="24"/>
          <w:szCs w:val="24"/>
          <w:lang w:eastAsia="en-GB"/>
        </w:rPr>
        <w:t xml:space="preserve"> N, Wells DD, Meyer AE, Walker GC, Callow ME, Callow JA, Bright FV, </w:t>
      </w:r>
      <w:proofErr w:type="spellStart"/>
      <w:r w:rsidRPr="009C2687">
        <w:rPr>
          <w:rFonts w:asciiTheme="majorBidi" w:eastAsia="Times New Roman" w:hAnsiTheme="majorBidi" w:cstheme="majorBidi"/>
          <w:sz w:val="24"/>
          <w:szCs w:val="24"/>
          <w:lang w:eastAsia="en-GB"/>
        </w:rPr>
        <w:t>Detty</w:t>
      </w:r>
      <w:proofErr w:type="spellEnd"/>
      <w:r w:rsidRPr="009C2687">
        <w:rPr>
          <w:rFonts w:asciiTheme="majorBidi" w:eastAsia="Times New Roman" w:hAnsiTheme="majorBidi" w:cstheme="majorBidi"/>
          <w:sz w:val="24"/>
          <w:szCs w:val="24"/>
          <w:lang w:eastAsia="en-GB"/>
        </w:rPr>
        <w:t xml:space="preserve"> MR (2010). The role of surface energy and water wettability in </w:t>
      </w:r>
      <w:proofErr w:type="spellStart"/>
      <w:r w:rsidRPr="009C2687">
        <w:rPr>
          <w:rFonts w:asciiTheme="majorBidi" w:eastAsia="Times New Roman" w:hAnsiTheme="majorBidi" w:cstheme="majorBidi"/>
          <w:sz w:val="24"/>
          <w:szCs w:val="24"/>
          <w:lang w:eastAsia="en-GB"/>
        </w:rPr>
        <w:t>aminoalkyl</w:t>
      </w:r>
      <w:proofErr w:type="spellEnd"/>
      <w:r w:rsidRPr="009C2687">
        <w:rPr>
          <w:rFonts w:asciiTheme="majorBidi" w:eastAsia="Times New Roman" w:hAnsiTheme="majorBidi" w:cstheme="majorBidi"/>
          <w:sz w:val="24"/>
          <w:szCs w:val="24"/>
          <w:lang w:eastAsia="en-GB"/>
        </w:rPr>
        <w:t xml:space="preserve">/fluorocarbon/hydrocarbon-modified </w:t>
      </w:r>
      <w:proofErr w:type="spellStart"/>
      <w:r w:rsidRPr="009C2687">
        <w:rPr>
          <w:rFonts w:asciiTheme="majorBidi" w:eastAsia="Times New Roman" w:hAnsiTheme="majorBidi" w:cstheme="majorBidi"/>
          <w:sz w:val="24"/>
          <w:szCs w:val="24"/>
          <w:lang w:eastAsia="en-GB"/>
        </w:rPr>
        <w:t>xerogel</w:t>
      </w:r>
      <w:proofErr w:type="spellEnd"/>
      <w:r w:rsidRPr="009C2687">
        <w:rPr>
          <w:rFonts w:asciiTheme="majorBidi" w:eastAsia="Times New Roman" w:hAnsiTheme="majorBidi" w:cstheme="majorBidi"/>
          <w:sz w:val="24"/>
          <w:szCs w:val="24"/>
          <w:lang w:eastAsia="en-GB"/>
        </w:rPr>
        <w:t xml:space="preserve"> surfaces in the control of marine biofouling. Biofouling. 26: 235-246.</w:t>
      </w:r>
    </w:p>
    <w:p w:rsidR="00B31DAE" w:rsidRPr="009C2687" w:rsidRDefault="00B31DAE" w:rsidP="00656774">
      <w:pPr>
        <w:spacing w:after="200" w:line="480" w:lineRule="auto"/>
        <w:ind w:left="340" w:hanging="340"/>
        <w:jc w:val="both"/>
        <w:rPr>
          <w:rFonts w:asciiTheme="majorBidi" w:eastAsia="Times New Roman" w:hAnsiTheme="majorBidi" w:cstheme="majorBidi"/>
          <w:sz w:val="24"/>
          <w:szCs w:val="24"/>
          <w:lang w:eastAsia="en-GB"/>
        </w:rPr>
      </w:pPr>
      <w:r w:rsidRPr="009C2687">
        <w:rPr>
          <w:rFonts w:asciiTheme="majorBidi" w:hAnsiTheme="majorBidi" w:cstheme="majorBidi"/>
          <w:noProof/>
          <w:sz w:val="24"/>
          <w:szCs w:val="24"/>
        </w:rPr>
        <w:t>Bora T, Zoepfl D, J Dutta J (2016).</w:t>
      </w:r>
      <w:r w:rsidRPr="009C2687">
        <w:rPr>
          <w:rFonts w:asciiTheme="majorBidi" w:hAnsiTheme="majorBidi" w:cstheme="majorBidi"/>
          <w:sz w:val="24"/>
          <w:szCs w:val="24"/>
        </w:rPr>
        <w:t xml:space="preserve"> </w:t>
      </w:r>
      <w:r w:rsidRPr="009C2687">
        <w:rPr>
          <w:rFonts w:asciiTheme="majorBidi" w:hAnsiTheme="majorBidi" w:cstheme="majorBidi"/>
          <w:noProof/>
          <w:sz w:val="24"/>
          <w:szCs w:val="24"/>
        </w:rPr>
        <w:t>Importance of plasmonic heating on visible light driven photocatalysis of gold nanoparticle decorated zinc oxide nanorods. Scientific Reports 6: 26913.</w:t>
      </w:r>
    </w:p>
    <w:p w:rsidR="00B31DAE" w:rsidRPr="009C2687" w:rsidRDefault="00B31DAE" w:rsidP="00656774">
      <w:pPr>
        <w:tabs>
          <w:tab w:val="left" w:pos="7214"/>
        </w:tabs>
        <w:spacing w:after="200" w:line="480" w:lineRule="auto"/>
        <w:ind w:left="340" w:hanging="340"/>
        <w:jc w:val="both"/>
        <w:rPr>
          <w:rFonts w:asciiTheme="majorBidi" w:hAnsiTheme="majorBidi" w:cstheme="majorBidi"/>
          <w:sz w:val="24"/>
          <w:szCs w:val="24"/>
        </w:rPr>
      </w:pPr>
      <w:r w:rsidRPr="009C2687">
        <w:rPr>
          <w:rFonts w:asciiTheme="majorBidi" w:hAnsiTheme="majorBidi" w:cstheme="majorBidi"/>
          <w:sz w:val="24"/>
          <w:szCs w:val="24"/>
        </w:rPr>
        <w:t xml:space="preserve">Burgess JG, Boyd KG, Armstrong, E, Jiang Z, Yan L, Berggren M, May U, </w:t>
      </w:r>
      <w:proofErr w:type="spellStart"/>
      <w:r w:rsidRPr="009C2687">
        <w:rPr>
          <w:rFonts w:asciiTheme="majorBidi" w:hAnsiTheme="majorBidi" w:cstheme="majorBidi"/>
          <w:sz w:val="24"/>
          <w:szCs w:val="24"/>
        </w:rPr>
        <w:t>Pisacane</w:t>
      </w:r>
      <w:proofErr w:type="spellEnd"/>
      <w:r w:rsidRPr="009C2687">
        <w:rPr>
          <w:rFonts w:asciiTheme="majorBidi" w:hAnsiTheme="majorBidi" w:cstheme="majorBidi"/>
          <w:sz w:val="24"/>
          <w:szCs w:val="24"/>
        </w:rPr>
        <w:t xml:space="preserve"> T, </w:t>
      </w:r>
      <w:proofErr w:type="spellStart"/>
      <w:r w:rsidRPr="009C2687">
        <w:rPr>
          <w:rFonts w:asciiTheme="majorBidi" w:hAnsiTheme="majorBidi" w:cstheme="majorBidi"/>
          <w:sz w:val="24"/>
          <w:szCs w:val="24"/>
        </w:rPr>
        <w:t>Granmo</w:t>
      </w:r>
      <w:proofErr w:type="spellEnd"/>
      <w:r w:rsidRPr="009C2687">
        <w:rPr>
          <w:rFonts w:asciiTheme="majorBidi" w:hAnsiTheme="majorBidi" w:cstheme="majorBidi"/>
          <w:sz w:val="24"/>
          <w:szCs w:val="24"/>
        </w:rPr>
        <w:t xml:space="preserve"> A, Adams DR (2003). The development of a marine natural product-based antifouling paint. Biofouling. 19: 197-205.</w:t>
      </w:r>
    </w:p>
    <w:p w:rsidR="00B31DAE" w:rsidRPr="009C2687" w:rsidRDefault="00B31DAE" w:rsidP="00656774">
      <w:pPr>
        <w:tabs>
          <w:tab w:val="left" w:pos="7214"/>
        </w:tabs>
        <w:spacing w:after="200" w:line="480" w:lineRule="auto"/>
        <w:ind w:left="340" w:hanging="340"/>
        <w:jc w:val="both"/>
        <w:rPr>
          <w:rFonts w:asciiTheme="majorBidi" w:hAnsiTheme="majorBidi" w:cstheme="majorBidi"/>
          <w:sz w:val="24"/>
          <w:szCs w:val="24"/>
        </w:rPr>
      </w:pPr>
      <w:proofErr w:type="spellStart"/>
      <w:r w:rsidRPr="009C2687">
        <w:rPr>
          <w:rFonts w:asciiTheme="majorBidi" w:hAnsiTheme="majorBidi" w:cstheme="majorBidi"/>
          <w:sz w:val="24"/>
          <w:szCs w:val="24"/>
        </w:rPr>
        <w:t>Buskens</w:t>
      </w:r>
      <w:proofErr w:type="spellEnd"/>
      <w:r w:rsidRPr="009C2687">
        <w:rPr>
          <w:rFonts w:asciiTheme="majorBidi" w:hAnsiTheme="majorBidi" w:cstheme="majorBidi"/>
          <w:sz w:val="24"/>
          <w:szCs w:val="24"/>
        </w:rPr>
        <w:t xml:space="preserve"> P, </w:t>
      </w:r>
      <w:proofErr w:type="spellStart"/>
      <w:r w:rsidRPr="009C2687">
        <w:rPr>
          <w:rFonts w:asciiTheme="majorBidi" w:hAnsiTheme="majorBidi" w:cstheme="majorBidi"/>
          <w:sz w:val="24"/>
          <w:szCs w:val="24"/>
        </w:rPr>
        <w:t>Wouters</w:t>
      </w:r>
      <w:proofErr w:type="spellEnd"/>
      <w:r w:rsidRPr="009C2687">
        <w:rPr>
          <w:rFonts w:asciiTheme="majorBidi" w:hAnsiTheme="majorBidi" w:cstheme="majorBidi"/>
          <w:sz w:val="24"/>
          <w:szCs w:val="24"/>
        </w:rPr>
        <w:t xml:space="preserve"> M, </w:t>
      </w:r>
      <w:proofErr w:type="spellStart"/>
      <w:r w:rsidRPr="009C2687">
        <w:rPr>
          <w:rFonts w:asciiTheme="majorBidi" w:hAnsiTheme="majorBidi" w:cstheme="majorBidi"/>
          <w:sz w:val="24"/>
          <w:szCs w:val="24"/>
        </w:rPr>
        <w:t>Rentrop</w:t>
      </w:r>
      <w:proofErr w:type="spellEnd"/>
      <w:r w:rsidRPr="009C2687">
        <w:rPr>
          <w:rFonts w:asciiTheme="majorBidi" w:hAnsiTheme="majorBidi" w:cstheme="majorBidi"/>
          <w:sz w:val="24"/>
          <w:szCs w:val="24"/>
        </w:rPr>
        <w:t xml:space="preserve"> C, </w:t>
      </w:r>
      <w:proofErr w:type="spellStart"/>
      <w:r w:rsidRPr="009C2687">
        <w:rPr>
          <w:rFonts w:asciiTheme="majorBidi" w:hAnsiTheme="majorBidi" w:cstheme="majorBidi"/>
          <w:sz w:val="24"/>
          <w:szCs w:val="24"/>
        </w:rPr>
        <w:t>Vroon</w:t>
      </w:r>
      <w:proofErr w:type="spellEnd"/>
      <w:r w:rsidRPr="009C2687">
        <w:rPr>
          <w:rFonts w:asciiTheme="majorBidi" w:hAnsiTheme="majorBidi" w:cstheme="majorBidi"/>
          <w:sz w:val="24"/>
          <w:szCs w:val="24"/>
        </w:rPr>
        <w:t xml:space="preserve"> Z (2013). A brief review of environmentally benign antifouling and foul-release coatings for marine applications.  J. Coat. Technol. Res. 10 (1): 29-36.</w:t>
      </w:r>
    </w:p>
    <w:p w:rsidR="00B31DAE" w:rsidRPr="009C2687" w:rsidRDefault="00B31DAE" w:rsidP="00656774">
      <w:pPr>
        <w:spacing w:after="200" w:line="480" w:lineRule="auto"/>
        <w:ind w:left="340" w:hanging="340"/>
        <w:jc w:val="both"/>
        <w:rPr>
          <w:rFonts w:asciiTheme="majorBidi" w:hAnsiTheme="majorBidi" w:cstheme="majorBidi"/>
          <w:sz w:val="24"/>
          <w:szCs w:val="24"/>
          <w:lang w:val="en-US"/>
        </w:rPr>
      </w:pPr>
      <w:proofErr w:type="spellStart"/>
      <w:r w:rsidRPr="009C2687">
        <w:rPr>
          <w:rFonts w:asciiTheme="majorBidi" w:hAnsiTheme="majorBidi" w:cstheme="majorBidi"/>
          <w:sz w:val="24"/>
          <w:szCs w:val="24"/>
          <w:lang w:val="en-US"/>
        </w:rPr>
        <w:t>Casariego</w:t>
      </w:r>
      <w:proofErr w:type="spellEnd"/>
      <w:r w:rsidRPr="009C2687">
        <w:rPr>
          <w:rFonts w:asciiTheme="majorBidi" w:hAnsiTheme="majorBidi" w:cstheme="majorBidi"/>
          <w:sz w:val="24"/>
          <w:szCs w:val="24"/>
          <w:lang w:val="en-US"/>
        </w:rPr>
        <w:t xml:space="preserve"> A, Souza B, </w:t>
      </w:r>
      <w:proofErr w:type="spellStart"/>
      <w:r w:rsidRPr="009C2687">
        <w:rPr>
          <w:rFonts w:asciiTheme="majorBidi" w:hAnsiTheme="majorBidi" w:cstheme="majorBidi"/>
          <w:sz w:val="24"/>
          <w:szCs w:val="24"/>
          <w:lang w:val="en-US"/>
        </w:rPr>
        <w:t>Cerqueira</w:t>
      </w:r>
      <w:proofErr w:type="spellEnd"/>
      <w:r w:rsidRPr="009C2687">
        <w:rPr>
          <w:rFonts w:asciiTheme="majorBidi" w:hAnsiTheme="majorBidi" w:cstheme="majorBidi"/>
          <w:sz w:val="24"/>
          <w:szCs w:val="24"/>
          <w:lang w:val="en-US"/>
        </w:rPr>
        <w:t xml:space="preserve"> M, Teixeira J, Cruz L, </w:t>
      </w:r>
      <w:proofErr w:type="spellStart"/>
      <w:r w:rsidRPr="009C2687">
        <w:rPr>
          <w:rFonts w:asciiTheme="majorBidi" w:hAnsiTheme="majorBidi" w:cstheme="majorBidi"/>
          <w:sz w:val="24"/>
          <w:szCs w:val="24"/>
          <w:lang w:val="en-US"/>
        </w:rPr>
        <w:t>Di´az</w:t>
      </w:r>
      <w:proofErr w:type="spellEnd"/>
      <w:r w:rsidRPr="009C2687">
        <w:rPr>
          <w:rFonts w:asciiTheme="majorBidi" w:hAnsiTheme="majorBidi" w:cstheme="majorBidi"/>
          <w:sz w:val="24"/>
          <w:szCs w:val="24"/>
          <w:lang w:val="en-US"/>
        </w:rPr>
        <w:t xml:space="preserve"> R, Vicente AA (2009). Chitosan/clay ﬁlms’ properties as affected by biopolymer and clay micro/nanoparticles’ concentrations. Food </w:t>
      </w:r>
      <w:proofErr w:type="spellStart"/>
      <w:r w:rsidRPr="009C2687">
        <w:rPr>
          <w:rFonts w:asciiTheme="majorBidi" w:hAnsiTheme="majorBidi" w:cstheme="majorBidi"/>
          <w:sz w:val="24"/>
          <w:szCs w:val="24"/>
          <w:lang w:val="en-US"/>
        </w:rPr>
        <w:t>Hydroc</w:t>
      </w:r>
      <w:proofErr w:type="spellEnd"/>
      <w:r w:rsidRPr="009C2687">
        <w:rPr>
          <w:rFonts w:asciiTheme="majorBidi" w:hAnsiTheme="majorBidi" w:cstheme="majorBidi"/>
          <w:sz w:val="24"/>
          <w:szCs w:val="24"/>
          <w:lang w:val="en-US"/>
        </w:rPr>
        <w:t>. 23:1895-1902.</w:t>
      </w:r>
    </w:p>
    <w:p w:rsidR="00B31DAE" w:rsidRPr="009C2687" w:rsidRDefault="00B31DAE" w:rsidP="00656774">
      <w:pPr>
        <w:spacing w:after="200" w:line="480" w:lineRule="auto"/>
        <w:ind w:left="340" w:hanging="340"/>
        <w:jc w:val="both"/>
        <w:rPr>
          <w:rFonts w:asciiTheme="majorBidi" w:eastAsia="Times New Roman" w:hAnsiTheme="majorBidi" w:cstheme="majorBidi"/>
          <w:sz w:val="24"/>
          <w:szCs w:val="24"/>
          <w:lang w:eastAsia="en-GB"/>
        </w:rPr>
      </w:pPr>
      <w:r w:rsidRPr="009C2687">
        <w:rPr>
          <w:rFonts w:asciiTheme="majorBidi" w:eastAsia="Times New Roman" w:hAnsiTheme="majorBidi" w:cstheme="majorBidi"/>
          <w:sz w:val="24"/>
          <w:szCs w:val="24"/>
          <w:lang w:eastAsia="en-GB"/>
        </w:rPr>
        <w:t>Champ MA (2000). A review of organotin regulatory strategies, pending actions, related costs and benefits. Sci. Total Environ. 258(1-2): 21–71.</w:t>
      </w:r>
    </w:p>
    <w:p w:rsidR="00B31DAE" w:rsidRPr="009C2687" w:rsidRDefault="00F6584A" w:rsidP="00656774">
      <w:pPr>
        <w:spacing w:after="200" w:line="480" w:lineRule="auto"/>
        <w:ind w:left="340" w:hanging="340"/>
        <w:jc w:val="both"/>
        <w:rPr>
          <w:rFonts w:asciiTheme="majorBidi" w:hAnsiTheme="majorBidi" w:cstheme="majorBidi"/>
          <w:sz w:val="24"/>
          <w:szCs w:val="24"/>
          <w:lang w:val="en"/>
        </w:rPr>
      </w:pPr>
      <w:hyperlink r:id="rId27" w:history="1">
        <w:r w:rsidR="00B31DAE" w:rsidRPr="009C2687">
          <w:rPr>
            <w:rFonts w:asciiTheme="majorBidi" w:hAnsiTheme="majorBidi" w:cstheme="majorBidi"/>
            <w:sz w:val="24"/>
            <w:szCs w:val="24"/>
            <w:lang w:val="en"/>
          </w:rPr>
          <w:t xml:space="preserve"> Cho</w:t>
        </w:r>
      </w:hyperlink>
      <w:r w:rsidR="00B31DAE" w:rsidRPr="009C2687">
        <w:rPr>
          <w:rFonts w:asciiTheme="majorBidi" w:hAnsiTheme="majorBidi" w:cstheme="majorBidi"/>
          <w:sz w:val="24"/>
          <w:szCs w:val="24"/>
          <w:lang w:val="en"/>
        </w:rPr>
        <w:t xml:space="preserve"> J-C, </w:t>
      </w:r>
      <w:hyperlink r:id="rId28" w:history="1">
        <w:proofErr w:type="spellStart"/>
        <w:r w:rsidR="00B31DAE" w:rsidRPr="009C2687">
          <w:rPr>
            <w:rFonts w:asciiTheme="majorBidi" w:hAnsiTheme="majorBidi" w:cstheme="majorBidi"/>
            <w:sz w:val="24"/>
            <w:szCs w:val="24"/>
            <w:lang w:val="en"/>
          </w:rPr>
          <w:t>Giovannoni</w:t>
        </w:r>
        <w:proofErr w:type="spellEnd"/>
      </w:hyperlink>
      <w:r w:rsidR="00B31DAE" w:rsidRPr="009C2687">
        <w:rPr>
          <w:rFonts w:asciiTheme="majorBidi" w:hAnsiTheme="majorBidi" w:cstheme="majorBidi"/>
          <w:sz w:val="24"/>
          <w:szCs w:val="24"/>
          <w:lang w:val="en"/>
        </w:rPr>
        <w:t xml:space="preserve"> SJ (2004). Cultivation and growth characteristics of a diverse group of oligotrophic marine </w:t>
      </w:r>
      <w:proofErr w:type="spellStart"/>
      <w:r w:rsidR="00B31DAE" w:rsidRPr="009C2687">
        <w:rPr>
          <w:rFonts w:asciiTheme="majorBidi" w:hAnsiTheme="majorBidi" w:cstheme="majorBidi"/>
          <w:i/>
          <w:iCs/>
          <w:sz w:val="24"/>
          <w:szCs w:val="24"/>
          <w:lang w:val="en"/>
        </w:rPr>
        <w:t>Gammaproteobacteria</w:t>
      </w:r>
      <w:proofErr w:type="spellEnd"/>
      <w:r w:rsidR="00B31DAE" w:rsidRPr="009C2687">
        <w:rPr>
          <w:rFonts w:asciiTheme="majorBidi" w:hAnsiTheme="majorBidi" w:cstheme="majorBidi"/>
          <w:i/>
          <w:iCs/>
          <w:sz w:val="24"/>
          <w:szCs w:val="24"/>
          <w:lang w:val="en"/>
        </w:rPr>
        <w:t>.</w:t>
      </w:r>
      <w:r w:rsidR="00B31DAE" w:rsidRPr="009C2687">
        <w:rPr>
          <w:rFonts w:asciiTheme="majorBidi" w:hAnsiTheme="majorBidi" w:cstheme="majorBidi"/>
          <w:sz w:val="24"/>
          <w:szCs w:val="24"/>
          <w:lang w:val="en"/>
        </w:rPr>
        <w:t xml:space="preserve"> </w:t>
      </w:r>
      <w:hyperlink r:id="rId29" w:history="1">
        <w:r w:rsidR="00B31DAE" w:rsidRPr="009C2687">
          <w:rPr>
            <w:rFonts w:asciiTheme="majorBidi" w:hAnsiTheme="majorBidi" w:cstheme="majorBidi"/>
            <w:sz w:val="24"/>
            <w:szCs w:val="24"/>
            <w:lang w:val="en"/>
          </w:rPr>
          <w:t xml:space="preserve">Appl. Environ. </w:t>
        </w:r>
        <w:proofErr w:type="spellStart"/>
        <w:r w:rsidR="00B31DAE" w:rsidRPr="009C2687">
          <w:rPr>
            <w:rFonts w:asciiTheme="majorBidi" w:hAnsiTheme="majorBidi" w:cstheme="majorBidi"/>
            <w:sz w:val="24"/>
            <w:szCs w:val="24"/>
            <w:lang w:val="en"/>
          </w:rPr>
          <w:t>Microbiol</w:t>
        </w:r>
        <w:proofErr w:type="spellEnd"/>
      </w:hyperlink>
      <w:r w:rsidR="00B31DAE" w:rsidRPr="009C2687">
        <w:rPr>
          <w:rFonts w:asciiTheme="majorBidi" w:hAnsiTheme="majorBidi" w:cstheme="majorBidi"/>
          <w:sz w:val="24"/>
          <w:szCs w:val="24"/>
          <w:lang w:val="en"/>
        </w:rPr>
        <w:t>. 70(1): 432-440.</w:t>
      </w:r>
    </w:p>
    <w:p w:rsidR="00B31DAE" w:rsidRPr="009C2687" w:rsidRDefault="00F6584A" w:rsidP="00656774">
      <w:pPr>
        <w:spacing w:after="200" w:line="480" w:lineRule="auto"/>
        <w:ind w:left="340" w:hanging="340"/>
        <w:jc w:val="both"/>
        <w:rPr>
          <w:rFonts w:asciiTheme="majorBidi" w:hAnsiTheme="majorBidi" w:cstheme="majorBidi"/>
          <w:sz w:val="24"/>
          <w:szCs w:val="24"/>
          <w:lang w:val="en"/>
        </w:rPr>
      </w:pPr>
      <w:hyperlink r:id="rId30" w:history="1">
        <w:proofErr w:type="spellStart"/>
        <w:r w:rsidR="00B31DAE" w:rsidRPr="009C2687">
          <w:rPr>
            <w:rFonts w:ascii="Times New Roman" w:eastAsia="Times New Roman" w:hAnsi="Times New Roman" w:cs="Times New Roman"/>
            <w:sz w:val="24"/>
            <w:szCs w:val="24"/>
            <w:lang w:val="en-US"/>
          </w:rPr>
          <w:t>Chien</w:t>
        </w:r>
        <w:proofErr w:type="spellEnd"/>
      </w:hyperlink>
      <w:r w:rsidR="00B31DAE" w:rsidRPr="009C2687">
        <w:rPr>
          <w:rFonts w:ascii="Times New Roman" w:eastAsia="Times New Roman" w:hAnsi="Times New Roman" w:cs="Times New Roman"/>
          <w:sz w:val="24"/>
          <w:szCs w:val="24"/>
          <w:lang w:val="en-US"/>
        </w:rPr>
        <w:t xml:space="preserve"> R-C, </w:t>
      </w:r>
      <w:hyperlink r:id="rId31" w:history="1">
        <w:r w:rsidR="00B31DAE" w:rsidRPr="009C2687">
          <w:rPr>
            <w:rFonts w:ascii="Times New Roman" w:eastAsia="Times New Roman" w:hAnsi="Times New Roman" w:cs="Times New Roman"/>
            <w:sz w:val="24"/>
            <w:szCs w:val="24"/>
            <w:lang w:val="en-US"/>
          </w:rPr>
          <w:t>Yen</w:t>
        </w:r>
      </w:hyperlink>
      <w:r w:rsidR="00B31DAE" w:rsidRPr="009C2687">
        <w:rPr>
          <w:rFonts w:ascii="Times New Roman" w:eastAsia="Times New Roman" w:hAnsi="Times New Roman" w:cs="Times New Roman"/>
          <w:sz w:val="24"/>
          <w:szCs w:val="24"/>
          <w:lang w:val="en-US"/>
        </w:rPr>
        <w:t xml:space="preserve"> M-T, </w:t>
      </w:r>
      <w:hyperlink r:id="rId32" w:history="1">
        <w:r w:rsidR="00B31DAE" w:rsidRPr="009C2687">
          <w:rPr>
            <w:rFonts w:ascii="Times New Roman" w:eastAsia="Times New Roman" w:hAnsi="Times New Roman" w:cs="Times New Roman"/>
            <w:sz w:val="24"/>
            <w:szCs w:val="24"/>
            <w:lang w:val="en-US"/>
          </w:rPr>
          <w:t>Mau</w:t>
        </w:r>
      </w:hyperlink>
      <w:r w:rsidR="00B31DAE" w:rsidRPr="009C2687">
        <w:rPr>
          <w:rFonts w:ascii="Times New Roman" w:eastAsia="Times New Roman" w:hAnsi="Times New Roman" w:cs="Times New Roman"/>
          <w:sz w:val="24"/>
          <w:szCs w:val="24"/>
          <w:lang w:val="en-US"/>
        </w:rPr>
        <w:t xml:space="preserve"> J-L (2016). </w:t>
      </w:r>
      <w:r w:rsidR="00B31DAE" w:rsidRPr="009C2687">
        <w:rPr>
          <w:rFonts w:ascii="Times New Roman" w:eastAsia="Times New Roman" w:hAnsi="Times New Roman" w:cs="Times New Roman"/>
          <w:kern w:val="36"/>
          <w:sz w:val="24"/>
          <w:szCs w:val="24"/>
          <w:lang w:val="en-US"/>
        </w:rPr>
        <w:t>Antimicrobial and antitumor activities of chitosan from shiitake stipes, compared to commercial chitosan from crab shells.</w:t>
      </w:r>
      <w:r w:rsidR="00B31DAE" w:rsidRPr="009C2687">
        <w:rPr>
          <w:rFonts w:ascii="Times New Roman" w:eastAsia="Times New Roman" w:hAnsi="Times New Roman" w:cs="Times New Roman"/>
          <w:sz w:val="24"/>
          <w:szCs w:val="24"/>
          <w:lang w:val="en-US"/>
        </w:rPr>
        <w:t xml:space="preserve"> </w:t>
      </w:r>
      <w:hyperlink r:id="rId33" w:tooltip="Go to Carbohydrate Polymers on ScienceDirect" w:history="1">
        <w:proofErr w:type="spellStart"/>
        <w:r w:rsidR="00B31DAE" w:rsidRPr="009C2687">
          <w:rPr>
            <w:rFonts w:ascii="Times New Roman" w:eastAsia="Times New Roman" w:hAnsi="Times New Roman" w:cs="Times New Roman"/>
            <w:sz w:val="24"/>
            <w:szCs w:val="24"/>
            <w:bdr w:val="none" w:sz="0" w:space="0" w:color="auto" w:frame="1"/>
            <w:lang w:val="en-US"/>
          </w:rPr>
          <w:t>Carbohyd</w:t>
        </w:r>
        <w:proofErr w:type="spellEnd"/>
        <w:r w:rsidR="00B31DAE" w:rsidRPr="009C2687">
          <w:rPr>
            <w:rFonts w:ascii="Times New Roman" w:eastAsia="Times New Roman" w:hAnsi="Times New Roman" w:cs="Times New Roman"/>
            <w:sz w:val="24"/>
            <w:szCs w:val="24"/>
            <w:bdr w:val="none" w:sz="0" w:space="0" w:color="auto" w:frame="1"/>
            <w:lang w:val="en-US"/>
          </w:rPr>
          <w:t xml:space="preserve">. </w:t>
        </w:r>
        <w:proofErr w:type="spellStart"/>
        <w:r w:rsidR="00B31DAE" w:rsidRPr="009C2687">
          <w:rPr>
            <w:rFonts w:ascii="Times New Roman" w:eastAsia="Times New Roman" w:hAnsi="Times New Roman" w:cs="Times New Roman"/>
            <w:sz w:val="24"/>
            <w:szCs w:val="24"/>
            <w:bdr w:val="none" w:sz="0" w:space="0" w:color="auto" w:frame="1"/>
            <w:lang w:val="en-US"/>
          </w:rPr>
          <w:t>Polym</w:t>
        </w:r>
        <w:proofErr w:type="spellEnd"/>
        <w:r w:rsidR="00B31DAE" w:rsidRPr="009C2687">
          <w:rPr>
            <w:rFonts w:ascii="Times New Roman" w:eastAsia="Times New Roman" w:hAnsi="Times New Roman" w:cs="Times New Roman"/>
            <w:sz w:val="24"/>
            <w:szCs w:val="24"/>
            <w:bdr w:val="none" w:sz="0" w:space="0" w:color="auto" w:frame="1"/>
            <w:lang w:val="en-US"/>
          </w:rPr>
          <w:t>.</w:t>
        </w:r>
      </w:hyperlink>
      <w:hyperlink r:id="rId34" w:tooltip="Go to table of contents for this volume/issue" w:history="1">
        <w:r w:rsidR="00B31DAE" w:rsidRPr="009C2687">
          <w:rPr>
            <w:rFonts w:ascii="Times New Roman" w:eastAsia="Times New Roman" w:hAnsi="Times New Roman" w:cs="Times New Roman"/>
            <w:sz w:val="24"/>
            <w:szCs w:val="24"/>
            <w:lang w:val="en-US"/>
          </w:rPr>
          <w:t xml:space="preserve"> 138</w:t>
        </w:r>
      </w:hyperlink>
      <w:r w:rsidR="00B31DAE" w:rsidRPr="009C2687">
        <w:rPr>
          <w:rFonts w:ascii="Times New Roman" w:eastAsia="Times New Roman" w:hAnsi="Times New Roman" w:cs="Times New Roman"/>
          <w:sz w:val="24"/>
          <w:szCs w:val="24"/>
          <w:lang w:val="en-US"/>
        </w:rPr>
        <w:t>: 259-264.</w:t>
      </w:r>
    </w:p>
    <w:p w:rsidR="00B31DAE" w:rsidRPr="009C2687" w:rsidRDefault="00F6584A" w:rsidP="00656774">
      <w:pPr>
        <w:shd w:val="clear" w:color="auto" w:fill="FFFFFF"/>
        <w:spacing w:after="200" w:line="480" w:lineRule="auto"/>
        <w:ind w:left="340" w:hanging="340"/>
        <w:jc w:val="both"/>
        <w:rPr>
          <w:rFonts w:asciiTheme="majorBidi" w:hAnsiTheme="majorBidi" w:cstheme="majorBidi"/>
          <w:sz w:val="24"/>
          <w:szCs w:val="24"/>
        </w:rPr>
      </w:pPr>
      <w:hyperlink r:id="rId35" w:history="1">
        <w:proofErr w:type="spellStart"/>
        <w:r w:rsidR="00B31DAE" w:rsidRPr="009C2687">
          <w:rPr>
            <w:rFonts w:asciiTheme="majorBidi" w:hAnsiTheme="majorBidi" w:cstheme="majorBidi"/>
            <w:sz w:val="24"/>
            <w:szCs w:val="24"/>
          </w:rPr>
          <w:t>Correia</w:t>
        </w:r>
        <w:proofErr w:type="spellEnd"/>
        <w:r w:rsidR="00B31DAE" w:rsidRPr="009C2687">
          <w:rPr>
            <w:rFonts w:asciiTheme="majorBidi" w:hAnsiTheme="majorBidi" w:cstheme="majorBidi"/>
            <w:sz w:val="24"/>
            <w:szCs w:val="24"/>
          </w:rPr>
          <w:t xml:space="preserve"> VG</w:t>
        </w:r>
      </w:hyperlink>
      <w:r w:rsidR="00B31DAE" w:rsidRPr="009C2687">
        <w:rPr>
          <w:rFonts w:asciiTheme="majorBidi" w:hAnsiTheme="majorBidi" w:cstheme="majorBidi"/>
          <w:sz w:val="24"/>
          <w:szCs w:val="24"/>
        </w:rPr>
        <w:t xml:space="preserve">, </w:t>
      </w:r>
      <w:hyperlink r:id="rId36" w:history="1">
        <w:r w:rsidR="00B31DAE" w:rsidRPr="009C2687">
          <w:rPr>
            <w:rFonts w:asciiTheme="majorBidi" w:hAnsiTheme="majorBidi" w:cstheme="majorBidi"/>
            <w:sz w:val="24"/>
            <w:szCs w:val="24"/>
          </w:rPr>
          <w:t>Coelho M</w:t>
        </w:r>
      </w:hyperlink>
      <w:r w:rsidR="00B31DAE" w:rsidRPr="009C2687">
        <w:rPr>
          <w:rFonts w:asciiTheme="majorBidi" w:hAnsiTheme="majorBidi" w:cstheme="majorBidi"/>
          <w:sz w:val="24"/>
          <w:szCs w:val="24"/>
        </w:rPr>
        <w:t xml:space="preserve">, </w:t>
      </w:r>
      <w:hyperlink r:id="rId37" w:history="1">
        <w:r w:rsidR="00B31DAE" w:rsidRPr="009C2687">
          <w:rPr>
            <w:rFonts w:asciiTheme="majorBidi" w:hAnsiTheme="majorBidi" w:cstheme="majorBidi"/>
            <w:sz w:val="24"/>
            <w:szCs w:val="24"/>
          </w:rPr>
          <w:t>Barroso T</w:t>
        </w:r>
      </w:hyperlink>
      <w:r w:rsidR="00B31DAE" w:rsidRPr="009C2687">
        <w:rPr>
          <w:rFonts w:asciiTheme="majorBidi" w:hAnsiTheme="majorBidi" w:cstheme="majorBidi"/>
          <w:sz w:val="24"/>
          <w:szCs w:val="24"/>
        </w:rPr>
        <w:t xml:space="preserve">, </w:t>
      </w:r>
      <w:hyperlink r:id="rId38" w:history="1">
        <w:proofErr w:type="spellStart"/>
        <w:r w:rsidR="00B31DAE" w:rsidRPr="009C2687">
          <w:rPr>
            <w:rFonts w:asciiTheme="majorBidi" w:hAnsiTheme="majorBidi" w:cstheme="majorBidi"/>
            <w:sz w:val="24"/>
            <w:szCs w:val="24"/>
          </w:rPr>
          <w:t>Raje</w:t>
        </w:r>
        <w:proofErr w:type="spellEnd"/>
        <w:r w:rsidR="00B31DAE" w:rsidRPr="009C2687">
          <w:rPr>
            <w:rFonts w:asciiTheme="majorBidi" w:hAnsiTheme="majorBidi" w:cstheme="majorBidi"/>
            <w:sz w:val="24"/>
            <w:szCs w:val="24"/>
          </w:rPr>
          <w:t xml:space="preserve"> VP</w:t>
        </w:r>
      </w:hyperlink>
      <w:r w:rsidR="00B31DAE" w:rsidRPr="009C2687">
        <w:rPr>
          <w:rFonts w:asciiTheme="majorBidi" w:hAnsiTheme="majorBidi" w:cstheme="majorBidi"/>
          <w:sz w:val="24"/>
          <w:szCs w:val="24"/>
        </w:rPr>
        <w:t xml:space="preserve">, </w:t>
      </w:r>
      <w:hyperlink r:id="rId39" w:history="1">
        <w:proofErr w:type="spellStart"/>
        <w:r w:rsidR="00B31DAE" w:rsidRPr="009C2687">
          <w:rPr>
            <w:rFonts w:asciiTheme="majorBidi" w:hAnsiTheme="majorBidi" w:cstheme="majorBidi"/>
            <w:sz w:val="24"/>
            <w:szCs w:val="24"/>
          </w:rPr>
          <w:t>Bonifácio</w:t>
        </w:r>
        <w:proofErr w:type="spellEnd"/>
        <w:r w:rsidR="00B31DAE" w:rsidRPr="009C2687">
          <w:rPr>
            <w:rFonts w:asciiTheme="majorBidi" w:hAnsiTheme="majorBidi" w:cstheme="majorBidi"/>
            <w:sz w:val="24"/>
            <w:szCs w:val="24"/>
          </w:rPr>
          <w:t xml:space="preserve"> VD</w:t>
        </w:r>
      </w:hyperlink>
      <w:r w:rsidR="00B31DAE" w:rsidRPr="009C2687">
        <w:rPr>
          <w:rFonts w:asciiTheme="majorBidi" w:hAnsiTheme="majorBidi" w:cstheme="majorBidi"/>
          <w:sz w:val="24"/>
          <w:szCs w:val="24"/>
        </w:rPr>
        <w:t xml:space="preserve">, </w:t>
      </w:r>
      <w:hyperlink r:id="rId40" w:history="1">
        <w:proofErr w:type="spellStart"/>
        <w:r w:rsidR="00B31DAE" w:rsidRPr="009C2687">
          <w:rPr>
            <w:rFonts w:asciiTheme="majorBidi" w:hAnsiTheme="majorBidi" w:cstheme="majorBidi"/>
            <w:sz w:val="24"/>
            <w:szCs w:val="24"/>
          </w:rPr>
          <w:t>Casimiro</w:t>
        </w:r>
        <w:proofErr w:type="spellEnd"/>
        <w:r w:rsidR="00B31DAE" w:rsidRPr="009C2687">
          <w:rPr>
            <w:rFonts w:asciiTheme="majorBidi" w:hAnsiTheme="majorBidi" w:cstheme="majorBidi"/>
            <w:sz w:val="24"/>
            <w:szCs w:val="24"/>
          </w:rPr>
          <w:t xml:space="preserve"> T</w:t>
        </w:r>
      </w:hyperlink>
      <w:r w:rsidR="00B31DAE" w:rsidRPr="009C2687">
        <w:rPr>
          <w:rFonts w:asciiTheme="majorBidi" w:hAnsiTheme="majorBidi" w:cstheme="majorBidi"/>
          <w:sz w:val="24"/>
          <w:szCs w:val="24"/>
        </w:rPr>
        <w:t xml:space="preserve">, </w:t>
      </w:r>
      <w:hyperlink r:id="rId41" w:history="1">
        <w:proofErr w:type="spellStart"/>
        <w:r w:rsidR="00B31DAE" w:rsidRPr="009C2687">
          <w:rPr>
            <w:rFonts w:asciiTheme="majorBidi" w:hAnsiTheme="majorBidi" w:cstheme="majorBidi"/>
            <w:sz w:val="24"/>
            <w:szCs w:val="24"/>
          </w:rPr>
          <w:t>Pinho</w:t>
        </w:r>
        <w:proofErr w:type="spellEnd"/>
        <w:r w:rsidR="00B31DAE" w:rsidRPr="009C2687">
          <w:rPr>
            <w:rFonts w:asciiTheme="majorBidi" w:hAnsiTheme="majorBidi" w:cstheme="majorBidi"/>
            <w:sz w:val="24"/>
            <w:szCs w:val="24"/>
          </w:rPr>
          <w:t xml:space="preserve"> MG</w:t>
        </w:r>
      </w:hyperlink>
      <w:r w:rsidR="00B31DAE" w:rsidRPr="009C2687">
        <w:rPr>
          <w:rFonts w:asciiTheme="majorBidi" w:hAnsiTheme="majorBidi" w:cstheme="majorBidi"/>
          <w:sz w:val="24"/>
          <w:szCs w:val="24"/>
        </w:rPr>
        <w:t xml:space="preserve">, </w:t>
      </w:r>
      <w:hyperlink r:id="rId42" w:history="1">
        <w:proofErr w:type="spellStart"/>
        <w:r w:rsidR="00B31DAE" w:rsidRPr="009C2687">
          <w:rPr>
            <w:rFonts w:asciiTheme="majorBidi" w:hAnsiTheme="majorBidi" w:cstheme="majorBidi"/>
            <w:sz w:val="24"/>
            <w:szCs w:val="24"/>
          </w:rPr>
          <w:t>Aguiar</w:t>
        </w:r>
        <w:proofErr w:type="spellEnd"/>
        <w:r w:rsidR="00B31DAE" w:rsidRPr="009C2687">
          <w:rPr>
            <w:rFonts w:asciiTheme="majorBidi" w:hAnsiTheme="majorBidi" w:cstheme="majorBidi"/>
            <w:sz w:val="24"/>
            <w:szCs w:val="24"/>
          </w:rPr>
          <w:t>-Ricardo A</w:t>
        </w:r>
      </w:hyperlink>
      <w:r w:rsidR="00B31DAE" w:rsidRPr="009C2687">
        <w:rPr>
          <w:rFonts w:asciiTheme="majorBidi" w:hAnsiTheme="majorBidi" w:cstheme="majorBidi"/>
          <w:sz w:val="24"/>
          <w:szCs w:val="24"/>
        </w:rPr>
        <w:t xml:space="preserve"> (2013). </w:t>
      </w:r>
      <w:proofErr w:type="spellStart"/>
      <w:r w:rsidR="00B31DAE" w:rsidRPr="009C2687">
        <w:rPr>
          <w:rFonts w:asciiTheme="majorBidi" w:hAnsiTheme="majorBidi" w:cstheme="majorBidi"/>
          <w:sz w:val="24"/>
          <w:szCs w:val="24"/>
        </w:rPr>
        <w:t>Antibiofouling</w:t>
      </w:r>
      <w:proofErr w:type="spellEnd"/>
      <w:r w:rsidR="00B31DAE" w:rsidRPr="009C2687">
        <w:rPr>
          <w:rFonts w:asciiTheme="majorBidi" w:hAnsiTheme="majorBidi" w:cstheme="majorBidi"/>
          <w:sz w:val="24"/>
          <w:szCs w:val="24"/>
        </w:rPr>
        <w:t xml:space="preserve"> 3D porous systems: the blend effect of </w:t>
      </w:r>
      <w:proofErr w:type="spellStart"/>
      <w:r w:rsidR="00B31DAE" w:rsidRPr="009C2687">
        <w:rPr>
          <w:rFonts w:asciiTheme="majorBidi" w:hAnsiTheme="majorBidi" w:cstheme="majorBidi"/>
          <w:sz w:val="24"/>
          <w:szCs w:val="24"/>
        </w:rPr>
        <w:t>oxazoline</w:t>
      </w:r>
      <w:proofErr w:type="spellEnd"/>
      <w:r w:rsidR="00B31DAE" w:rsidRPr="009C2687">
        <w:rPr>
          <w:rFonts w:asciiTheme="majorBidi" w:hAnsiTheme="majorBidi" w:cstheme="majorBidi"/>
          <w:sz w:val="24"/>
          <w:szCs w:val="24"/>
        </w:rPr>
        <w:t>-based oligomers on chitosan scaffolds. Biofouling, 29(3): 273-282.</w:t>
      </w:r>
    </w:p>
    <w:p w:rsidR="00B31DAE" w:rsidRPr="009C2687" w:rsidRDefault="00B31DAE" w:rsidP="00656774">
      <w:pPr>
        <w:shd w:val="clear" w:color="auto" w:fill="FFFFFF"/>
        <w:spacing w:after="200" w:line="480" w:lineRule="auto"/>
        <w:ind w:left="340" w:hanging="340"/>
        <w:jc w:val="both"/>
        <w:rPr>
          <w:rFonts w:asciiTheme="majorBidi" w:hAnsiTheme="majorBidi" w:cstheme="majorBidi"/>
          <w:sz w:val="24"/>
          <w:szCs w:val="24"/>
        </w:rPr>
      </w:pPr>
      <w:r w:rsidRPr="009C2687">
        <w:rPr>
          <w:rFonts w:asciiTheme="majorBidi" w:hAnsiTheme="majorBidi" w:cstheme="majorBidi"/>
          <w:sz w:val="24"/>
          <w:szCs w:val="24"/>
        </w:rPr>
        <w:t xml:space="preserve">Das K, </w:t>
      </w:r>
      <w:proofErr w:type="spellStart"/>
      <w:r w:rsidRPr="009C2687">
        <w:rPr>
          <w:rFonts w:asciiTheme="majorBidi" w:hAnsiTheme="majorBidi" w:cstheme="majorBidi"/>
          <w:sz w:val="24"/>
          <w:szCs w:val="24"/>
        </w:rPr>
        <w:t>Maiti</w:t>
      </w:r>
      <w:proofErr w:type="spellEnd"/>
      <w:r w:rsidRPr="009C2687">
        <w:rPr>
          <w:rFonts w:asciiTheme="majorBidi" w:hAnsiTheme="majorBidi" w:cstheme="majorBidi"/>
          <w:sz w:val="24"/>
          <w:szCs w:val="24"/>
        </w:rPr>
        <w:t xml:space="preserve"> S, Li D (2014). Morphological, mechanical and thermal study of </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nanoparticle reinforced chitosan based transparent </w:t>
      </w:r>
      <w:proofErr w:type="spellStart"/>
      <w:r w:rsidRPr="009C2687">
        <w:rPr>
          <w:rFonts w:asciiTheme="majorBidi" w:hAnsiTheme="majorBidi" w:cstheme="majorBidi"/>
          <w:sz w:val="24"/>
          <w:szCs w:val="24"/>
        </w:rPr>
        <w:t>biocomposite</w:t>
      </w:r>
      <w:proofErr w:type="spellEnd"/>
      <w:r w:rsidRPr="009C2687">
        <w:rPr>
          <w:rFonts w:asciiTheme="majorBidi" w:hAnsiTheme="majorBidi" w:cstheme="majorBidi"/>
          <w:sz w:val="24"/>
          <w:szCs w:val="24"/>
        </w:rPr>
        <w:t xml:space="preserve"> film. J. Inst. Eng. India Ser. D. 95(1): 35-41.</w:t>
      </w:r>
    </w:p>
    <w:p w:rsidR="00B31DAE" w:rsidRPr="009C2687" w:rsidRDefault="00B31DAE" w:rsidP="00656774">
      <w:pPr>
        <w:shd w:val="clear" w:color="auto" w:fill="FFFFFF"/>
        <w:spacing w:after="200" w:line="480" w:lineRule="auto"/>
        <w:ind w:left="340" w:hanging="340"/>
        <w:jc w:val="both"/>
        <w:rPr>
          <w:rFonts w:asciiTheme="majorBidi" w:hAnsiTheme="majorBidi" w:cstheme="majorBidi"/>
          <w:sz w:val="24"/>
          <w:szCs w:val="24"/>
        </w:rPr>
      </w:pPr>
      <w:proofErr w:type="spellStart"/>
      <w:r w:rsidRPr="009C2687">
        <w:rPr>
          <w:rFonts w:asciiTheme="majorBidi" w:hAnsiTheme="majorBidi" w:cstheme="majorBidi"/>
          <w:sz w:val="24"/>
          <w:szCs w:val="24"/>
        </w:rPr>
        <w:t>Dastjerdi</w:t>
      </w:r>
      <w:proofErr w:type="spellEnd"/>
      <w:r w:rsidRPr="009C2687">
        <w:rPr>
          <w:rFonts w:asciiTheme="majorBidi" w:hAnsiTheme="majorBidi" w:cstheme="majorBidi"/>
          <w:sz w:val="24"/>
          <w:szCs w:val="24"/>
        </w:rPr>
        <w:t xml:space="preserve"> R, </w:t>
      </w:r>
      <w:proofErr w:type="spellStart"/>
      <w:r w:rsidRPr="009C2687">
        <w:rPr>
          <w:rFonts w:asciiTheme="majorBidi" w:hAnsiTheme="majorBidi" w:cstheme="majorBidi"/>
          <w:sz w:val="24"/>
          <w:szCs w:val="24"/>
        </w:rPr>
        <w:t>Montazer</w:t>
      </w:r>
      <w:proofErr w:type="spellEnd"/>
      <w:r w:rsidRPr="009C2687">
        <w:rPr>
          <w:rFonts w:asciiTheme="majorBidi" w:hAnsiTheme="majorBidi" w:cstheme="majorBidi"/>
          <w:sz w:val="24"/>
          <w:szCs w:val="24"/>
        </w:rPr>
        <w:t xml:space="preserve"> M (2010). A review on the application of inorganic </w:t>
      </w:r>
      <w:proofErr w:type="spellStart"/>
      <w:r w:rsidRPr="009C2687">
        <w:rPr>
          <w:rFonts w:asciiTheme="majorBidi" w:hAnsiTheme="majorBidi" w:cstheme="majorBidi"/>
          <w:sz w:val="24"/>
          <w:szCs w:val="24"/>
        </w:rPr>
        <w:t>nano</w:t>
      </w:r>
      <w:proofErr w:type="spellEnd"/>
      <w:r w:rsidRPr="009C2687">
        <w:rPr>
          <w:rFonts w:asciiTheme="majorBidi" w:hAnsiTheme="majorBidi" w:cstheme="majorBidi"/>
          <w:sz w:val="24"/>
          <w:szCs w:val="24"/>
        </w:rPr>
        <w:t xml:space="preserve">-structured materials in the modification of textiles: focus on anti-microbial properties. Colloids Surf. B: </w:t>
      </w:r>
      <w:proofErr w:type="spellStart"/>
      <w:r w:rsidRPr="009C2687">
        <w:rPr>
          <w:rFonts w:asciiTheme="majorBidi" w:hAnsiTheme="majorBidi" w:cstheme="majorBidi"/>
          <w:sz w:val="24"/>
          <w:szCs w:val="24"/>
        </w:rPr>
        <w:t>Biointerfaces</w:t>
      </w:r>
      <w:proofErr w:type="spellEnd"/>
      <w:r w:rsidRPr="009C2687">
        <w:rPr>
          <w:rFonts w:asciiTheme="majorBidi" w:hAnsiTheme="majorBidi" w:cstheme="majorBidi"/>
          <w:sz w:val="24"/>
          <w:szCs w:val="24"/>
        </w:rPr>
        <w:t>. 79 (1):5-18.</w:t>
      </w:r>
    </w:p>
    <w:p w:rsidR="00B31DAE" w:rsidRPr="009C2687" w:rsidRDefault="00F6584A" w:rsidP="00656774">
      <w:pPr>
        <w:shd w:val="clear" w:color="auto" w:fill="FFFFFF"/>
        <w:spacing w:after="200" w:line="480" w:lineRule="auto"/>
        <w:ind w:left="340" w:hanging="340"/>
        <w:jc w:val="both"/>
        <w:rPr>
          <w:rFonts w:asciiTheme="majorBidi" w:hAnsiTheme="majorBidi" w:cstheme="majorBidi"/>
          <w:sz w:val="24"/>
          <w:szCs w:val="24"/>
        </w:rPr>
      </w:pPr>
      <w:hyperlink r:id="rId43" w:history="1">
        <w:r w:rsidR="00B31DAE" w:rsidRPr="009C2687">
          <w:rPr>
            <w:rFonts w:asciiTheme="majorBidi" w:hAnsiTheme="majorBidi" w:cstheme="majorBidi"/>
            <w:sz w:val="24"/>
            <w:szCs w:val="24"/>
            <w:lang w:val="en"/>
          </w:rPr>
          <w:t>David</w:t>
        </w:r>
      </w:hyperlink>
      <w:r w:rsidR="00B31DAE" w:rsidRPr="009C2687">
        <w:rPr>
          <w:rFonts w:asciiTheme="majorBidi" w:hAnsiTheme="majorBidi" w:cstheme="majorBidi"/>
          <w:sz w:val="24"/>
          <w:szCs w:val="24"/>
          <w:lang w:val="en"/>
        </w:rPr>
        <w:t xml:space="preserve"> CA, </w:t>
      </w:r>
      <w:hyperlink r:id="rId44" w:history="1">
        <w:proofErr w:type="spellStart"/>
        <w:r w:rsidR="00B31DAE" w:rsidRPr="009C2687">
          <w:rPr>
            <w:rFonts w:asciiTheme="majorBidi" w:hAnsiTheme="majorBidi" w:cstheme="majorBidi"/>
            <w:sz w:val="24"/>
            <w:szCs w:val="24"/>
            <w:lang w:val="en"/>
          </w:rPr>
          <w:t>Galceran</w:t>
        </w:r>
        <w:proofErr w:type="spellEnd"/>
      </w:hyperlink>
      <w:r w:rsidR="00B31DAE" w:rsidRPr="009C2687">
        <w:rPr>
          <w:rFonts w:asciiTheme="majorBidi" w:hAnsiTheme="majorBidi" w:cstheme="majorBidi"/>
          <w:sz w:val="24"/>
          <w:szCs w:val="24"/>
          <w:lang w:val="en"/>
        </w:rPr>
        <w:t xml:space="preserve"> J, </w:t>
      </w:r>
      <w:hyperlink r:id="rId45" w:history="1">
        <w:r w:rsidR="00B31DAE" w:rsidRPr="009C2687">
          <w:rPr>
            <w:rFonts w:asciiTheme="majorBidi" w:hAnsiTheme="majorBidi" w:cstheme="majorBidi"/>
            <w:sz w:val="24"/>
            <w:szCs w:val="24"/>
            <w:lang w:val="en"/>
          </w:rPr>
          <w:t>Rey-Castro</w:t>
        </w:r>
      </w:hyperlink>
      <w:r w:rsidR="00B31DAE" w:rsidRPr="009C2687">
        <w:rPr>
          <w:rFonts w:asciiTheme="majorBidi" w:hAnsiTheme="majorBidi" w:cstheme="majorBidi"/>
          <w:sz w:val="24"/>
          <w:szCs w:val="24"/>
          <w:lang w:val="en"/>
        </w:rPr>
        <w:t xml:space="preserve"> C, </w:t>
      </w:r>
      <w:hyperlink r:id="rId46" w:history="1">
        <w:proofErr w:type="spellStart"/>
        <w:r w:rsidR="00B31DAE" w:rsidRPr="009C2687">
          <w:rPr>
            <w:rFonts w:asciiTheme="majorBidi" w:hAnsiTheme="majorBidi" w:cstheme="majorBidi"/>
            <w:sz w:val="24"/>
            <w:szCs w:val="24"/>
            <w:lang w:val="en"/>
          </w:rPr>
          <w:t>Puy</w:t>
        </w:r>
        <w:proofErr w:type="spellEnd"/>
      </w:hyperlink>
      <w:r w:rsidR="00B31DAE" w:rsidRPr="009C2687">
        <w:rPr>
          <w:rFonts w:asciiTheme="majorBidi" w:hAnsiTheme="majorBidi" w:cstheme="majorBidi"/>
          <w:sz w:val="24"/>
          <w:szCs w:val="24"/>
          <w:lang w:val="en"/>
        </w:rPr>
        <w:t xml:space="preserve"> J, </w:t>
      </w:r>
      <w:hyperlink r:id="rId47" w:history="1">
        <w:proofErr w:type="spellStart"/>
        <w:r w:rsidR="00B31DAE" w:rsidRPr="009C2687">
          <w:rPr>
            <w:rFonts w:asciiTheme="majorBidi" w:hAnsiTheme="majorBidi" w:cstheme="majorBidi"/>
            <w:sz w:val="24"/>
            <w:szCs w:val="24"/>
            <w:lang w:val="en"/>
          </w:rPr>
          <w:t>Companys</w:t>
        </w:r>
        <w:proofErr w:type="spellEnd"/>
      </w:hyperlink>
      <w:r w:rsidR="00B31DAE" w:rsidRPr="009C2687">
        <w:rPr>
          <w:rFonts w:asciiTheme="majorBidi" w:hAnsiTheme="majorBidi" w:cstheme="majorBidi"/>
          <w:sz w:val="24"/>
          <w:szCs w:val="24"/>
          <w:lang w:val="en"/>
        </w:rPr>
        <w:t xml:space="preserve"> E, </w:t>
      </w:r>
      <w:hyperlink r:id="rId48" w:history="1">
        <w:r w:rsidR="00B31DAE" w:rsidRPr="009C2687">
          <w:rPr>
            <w:rFonts w:asciiTheme="majorBidi" w:hAnsiTheme="majorBidi" w:cstheme="majorBidi"/>
            <w:sz w:val="24"/>
            <w:szCs w:val="24"/>
            <w:lang w:val="en"/>
          </w:rPr>
          <w:t>Salvador</w:t>
        </w:r>
      </w:hyperlink>
      <w:r w:rsidR="00B31DAE" w:rsidRPr="009C2687">
        <w:rPr>
          <w:rFonts w:asciiTheme="majorBidi" w:hAnsiTheme="majorBidi" w:cstheme="majorBidi"/>
          <w:sz w:val="24"/>
          <w:szCs w:val="24"/>
          <w:lang w:val="en"/>
        </w:rPr>
        <w:t xml:space="preserve"> J, </w:t>
      </w:r>
      <w:hyperlink r:id="rId49" w:history="1">
        <w:proofErr w:type="spellStart"/>
        <w:r w:rsidR="00B31DAE" w:rsidRPr="009C2687">
          <w:rPr>
            <w:rFonts w:asciiTheme="majorBidi" w:hAnsiTheme="majorBidi" w:cstheme="majorBidi"/>
            <w:sz w:val="24"/>
            <w:szCs w:val="24"/>
            <w:lang w:val="en"/>
          </w:rPr>
          <w:t>Monné</w:t>
        </w:r>
        <w:proofErr w:type="spellEnd"/>
      </w:hyperlink>
      <w:r w:rsidR="00B31DAE" w:rsidRPr="009C2687">
        <w:rPr>
          <w:rFonts w:asciiTheme="majorBidi" w:hAnsiTheme="majorBidi" w:cstheme="majorBidi"/>
          <w:sz w:val="24"/>
          <w:szCs w:val="24"/>
          <w:lang w:val="en"/>
        </w:rPr>
        <w:t xml:space="preserve"> J, </w:t>
      </w:r>
      <w:hyperlink r:id="rId50" w:history="1">
        <w:r w:rsidR="00B31DAE" w:rsidRPr="009C2687">
          <w:rPr>
            <w:rFonts w:asciiTheme="majorBidi" w:hAnsiTheme="majorBidi" w:cstheme="majorBidi"/>
            <w:sz w:val="24"/>
            <w:szCs w:val="24"/>
            <w:lang w:val="en"/>
          </w:rPr>
          <w:t>Wallace</w:t>
        </w:r>
      </w:hyperlink>
      <w:r w:rsidR="00B31DAE" w:rsidRPr="009C2687">
        <w:rPr>
          <w:rFonts w:asciiTheme="majorBidi" w:hAnsiTheme="majorBidi" w:cstheme="majorBidi"/>
          <w:sz w:val="24"/>
          <w:szCs w:val="24"/>
          <w:lang w:val="en"/>
        </w:rPr>
        <w:t xml:space="preserve"> R, and </w:t>
      </w:r>
      <w:hyperlink r:id="rId51" w:history="1">
        <w:proofErr w:type="spellStart"/>
        <w:r w:rsidR="00B31DAE" w:rsidRPr="009C2687">
          <w:rPr>
            <w:rFonts w:asciiTheme="majorBidi" w:hAnsiTheme="majorBidi" w:cstheme="majorBidi"/>
            <w:sz w:val="24"/>
            <w:szCs w:val="24"/>
            <w:lang w:val="en"/>
          </w:rPr>
          <w:t>Vakourov</w:t>
        </w:r>
        <w:proofErr w:type="spellEnd"/>
      </w:hyperlink>
      <w:r w:rsidR="00B31DAE" w:rsidRPr="009C2687">
        <w:rPr>
          <w:rFonts w:asciiTheme="majorBidi" w:hAnsiTheme="majorBidi" w:cstheme="majorBidi"/>
          <w:sz w:val="24"/>
          <w:szCs w:val="24"/>
          <w:lang w:val="en"/>
        </w:rPr>
        <w:t xml:space="preserve"> A (2012).</w:t>
      </w:r>
      <w:r w:rsidR="00B31DAE" w:rsidRPr="009C2687">
        <w:rPr>
          <w:rFonts w:asciiTheme="majorBidi" w:hAnsiTheme="majorBidi" w:cstheme="majorBidi"/>
          <w:b/>
          <w:bCs/>
          <w:sz w:val="24"/>
          <w:szCs w:val="24"/>
          <w:lang w:val="en"/>
        </w:rPr>
        <w:t xml:space="preserve"> </w:t>
      </w:r>
      <w:r w:rsidR="00B31DAE" w:rsidRPr="009C2687">
        <w:rPr>
          <w:rFonts w:asciiTheme="majorBidi" w:hAnsiTheme="majorBidi" w:cstheme="majorBidi"/>
          <w:sz w:val="24"/>
          <w:szCs w:val="24"/>
          <w:lang w:val="en"/>
        </w:rPr>
        <w:t xml:space="preserve">Dissolution kinetics and solubility of </w:t>
      </w:r>
      <w:proofErr w:type="spellStart"/>
      <w:r w:rsidR="00B31DAE" w:rsidRPr="009C2687">
        <w:rPr>
          <w:rFonts w:asciiTheme="majorBidi" w:hAnsiTheme="majorBidi" w:cstheme="majorBidi"/>
          <w:sz w:val="24"/>
          <w:szCs w:val="24"/>
          <w:lang w:val="en"/>
        </w:rPr>
        <w:t>ZnO</w:t>
      </w:r>
      <w:proofErr w:type="spellEnd"/>
      <w:r w:rsidR="00B31DAE" w:rsidRPr="009C2687">
        <w:rPr>
          <w:rFonts w:asciiTheme="majorBidi" w:hAnsiTheme="majorBidi" w:cstheme="majorBidi"/>
          <w:sz w:val="24"/>
          <w:szCs w:val="24"/>
          <w:lang w:val="en"/>
        </w:rPr>
        <w:t xml:space="preserve"> nanoparticles followed by AGNES. J. Phys. Chem. C</w:t>
      </w:r>
      <w:r w:rsidR="00B31DAE" w:rsidRPr="009C2687">
        <w:rPr>
          <w:rFonts w:asciiTheme="majorBidi" w:hAnsiTheme="majorBidi" w:cstheme="majorBidi"/>
          <w:i/>
          <w:iCs/>
          <w:sz w:val="24"/>
          <w:szCs w:val="24"/>
          <w:lang w:val="en"/>
        </w:rPr>
        <w:t xml:space="preserve">. </w:t>
      </w:r>
      <w:r w:rsidR="00B31DAE" w:rsidRPr="009C2687">
        <w:rPr>
          <w:rFonts w:asciiTheme="majorBidi" w:hAnsiTheme="majorBidi" w:cstheme="majorBidi"/>
          <w:sz w:val="24"/>
          <w:szCs w:val="24"/>
          <w:lang w:val="en"/>
        </w:rPr>
        <w:t>116 (21): 11758-11767.</w:t>
      </w:r>
    </w:p>
    <w:p w:rsidR="00B31DAE" w:rsidRPr="009C2687" w:rsidRDefault="00B31DAE" w:rsidP="00656774">
      <w:pPr>
        <w:shd w:val="clear" w:color="auto" w:fill="FFFFFF"/>
        <w:spacing w:after="200" w:line="480" w:lineRule="auto"/>
        <w:ind w:left="340" w:hanging="340"/>
        <w:jc w:val="both"/>
        <w:rPr>
          <w:rFonts w:asciiTheme="majorBidi" w:hAnsiTheme="majorBidi" w:cstheme="majorBidi"/>
          <w:sz w:val="24"/>
          <w:szCs w:val="24"/>
        </w:rPr>
      </w:pPr>
      <w:r w:rsidRPr="009C2687">
        <w:rPr>
          <w:rFonts w:asciiTheme="majorBidi" w:hAnsiTheme="majorBidi" w:cstheme="majorBidi"/>
          <w:sz w:val="24"/>
          <w:szCs w:val="24"/>
          <w:lang w:val="en-US"/>
        </w:rPr>
        <w:t xml:space="preserve">Dhillon GS, Kaur S, </w:t>
      </w:r>
      <w:proofErr w:type="spellStart"/>
      <w:r w:rsidRPr="009C2687">
        <w:rPr>
          <w:rFonts w:asciiTheme="majorBidi" w:hAnsiTheme="majorBidi" w:cstheme="majorBidi"/>
          <w:sz w:val="24"/>
          <w:szCs w:val="24"/>
          <w:lang w:val="en-US"/>
        </w:rPr>
        <w:t>Brar</w:t>
      </w:r>
      <w:proofErr w:type="spellEnd"/>
      <w:r w:rsidRPr="009C2687">
        <w:rPr>
          <w:rFonts w:asciiTheme="majorBidi" w:hAnsiTheme="majorBidi" w:cstheme="majorBidi"/>
          <w:sz w:val="24"/>
          <w:szCs w:val="24"/>
          <w:lang w:val="en-US"/>
        </w:rPr>
        <w:t xml:space="preserve"> SK. (2014). Facile fabrication and characterization of chitosan-based zinc oxide nanoparticles and evaluation of their antimicrobial and </w:t>
      </w:r>
      <w:proofErr w:type="spellStart"/>
      <w:r w:rsidRPr="009C2687">
        <w:rPr>
          <w:rFonts w:asciiTheme="majorBidi" w:hAnsiTheme="majorBidi" w:cstheme="majorBidi"/>
          <w:sz w:val="24"/>
          <w:szCs w:val="24"/>
          <w:lang w:val="en-US"/>
        </w:rPr>
        <w:t>antibioﬁlm</w:t>
      </w:r>
      <w:proofErr w:type="spellEnd"/>
      <w:r w:rsidRPr="009C2687">
        <w:rPr>
          <w:rFonts w:asciiTheme="majorBidi" w:hAnsiTheme="majorBidi" w:cstheme="majorBidi"/>
          <w:sz w:val="24"/>
          <w:szCs w:val="24"/>
          <w:lang w:val="en-US"/>
        </w:rPr>
        <w:t xml:space="preserve"> activity.</w:t>
      </w:r>
      <w:r w:rsidRPr="009C2687">
        <w:rPr>
          <w:rFonts w:asciiTheme="majorBidi" w:hAnsiTheme="majorBidi" w:cstheme="majorBidi"/>
          <w:sz w:val="24"/>
          <w:szCs w:val="24"/>
        </w:rPr>
        <w:t xml:space="preserve"> </w:t>
      </w:r>
      <w:proofErr w:type="spellStart"/>
      <w:r w:rsidRPr="009C2687">
        <w:rPr>
          <w:rFonts w:asciiTheme="majorBidi" w:hAnsiTheme="majorBidi" w:cstheme="majorBidi"/>
          <w:sz w:val="24"/>
          <w:szCs w:val="24"/>
          <w:lang w:val="en-US"/>
        </w:rPr>
        <w:t>Int</w:t>
      </w:r>
      <w:proofErr w:type="spellEnd"/>
      <w:r w:rsidRPr="009C2687">
        <w:rPr>
          <w:rFonts w:asciiTheme="majorBidi" w:hAnsiTheme="majorBidi" w:cstheme="majorBidi"/>
          <w:sz w:val="24"/>
          <w:szCs w:val="24"/>
          <w:lang w:val="en-US"/>
        </w:rPr>
        <w:t xml:space="preserve"> Nano Lett 4:107</w:t>
      </w:r>
      <w:r w:rsidRPr="009C2687">
        <w:rPr>
          <w:rFonts w:asciiTheme="majorBidi" w:hAnsiTheme="majorBidi" w:cstheme="majorBidi"/>
          <w:color w:val="333333"/>
          <w:sz w:val="24"/>
          <w:szCs w:val="24"/>
        </w:rPr>
        <w:t xml:space="preserve">. </w:t>
      </w:r>
      <w:proofErr w:type="spellStart"/>
      <w:r w:rsidRPr="009C2687">
        <w:rPr>
          <w:rFonts w:asciiTheme="majorBidi" w:hAnsiTheme="majorBidi" w:cstheme="majorBidi"/>
          <w:color w:val="333333"/>
          <w:sz w:val="24"/>
          <w:szCs w:val="24"/>
        </w:rPr>
        <w:t>Doi</w:t>
      </w:r>
      <w:proofErr w:type="spellEnd"/>
      <w:r w:rsidRPr="009C2687">
        <w:rPr>
          <w:rFonts w:asciiTheme="majorBidi" w:hAnsiTheme="majorBidi" w:cstheme="majorBidi"/>
          <w:color w:val="333333"/>
          <w:sz w:val="24"/>
          <w:szCs w:val="24"/>
        </w:rPr>
        <w:t>: 10.1007/s40089-014-0107-6</w:t>
      </w:r>
    </w:p>
    <w:p w:rsidR="00B31DAE" w:rsidRPr="009C2687" w:rsidRDefault="00B31DAE" w:rsidP="00656774">
      <w:pPr>
        <w:shd w:val="clear" w:color="auto" w:fill="FFFFFF"/>
        <w:spacing w:after="200" w:line="480" w:lineRule="auto"/>
        <w:ind w:left="340" w:hanging="340"/>
        <w:jc w:val="both"/>
        <w:rPr>
          <w:rFonts w:asciiTheme="majorBidi" w:hAnsiTheme="majorBidi" w:cstheme="majorBidi"/>
          <w:sz w:val="24"/>
          <w:szCs w:val="24"/>
        </w:rPr>
      </w:pPr>
      <w:proofErr w:type="spellStart"/>
      <w:r w:rsidRPr="009C2687">
        <w:rPr>
          <w:rFonts w:asciiTheme="majorBidi" w:eastAsia="Times New Roman" w:hAnsiTheme="majorBidi" w:cstheme="majorBidi"/>
          <w:color w:val="222222"/>
          <w:sz w:val="24"/>
          <w:szCs w:val="24"/>
          <w:lang w:val="en-US"/>
        </w:rPr>
        <w:t>Dobretsov</w:t>
      </w:r>
      <w:proofErr w:type="spellEnd"/>
      <w:r w:rsidRPr="009C2687">
        <w:rPr>
          <w:rFonts w:asciiTheme="majorBidi" w:eastAsia="Times New Roman" w:hAnsiTheme="majorBidi" w:cstheme="majorBidi"/>
          <w:color w:val="222222"/>
          <w:sz w:val="24"/>
          <w:szCs w:val="24"/>
          <w:lang w:val="en-US"/>
        </w:rPr>
        <w:t>, S. (2009a). Inhibition and induction of marine biofouling by biofilms. Marine and Industrial Biofouling, 293-313.</w:t>
      </w:r>
    </w:p>
    <w:p w:rsidR="00B31DAE" w:rsidRPr="009C2687" w:rsidRDefault="00B31DAE" w:rsidP="00656774">
      <w:pPr>
        <w:shd w:val="clear" w:color="auto" w:fill="FFFFFF"/>
        <w:spacing w:after="200" w:line="480" w:lineRule="auto"/>
        <w:ind w:left="340" w:hanging="340"/>
        <w:jc w:val="both"/>
        <w:rPr>
          <w:rFonts w:asciiTheme="majorBidi" w:hAnsiTheme="majorBidi" w:cstheme="majorBidi"/>
          <w:sz w:val="24"/>
          <w:szCs w:val="24"/>
        </w:rPr>
      </w:pPr>
      <w:proofErr w:type="spellStart"/>
      <w:r w:rsidRPr="009C2687">
        <w:rPr>
          <w:rFonts w:asciiTheme="majorBidi" w:eastAsia="Times New Roman" w:hAnsiTheme="majorBidi" w:cstheme="majorBidi"/>
          <w:sz w:val="24"/>
          <w:szCs w:val="24"/>
          <w:lang w:eastAsia="en-GB"/>
        </w:rPr>
        <w:t>Dobretsov</w:t>
      </w:r>
      <w:proofErr w:type="spellEnd"/>
      <w:r w:rsidRPr="009C2687">
        <w:rPr>
          <w:rFonts w:asciiTheme="majorBidi" w:eastAsia="Times New Roman" w:hAnsiTheme="majorBidi" w:cstheme="majorBidi"/>
          <w:sz w:val="24"/>
          <w:szCs w:val="24"/>
          <w:lang w:eastAsia="en-GB"/>
        </w:rPr>
        <w:t xml:space="preserve"> S. (2009b). Marine Biofilms. In Biofouling, 123–36. Wiley-Blackwell. </w:t>
      </w:r>
      <w:hyperlink r:id="rId52" w:history="1">
        <w:r w:rsidRPr="009C2687">
          <w:rPr>
            <w:rStyle w:val="Hyperlink"/>
            <w:rFonts w:asciiTheme="majorBidi" w:eastAsia="Times New Roman" w:hAnsiTheme="majorBidi" w:cstheme="majorBidi"/>
            <w:color w:val="auto"/>
            <w:sz w:val="24"/>
            <w:szCs w:val="24"/>
            <w:u w:val="none"/>
            <w:lang w:eastAsia="en-GB"/>
          </w:rPr>
          <w:t>http://dx.doi.org/10.1002/9781444315462.ch9</w:t>
        </w:r>
      </w:hyperlink>
      <w:r w:rsidRPr="009C2687">
        <w:rPr>
          <w:rStyle w:val="Hyperlink"/>
          <w:rFonts w:asciiTheme="majorBidi" w:eastAsia="Times New Roman" w:hAnsiTheme="majorBidi" w:cstheme="majorBidi"/>
          <w:color w:val="auto"/>
          <w:sz w:val="24"/>
          <w:szCs w:val="24"/>
          <w:u w:val="none"/>
          <w:lang w:eastAsia="en-GB"/>
        </w:rPr>
        <w:t xml:space="preserve"> </w:t>
      </w:r>
      <w:r w:rsidRPr="009C2687">
        <w:rPr>
          <w:rFonts w:asciiTheme="majorBidi" w:eastAsia="Times New Roman" w:hAnsiTheme="majorBidi" w:cstheme="majorBidi"/>
          <w:sz w:val="24"/>
          <w:szCs w:val="24"/>
          <w:lang w:eastAsia="en-GB"/>
        </w:rPr>
        <w:t>.</w:t>
      </w:r>
    </w:p>
    <w:p w:rsidR="00B31DAE" w:rsidRPr="009C2687" w:rsidRDefault="00F6584A" w:rsidP="00656774">
      <w:pPr>
        <w:shd w:val="clear" w:color="auto" w:fill="FFFFFF"/>
        <w:spacing w:after="200" w:line="480" w:lineRule="auto"/>
        <w:ind w:left="340" w:hanging="340"/>
        <w:jc w:val="both"/>
        <w:rPr>
          <w:rFonts w:asciiTheme="majorBidi" w:eastAsia="Times New Roman" w:hAnsiTheme="majorBidi" w:cstheme="majorBidi"/>
          <w:sz w:val="24"/>
          <w:szCs w:val="24"/>
          <w:lang w:eastAsia="en-GB"/>
        </w:rPr>
      </w:pPr>
      <w:hyperlink r:id="rId53" w:history="1">
        <w:proofErr w:type="spellStart"/>
        <w:r w:rsidR="00B31DAE" w:rsidRPr="009C2687">
          <w:rPr>
            <w:rFonts w:asciiTheme="majorBidi" w:hAnsiTheme="majorBidi" w:cstheme="majorBidi"/>
            <w:sz w:val="24"/>
            <w:szCs w:val="24"/>
          </w:rPr>
          <w:t>Emamifar</w:t>
        </w:r>
        <w:proofErr w:type="spellEnd"/>
      </w:hyperlink>
      <w:r w:rsidR="00B31DAE" w:rsidRPr="009C2687">
        <w:rPr>
          <w:rFonts w:asciiTheme="majorBidi" w:hAnsiTheme="majorBidi" w:cstheme="majorBidi"/>
          <w:sz w:val="24"/>
          <w:szCs w:val="24"/>
        </w:rPr>
        <w:t xml:space="preserve"> A, </w:t>
      </w:r>
      <w:hyperlink r:id="rId54" w:history="1">
        <w:proofErr w:type="spellStart"/>
        <w:r w:rsidR="00B31DAE" w:rsidRPr="009C2687">
          <w:rPr>
            <w:rFonts w:asciiTheme="majorBidi" w:hAnsiTheme="majorBidi" w:cstheme="majorBidi"/>
            <w:sz w:val="24"/>
            <w:szCs w:val="24"/>
          </w:rPr>
          <w:t>Kadivar</w:t>
        </w:r>
        <w:proofErr w:type="spellEnd"/>
      </w:hyperlink>
      <w:r w:rsidR="00B31DAE" w:rsidRPr="009C2687">
        <w:rPr>
          <w:rFonts w:asciiTheme="majorBidi" w:hAnsiTheme="majorBidi" w:cstheme="majorBidi"/>
          <w:sz w:val="24"/>
          <w:szCs w:val="24"/>
        </w:rPr>
        <w:t xml:space="preserve"> M, </w:t>
      </w:r>
      <w:hyperlink r:id="rId55" w:history="1">
        <w:r w:rsidR="00B31DAE" w:rsidRPr="009C2687">
          <w:rPr>
            <w:rFonts w:asciiTheme="majorBidi" w:hAnsiTheme="majorBidi" w:cstheme="majorBidi"/>
            <w:sz w:val="24"/>
            <w:szCs w:val="24"/>
          </w:rPr>
          <w:t xml:space="preserve"> </w:t>
        </w:r>
        <w:proofErr w:type="spellStart"/>
        <w:r w:rsidR="00B31DAE" w:rsidRPr="009C2687">
          <w:rPr>
            <w:rFonts w:asciiTheme="majorBidi" w:hAnsiTheme="majorBidi" w:cstheme="majorBidi"/>
            <w:sz w:val="24"/>
            <w:szCs w:val="24"/>
          </w:rPr>
          <w:t>Shahedi</w:t>
        </w:r>
        <w:proofErr w:type="spellEnd"/>
      </w:hyperlink>
      <w:r w:rsidR="00B31DAE" w:rsidRPr="009C2687">
        <w:rPr>
          <w:rFonts w:asciiTheme="majorBidi" w:hAnsiTheme="majorBidi" w:cstheme="majorBidi"/>
          <w:sz w:val="24"/>
          <w:szCs w:val="24"/>
        </w:rPr>
        <w:t xml:space="preserve"> M, </w:t>
      </w:r>
      <w:hyperlink r:id="rId56" w:history="1">
        <w:proofErr w:type="spellStart"/>
        <w:r w:rsidR="00B31DAE" w:rsidRPr="009C2687">
          <w:rPr>
            <w:rFonts w:asciiTheme="majorBidi" w:hAnsiTheme="majorBidi" w:cstheme="majorBidi"/>
            <w:sz w:val="24"/>
            <w:szCs w:val="24"/>
          </w:rPr>
          <w:t>Soleimanian-Zad</w:t>
        </w:r>
        <w:proofErr w:type="spellEnd"/>
      </w:hyperlink>
      <w:r w:rsidR="00B31DAE" w:rsidRPr="009C2687">
        <w:rPr>
          <w:rFonts w:asciiTheme="majorBidi" w:hAnsiTheme="majorBidi" w:cstheme="majorBidi"/>
          <w:sz w:val="24"/>
          <w:szCs w:val="24"/>
        </w:rPr>
        <w:t xml:space="preserve"> S (2010). Evaluation of nanocomposite packaging containing Ag and </w:t>
      </w:r>
      <w:proofErr w:type="spellStart"/>
      <w:r w:rsidR="00B31DAE" w:rsidRPr="009C2687">
        <w:rPr>
          <w:rFonts w:asciiTheme="majorBidi" w:hAnsiTheme="majorBidi" w:cstheme="majorBidi"/>
          <w:sz w:val="24"/>
          <w:szCs w:val="24"/>
        </w:rPr>
        <w:t>ZnO</w:t>
      </w:r>
      <w:proofErr w:type="spellEnd"/>
      <w:r w:rsidR="00B31DAE" w:rsidRPr="009C2687">
        <w:rPr>
          <w:rFonts w:asciiTheme="majorBidi" w:hAnsiTheme="majorBidi" w:cstheme="majorBidi"/>
          <w:sz w:val="24"/>
          <w:szCs w:val="24"/>
        </w:rPr>
        <w:t xml:space="preserve"> on shelf life of fresh orange juice. </w:t>
      </w:r>
      <w:hyperlink r:id="rId57" w:tooltip="Go to Innovative Food Science &amp; Emerging Technologies on ScienceDirect" w:history="1">
        <w:proofErr w:type="spellStart"/>
        <w:r w:rsidR="00B31DAE" w:rsidRPr="009C2687">
          <w:rPr>
            <w:rFonts w:asciiTheme="majorBidi" w:hAnsiTheme="majorBidi" w:cstheme="majorBidi"/>
            <w:sz w:val="24"/>
            <w:szCs w:val="24"/>
            <w:bdr w:val="none" w:sz="0" w:space="0" w:color="auto" w:frame="1"/>
          </w:rPr>
          <w:t>Innov</w:t>
        </w:r>
        <w:proofErr w:type="spellEnd"/>
        <w:r w:rsidR="00B31DAE" w:rsidRPr="009C2687">
          <w:rPr>
            <w:rFonts w:asciiTheme="majorBidi" w:hAnsiTheme="majorBidi" w:cstheme="majorBidi"/>
            <w:sz w:val="24"/>
            <w:szCs w:val="24"/>
            <w:bdr w:val="none" w:sz="0" w:space="0" w:color="auto" w:frame="1"/>
          </w:rPr>
          <w:t xml:space="preserve">. Food Sci. </w:t>
        </w:r>
        <w:proofErr w:type="spellStart"/>
        <w:r w:rsidR="00B31DAE" w:rsidRPr="009C2687">
          <w:rPr>
            <w:rFonts w:asciiTheme="majorBidi" w:hAnsiTheme="majorBidi" w:cstheme="majorBidi"/>
            <w:sz w:val="24"/>
            <w:szCs w:val="24"/>
            <w:bdr w:val="none" w:sz="0" w:space="0" w:color="auto" w:frame="1"/>
          </w:rPr>
          <w:t>Emerg</w:t>
        </w:r>
        <w:proofErr w:type="spellEnd"/>
        <w:r w:rsidR="00B31DAE" w:rsidRPr="009C2687">
          <w:rPr>
            <w:rFonts w:asciiTheme="majorBidi" w:hAnsiTheme="majorBidi" w:cstheme="majorBidi"/>
            <w:sz w:val="24"/>
            <w:szCs w:val="24"/>
            <w:bdr w:val="none" w:sz="0" w:space="0" w:color="auto" w:frame="1"/>
          </w:rPr>
          <w:t>. Tech</w:t>
        </w:r>
      </w:hyperlink>
      <w:r w:rsidR="00B31DAE" w:rsidRPr="009C2687">
        <w:rPr>
          <w:rFonts w:asciiTheme="majorBidi" w:hAnsiTheme="majorBidi" w:cstheme="majorBidi"/>
          <w:sz w:val="24"/>
          <w:szCs w:val="24"/>
          <w:bdr w:val="none" w:sz="0" w:space="0" w:color="auto" w:frame="1"/>
        </w:rPr>
        <w:t>.</w:t>
      </w:r>
      <w:hyperlink r:id="rId58" w:tooltip="Go to table of contents for this volume/issue" w:history="1">
        <w:r w:rsidR="00B31DAE" w:rsidRPr="009C2687">
          <w:rPr>
            <w:rFonts w:asciiTheme="majorBidi" w:eastAsia="Times New Roman" w:hAnsiTheme="majorBidi" w:cstheme="majorBidi"/>
            <w:sz w:val="24"/>
            <w:szCs w:val="24"/>
            <w:lang w:eastAsia="en-GB"/>
          </w:rPr>
          <w:t xml:space="preserve"> 11</w:t>
        </w:r>
      </w:hyperlink>
      <w:r w:rsidR="00B31DAE" w:rsidRPr="009C2687">
        <w:rPr>
          <w:rFonts w:asciiTheme="majorBidi" w:eastAsia="Times New Roman" w:hAnsiTheme="majorBidi" w:cstheme="majorBidi"/>
          <w:sz w:val="24"/>
          <w:szCs w:val="24"/>
          <w:lang w:eastAsia="en-GB"/>
        </w:rPr>
        <w:t>(4): 742-748.</w:t>
      </w:r>
    </w:p>
    <w:p w:rsidR="00B31DAE" w:rsidRPr="009C2687" w:rsidRDefault="00B31DAE" w:rsidP="00656774">
      <w:pPr>
        <w:shd w:val="clear" w:color="auto" w:fill="FFFFFF"/>
        <w:spacing w:after="200" w:line="480" w:lineRule="auto"/>
        <w:ind w:left="340" w:hanging="340"/>
        <w:jc w:val="both"/>
        <w:rPr>
          <w:rFonts w:asciiTheme="majorBidi" w:hAnsiTheme="majorBidi" w:cstheme="majorBidi"/>
          <w:sz w:val="24"/>
          <w:szCs w:val="24"/>
        </w:rPr>
      </w:pPr>
      <w:r w:rsidRPr="009C2687">
        <w:rPr>
          <w:rFonts w:asciiTheme="majorBidi" w:hAnsiTheme="majorBidi" w:cstheme="majorBidi"/>
          <w:sz w:val="24"/>
          <w:szCs w:val="24"/>
        </w:rPr>
        <w:t>Fu G, Vary PS, Lin CT (2005).</w:t>
      </w:r>
      <w:r w:rsidRPr="009C2687">
        <w:rPr>
          <w:rFonts w:asciiTheme="majorBidi" w:hAnsiTheme="majorBidi" w:cstheme="majorBidi"/>
          <w:sz w:val="24"/>
          <w:szCs w:val="24"/>
          <w:lang w:val="en"/>
        </w:rPr>
        <w:t xml:space="preserve"> </w:t>
      </w:r>
      <w:proofErr w:type="spellStart"/>
      <w:r w:rsidRPr="009C2687">
        <w:rPr>
          <w:rFonts w:asciiTheme="majorBidi" w:hAnsiTheme="majorBidi" w:cstheme="majorBidi"/>
          <w:sz w:val="24"/>
          <w:szCs w:val="24"/>
          <w:lang w:val="en"/>
        </w:rPr>
        <w:t>Anatase</w:t>
      </w:r>
      <w:proofErr w:type="spellEnd"/>
      <w:r w:rsidRPr="009C2687">
        <w:rPr>
          <w:rFonts w:asciiTheme="majorBidi" w:hAnsiTheme="majorBidi" w:cstheme="majorBidi"/>
          <w:sz w:val="24"/>
          <w:szCs w:val="24"/>
          <w:lang w:val="en"/>
        </w:rPr>
        <w:t xml:space="preserve"> TiO</w:t>
      </w:r>
      <w:r w:rsidRPr="009C2687">
        <w:rPr>
          <w:rFonts w:asciiTheme="majorBidi" w:hAnsiTheme="majorBidi" w:cstheme="majorBidi"/>
          <w:sz w:val="24"/>
          <w:szCs w:val="24"/>
          <w:vertAlign w:val="subscript"/>
          <w:lang w:val="en"/>
        </w:rPr>
        <w:t>2</w:t>
      </w:r>
      <w:r w:rsidRPr="009C2687">
        <w:rPr>
          <w:rFonts w:asciiTheme="majorBidi" w:hAnsiTheme="majorBidi" w:cstheme="majorBidi"/>
          <w:sz w:val="24"/>
          <w:szCs w:val="24"/>
          <w:lang w:val="en"/>
        </w:rPr>
        <w:t xml:space="preserve"> nanocomposites for antimicrobial coatings.</w:t>
      </w:r>
      <w:r w:rsidRPr="009C2687">
        <w:rPr>
          <w:rFonts w:asciiTheme="majorBidi" w:hAnsiTheme="majorBidi" w:cstheme="majorBidi"/>
          <w:sz w:val="24"/>
          <w:szCs w:val="24"/>
        </w:rPr>
        <w:t xml:space="preserve"> J. Phys. Chem. B. 109: 8889-8898.</w:t>
      </w:r>
    </w:p>
    <w:p w:rsidR="00B31DAE" w:rsidRPr="009C2687" w:rsidRDefault="00B31DAE" w:rsidP="00656774">
      <w:pPr>
        <w:shd w:val="clear" w:color="auto" w:fill="FFFFFF"/>
        <w:spacing w:after="200" w:line="480" w:lineRule="auto"/>
        <w:ind w:left="340" w:hanging="340"/>
        <w:jc w:val="both"/>
        <w:rPr>
          <w:rFonts w:asciiTheme="majorBidi" w:hAnsiTheme="majorBidi" w:cstheme="majorBidi"/>
          <w:sz w:val="24"/>
          <w:szCs w:val="24"/>
        </w:rPr>
      </w:pPr>
      <w:r w:rsidRPr="009C2687">
        <w:rPr>
          <w:rFonts w:asciiTheme="majorBidi" w:hAnsiTheme="majorBidi" w:cstheme="majorBidi"/>
          <w:sz w:val="24"/>
          <w:szCs w:val="24"/>
        </w:rPr>
        <w:t xml:space="preserve">Gandhi MR, </w:t>
      </w:r>
      <w:proofErr w:type="spellStart"/>
      <w:r w:rsidRPr="009C2687">
        <w:rPr>
          <w:rFonts w:asciiTheme="majorBidi" w:hAnsiTheme="majorBidi" w:cstheme="majorBidi"/>
          <w:sz w:val="24"/>
          <w:szCs w:val="24"/>
        </w:rPr>
        <w:t>Meenakshi</w:t>
      </w:r>
      <w:proofErr w:type="spellEnd"/>
      <w:r w:rsidRPr="009C2687">
        <w:rPr>
          <w:rFonts w:asciiTheme="majorBidi" w:hAnsiTheme="majorBidi" w:cstheme="majorBidi"/>
          <w:sz w:val="24"/>
          <w:szCs w:val="24"/>
        </w:rPr>
        <w:t xml:space="preserve"> S (2012). Preparation and characterization of silica gel/chitosan composite for the removal of </w:t>
      </w:r>
      <w:proofErr w:type="gramStart"/>
      <w:r w:rsidRPr="009C2687">
        <w:rPr>
          <w:rFonts w:asciiTheme="majorBidi" w:hAnsiTheme="majorBidi" w:cstheme="majorBidi"/>
          <w:sz w:val="24"/>
          <w:szCs w:val="24"/>
        </w:rPr>
        <w:t>Cu(</w:t>
      </w:r>
      <w:proofErr w:type="gramEnd"/>
      <w:r w:rsidRPr="009C2687">
        <w:rPr>
          <w:rFonts w:asciiTheme="majorBidi" w:hAnsiTheme="majorBidi" w:cstheme="majorBidi"/>
          <w:sz w:val="24"/>
          <w:szCs w:val="24"/>
        </w:rPr>
        <w:t xml:space="preserve">II) and </w:t>
      </w:r>
      <w:proofErr w:type="spellStart"/>
      <w:r w:rsidRPr="009C2687">
        <w:rPr>
          <w:rFonts w:asciiTheme="majorBidi" w:hAnsiTheme="majorBidi" w:cstheme="majorBidi"/>
          <w:sz w:val="24"/>
          <w:szCs w:val="24"/>
        </w:rPr>
        <w:t>Pb</w:t>
      </w:r>
      <w:proofErr w:type="spellEnd"/>
      <w:r w:rsidRPr="009C2687">
        <w:rPr>
          <w:rFonts w:asciiTheme="majorBidi" w:hAnsiTheme="majorBidi" w:cstheme="majorBidi"/>
          <w:sz w:val="24"/>
          <w:szCs w:val="24"/>
        </w:rPr>
        <w:t xml:space="preserve">(II). Int. J. Biol. </w:t>
      </w:r>
      <w:proofErr w:type="spellStart"/>
      <w:r w:rsidRPr="009C2687">
        <w:rPr>
          <w:rFonts w:asciiTheme="majorBidi" w:hAnsiTheme="majorBidi" w:cstheme="majorBidi"/>
          <w:sz w:val="24"/>
          <w:szCs w:val="24"/>
        </w:rPr>
        <w:t>Macromol</w:t>
      </w:r>
      <w:proofErr w:type="spellEnd"/>
      <w:r w:rsidRPr="009C2687">
        <w:rPr>
          <w:rFonts w:asciiTheme="majorBidi" w:hAnsiTheme="majorBidi" w:cstheme="majorBidi"/>
          <w:sz w:val="24"/>
          <w:szCs w:val="24"/>
        </w:rPr>
        <w:t>. 50: 650-657.</w:t>
      </w:r>
    </w:p>
    <w:p w:rsidR="00B31DAE" w:rsidRPr="009C2687" w:rsidRDefault="00B31DAE" w:rsidP="00656774">
      <w:pPr>
        <w:shd w:val="clear" w:color="auto" w:fill="FFFFFF"/>
        <w:spacing w:after="200" w:line="480" w:lineRule="auto"/>
        <w:ind w:left="340" w:hanging="340"/>
        <w:jc w:val="both"/>
        <w:rPr>
          <w:rFonts w:asciiTheme="majorBidi" w:hAnsiTheme="majorBidi" w:cstheme="majorBidi"/>
          <w:sz w:val="24"/>
          <w:szCs w:val="24"/>
        </w:rPr>
      </w:pPr>
      <w:proofErr w:type="spellStart"/>
      <w:r w:rsidRPr="009C2687">
        <w:rPr>
          <w:rFonts w:asciiTheme="majorBidi" w:hAnsiTheme="majorBidi" w:cstheme="majorBidi"/>
          <w:sz w:val="24"/>
          <w:szCs w:val="24"/>
          <w:lang w:val="en-US"/>
        </w:rPr>
        <w:t>Haldorai</w:t>
      </w:r>
      <w:proofErr w:type="spellEnd"/>
      <w:r w:rsidRPr="009C2687">
        <w:rPr>
          <w:rFonts w:asciiTheme="majorBidi" w:hAnsiTheme="majorBidi" w:cstheme="majorBidi"/>
          <w:sz w:val="24"/>
          <w:szCs w:val="24"/>
          <w:lang w:val="en-US"/>
        </w:rPr>
        <w:t xml:space="preserve"> Y, Shim J (2013). Chitosan-zinc oxide hybrid composite for enhanced dye degradation and antibacterial activity. Compos. Interfaces. 20(5): 365-377.</w:t>
      </w:r>
    </w:p>
    <w:p w:rsidR="00B31DAE" w:rsidRPr="009C2687" w:rsidRDefault="00B31DAE" w:rsidP="00656774">
      <w:pPr>
        <w:shd w:val="clear" w:color="auto" w:fill="FFFFFF"/>
        <w:spacing w:after="200" w:line="480" w:lineRule="auto"/>
        <w:ind w:left="340" w:hanging="340"/>
        <w:jc w:val="both"/>
        <w:rPr>
          <w:rFonts w:asciiTheme="majorBidi" w:hAnsiTheme="majorBidi" w:cstheme="majorBidi"/>
          <w:sz w:val="24"/>
          <w:szCs w:val="24"/>
        </w:rPr>
      </w:pPr>
      <w:proofErr w:type="spellStart"/>
      <w:r w:rsidRPr="009C2687">
        <w:rPr>
          <w:rFonts w:asciiTheme="majorBidi" w:hAnsiTheme="majorBidi" w:cstheme="majorBidi"/>
          <w:sz w:val="24"/>
          <w:szCs w:val="24"/>
          <w:lang w:val="en-US"/>
        </w:rPr>
        <w:t>Ista</w:t>
      </w:r>
      <w:proofErr w:type="spellEnd"/>
      <w:r w:rsidRPr="009C2687">
        <w:rPr>
          <w:rFonts w:asciiTheme="majorBidi" w:hAnsiTheme="majorBidi" w:cstheme="majorBidi"/>
          <w:sz w:val="24"/>
          <w:szCs w:val="24"/>
          <w:lang w:val="en-US"/>
        </w:rPr>
        <w:t xml:space="preserve"> LK, Callow ME, Finlay JA, Coleman SE, </w:t>
      </w:r>
      <w:proofErr w:type="spellStart"/>
      <w:r w:rsidRPr="009C2687">
        <w:rPr>
          <w:rFonts w:asciiTheme="majorBidi" w:hAnsiTheme="majorBidi" w:cstheme="majorBidi"/>
          <w:sz w:val="24"/>
          <w:szCs w:val="24"/>
          <w:lang w:val="en-US"/>
        </w:rPr>
        <w:t>Nolasco</w:t>
      </w:r>
      <w:proofErr w:type="spellEnd"/>
      <w:r w:rsidRPr="009C2687">
        <w:rPr>
          <w:rFonts w:asciiTheme="majorBidi" w:hAnsiTheme="majorBidi" w:cstheme="majorBidi"/>
          <w:sz w:val="24"/>
          <w:szCs w:val="24"/>
          <w:lang w:val="en-US"/>
        </w:rPr>
        <w:t xml:space="preserve"> AC, Simons RH, Callow JA, Lopez GP (2004). </w:t>
      </w:r>
      <w:r w:rsidRPr="009C2687">
        <w:rPr>
          <w:rFonts w:asciiTheme="majorBidi" w:hAnsiTheme="majorBidi" w:cstheme="majorBidi"/>
          <w:sz w:val="24"/>
          <w:szCs w:val="24"/>
        </w:rPr>
        <w:t xml:space="preserve">Effect of substratum surface chemistry and surface energy on attachment of marine bacteria and algal spores. </w:t>
      </w:r>
      <w:r w:rsidRPr="009C2687">
        <w:rPr>
          <w:rFonts w:asciiTheme="majorBidi" w:hAnsiTheme="majorBidi" w:cstheme="majorBidi"/>
          <w:sz w:val="24"/>
          <w:szCs w:val="24"/>
          <w:lang w:val="en-US"/>
        </w:rPr>
        <w:t xml:space="preserve">Appl. Environ. </w:t>
      </w:r>
      <w:proofErr w:type="spellStart"/>
      <w:r w:rsidRPr="009C2687">
        <w:rPr>
          <w:rFonts w:asciiTheme="majorBidi" w:hAnsiTheme="majorBidi" w:cstheme="majorBidi"/>
          <w:sz w:val="24"/>
          <w:szCs w:val="24"/>
          <w:lang w:val="en-US"/>
        </w:rPr>
        <w:t>Microbiol</w:t>
      </w:r>
      <w:proofErr w:type="spellEnd"/>
      <w:r w:rsidRPr="009C2687">
        <w:rPr>
          <w:rFonts w:asciiTheme="majorBidi" w:hAnsiTheme="majorBidi" w:cstheme="majorBidi"/>
          <w:sz w:val="24"/>
          <w:szCs w:val="24"/>
          <w:lang w:val="en-US"/>
        </w:rPr>
        <w:t>. 70: 4151-4157.</w:t>
      </w:r>
    </w:p>
    <w:p w:rsidR="00B31DAE" w:rsidRPr="009C2687" w:rsidRDefault="00B31DAE" w:rsidP="00656774">
      <w:pPr>
        <w:shd w:val="clear" w:color="auto" w:fill="FFFFFF"/>
        <w:spacing w:after="200" w:line="480" w:lineRule="auto"/>
        <w:ind w:left="340" w:hanging="340"/>
        <w:jc w:val="both"/>
        <w:rPr>
          <w:rFonts w:asciiTheme="majorBidi" w:hAnsiTheme="majorBidi" w:cstheme="majorBidi"/>
          <w:sz w:val="24"/>
          <w:szCs w:val="24"/>
        </w:rPr>
      </w:pPr>
      <w:proofErr w:type="spellStart"/>
      <w:r w:rsidRPr="009C2687">
        <w:rPr>
          <w:rFonts w:asciiTheme="majorBidi" w:hAnsiTheme="majorBidi" w:cstheme="majorBidi"/>
          <w:sz w:val="24"/>
          <w:szCs w:val="24"/>
          <w:lang w:val="en-US"/>
        </w:rPr>
        <w:t>Jumaa</w:t>
      </w:r>
      <w:proofErr w:type="spellEnd"/>
      <w:r w:rsidRPr="009C2687">
        <w:rPr>
          <w:rFonts w:asciiTheme="majorBidi" w:hAnsiTheme="majorBidi" w:cstheme="majorBidi"/>
          <w:sz w:val="24"/>
          <w:szCs w:val="24"/>
          <w:lang w:val="en-US"/>
        </w:rPr>
        <w:t xml:space="preserve"> M, </w:t>
      </w:r>
      <w:proofErr w:type="spellStart"/>
      <w:r w:rsidRPr="009C2687">
        <w:rPr>
          <w:rFonts w:asciiTheme="majorBidi" w:hAnsiTheme="majorBidi" w:cstheme="majorBidi"/>
          <w:sz w:val="24"/>
          <w:szCs w:val="24"/>
          <w:lang w:val="en-US"/>
        </w:rPr>
        <w:t>Furkert</w:t>
      </w:r>
      <w:proofErr w:type="spellEnd"/>
      <w:r w:rsidRPr="009C2687">
        <w:rPr>
          <w:rFonts w:asciiTheme="majorBidi" w:hAnsiTheme="majorBidi" w:cstheme="majorBidi"/>
          <w:sz w:val="24"/>
          <w:szCs w:val="24"/>
          <w:lang w:val="en-US"/>
        </w:rPr>
        <w:t xml:space="preserve"> F.H, Muller BW (2002). A new lipid emulsion formulation with high antimicrobial efficacy using chitosan. Eur. J. Pharm. </w:t>
      </w:r>
      <w:proofErr w:type="spellStart"/>
      <w:r w:rsidRPr="009C2687">
        <w:rPr>
          <w:rFonts w:asciiTheme="majorBidi" w:hAnsiTheme="majorBidi" w:cstheme="majorBidi"/>
          <w:sz w:val="24"/>
          <w:szCs w:val="24"/>
          <w:lang w:val="en-US"/>
        </w:rPr>
        <w:t>Biopharm</w:t>
      </w:r>
      <w:proofErr w:type="spellEnd"/>
      <w:r w:rsidRPr="009C2687">
        <w:rPr>
          <w:rFonts w:asciiTheme="majorBidi" w:hAnsiTheme="majorBidi" w:cstheme="majorBidi"/>
          <w:sz w:val="24"/>
          <w:szCs w:val="24"/>
          <w:lang w:val="en-US"/>
        </w:rPr>
        <w:t>. 53: 115-123</w:t>
      </w:r>
    </w:p>
    <w:p w:rsidR="00B31DAE" w:rsidRPr="009C2687" w:rsidRDefault="00B31DAE" w:rsidP="00656774">
      <w:pPr>
        <w:shd w:val="clear" w:color="auto" w:fill="FFFFFF"/>
        <w:spacing w:after="200" w:line="480" w:lineRule="auto"/>
        <w:ind w:left="340" w:hanging="340"/>
        <w:jc w:val="both"/>
        <w:rPr>
          <w:rFonts w:asciiTheme="majorBidi" w:hAnsiTheme="majorBidi" w:cstheme="majorBidi"/>
          <w:sz w:val="24"/>
          <w:szCs w:val="24"/>
        </w:rPr>
      </w:pPr>
      <w:proofErr w:type="spellStart"/>
      <w:r w:rsidRPr="009C2687">
        <w:rPr>
          <w:rFonts w:asciiTheme="majorBidi" w:hAnsiTheme="majorBidi" w:cstheme="majorBidi"/>
          <w:sz w:val="24"/>
          <w:szCs w:val="24"/>
        </w:rPr>
        <w:t>Kashyap</w:t>
      </w:r>
      <w:proofErr w:type="spellEnd"/>
      <w:r w:rsidRPr="009C2687">
        <w:rPr>
          <w:rFonts w:asciiTheme="majorBidi" w:hAnsiTheme="majorBidi" w:cstheme="majorBidi"/>
          <w:sz w:val="24"/>
          <w:szCs w:val="24"/>
        </w:rPr>
        <w:t xml:space="preserve"> PL, Xiang X, </w:t>
      </w:r>
      <w:proofErr w:type="spellStart"/>
      <w:r w:rsidRPr="009C2687">
        <w:rPr>
          <w:rFonts w:asciiTheme="majorBidi" w:hAnsiTheme="majorBidi" w:cstheme="majorBidi"/>
          <w:sz w:val="24"/>
          <w:szCs w:val="24"/>
        </w:rPr>
        <w:t>Heiden</w:t>
      </w:r>
      <w:proofErr w:type="spellEnd"/>
      <w:r w:rsidRPr="009C2687">
        <w:rPr>
          <w:rFonts w:asciiTheme="majorBidi" w:hAnsiTheme="majorBidi" w:cstheme="majorBidi"/>
          <w:sz w:val="24"/>
          <w:szCs w:val="24"/>
        </w:rPr>
        <w:t xml:space="preserve"> P (2015). </w:t>
      </w:r>
      <w:hyperlink r:id="rId59" w:history="1">
        <w:r w:rsidRPr="009C2687">
          <w:rPr>
            <w:rFonts w:asciiTheme="majorBidi" w:hAnsiTheme="majorBidi" w:cstheme="majorBidi"/>
            <w:sz w:val="24"/>
            <w:szCs w:val="24"/>
          </w:rPr>
          <w:t>Chitosan nanoparticle based delivery systems for sustainable agriculture</w:t>
        </w:r>
      </w:hyperlink>
      <w:r w:rsidRPr="009C2687">
        <w:rPr>
          <w:rFonts w:asciiTheme="majorBidi" w:hAnsiTheme="majorBidi" w:cstheme="majorBidi"/>
          <w:sz w:val="24"/>
          <w:szCs w:val="24"/>
        </w:rPr>
        <w:t xml:space="preserve">. Int. J. Biol. </w:t>
      </w:r>
      <w:proofErr w:type="spellStart"/>
      <w:r w:rsidRPr="009C2687">
        <w:rPr>
          <w:rFonts w:asciiTheme="majorBidi" w:hAnsiTheme="majorBidi" w:cstheme="majorBidi"/>
          <w:sz w:val="24"/>
          <w:szCs w:val="24"/>
        </w:rPr>
        <w:t>Macromol</w:t>
      </w:r>
      <w:proofErr w:type="spellEnd"/>
      <w:r w:rsidRPr="009C2687">
        <w:rPr>
          <w:rFonts w:asciiTheme="majorBidi" w:hAnsiTheme="majorBidi" w:cstheme="majorBidi"/>
          <w:sz w:val="24"/>
          <w:szCs w:val="24"/>
        </w:rPr>
        <w:t>. 77: 36-51.</w:t>
      </w:r>
    </w:p>
    <w:p w:rsidR="00B31DAE" w:rsidRPr="009C2687" w:rsidRDefault="00B31DAE" w:rsidP="00656774">
      <w:pPr>
        <w:shd w:val="clear" w:color="auto" w:fill="FFFFFF"/>
        <w:spacing w:after="200" w:line="480" w:lineRule="auto"/>
        <w:ind w:left="340" w:hanging="340"/>
        <w:jc w:val="both"/>
        <w:rPr>
          <w:rFonts w:asciiTheme="majorBidi" w:hAnsiTheme="majorBidi" w:cstheme="majorBidi"/>
          <w:sz w:val="24"/>
          <w:szCs w:val="24"/>
        </w:rPr>
      </w:pPr>
      <w:r w:rsidRPr="009C2687">
        <w:rPr>
          <w:rFonts w:asciiTheme="majorBidi" w:hAnsiTheme="majorBidi" w:cstheme="majorBidi"/>
          <w:sz w:val="24"/>
          <w:szCs w:val="24"/>
        </w:rPr>
        <w:t xml:space="preserve">Kaushik A, Khan R, Solanki PR, Pandey P, </w:t>
      </w:r>
      <w:proofErr w:type="spellStart"/>
      <w:r w:rsidRPr="009C2687">
        <w:rPr>
          <w:rFonts w:asciiTheme="majorBidi" w:hAnsiTheme="majorBidi" w:cstheme="majorBidi"/>
          <w:sz w:val="24"/>
          <w:szCs w:val="24"/>
        </w:rPr>
        <w:t>Alam</w:t>
      </w:r>
      <w:proofErr w:type="spellEnd"/>
      <w:r w:rsidRPr="009C2687">
        <w:rPr>
          <w:rFonts w:asciiTheme="majorBidi" w:hAnsiTheme="majorBidi" w:cstheme="majorBidi"/>
          <w:sz w:val="24"/>
          <w:szCs w:val="24"/>
        </w:rPr>
        <w:t xml:space="preserve"> J, Ahmad S, Malhotra BD (2008). Iron oxide nanoparticles-chitosan composite based glucose biosensor. </w:t>
      </w:r>
      <w:proofErr w:type="spellStart"/>
      <w:r w:rsidRPr="009C2687">
        <w:rPr>
          <w:rFonts w:asciiTheme="majorBidi" w:hAnsiTheme="majorBidi" w:cstheme="majorBidi"/>
          <w:sz w:val="24"/>
          <w:szCs w:val="24"/>
        </w:rPr>
        <w:t>Biosens</w:t>
      </w:r>
      <w:proofErr w:type="spellEnd"/>
      <w:r w:rsidRPr="009C2687">
        <w:rPr>
          <w:rFonts w:asciiTheme="majorBidi" w:hAnsiTheme="majorBidi" w:cstheme="majorBidi"/>
          <w:sz w:val="24"/>
          <w:szCs w:val="24"/>
        </w:rPr>
        <w:t xml:space="preserve">. </w:t>
      </w:r>
      <w:proofErr w:type="spellStart"/>
      <w:r w:rsidRPr="009C2687">
        <w:rPr>
          <w:rFonts w:asciiTheme="majorBidi" w:hAnsiTheme="majorBidi" w:cstheme="majorBidi"/>
          <w:sz w:val="24"/>
          <w:szCs w:val="24"/>
        </w:rPr>
        <w:t>Bioelectron</w:t>
      </w:r>
      <w:proofErr w:type="spellEnd"/>
      <w:r w:rsidRPr="009C2687">
        <w:rPr>
          <w:rFonts w:asciiTheme="majorBidi" w:hAnsiTheme="majorBidi" w:cstheme="majorBidi"/>
          <w:sz w:val="24"/>
          <w:szCs w:val="24"/>
        </w:rPr>
        <w:t>. 24:676-683.</w:t>
      </w:r>
    </w:p>
    <w:p w:rsidR="00B31DAE" w:rsidRPr="009C2687" w:rsidRDefault="00B31DAE" w:rsidP="00656774">
      <w:pPr>
        <w:shd w:val="clear" w:color="auto" w:fill="FFFFFF"/>
        <w:spacing w:after="200" w:line="480" w:lineRule="auto"/>
        <w:ind w:left="340" w:hanging="340"/>
        <w:jc w:val="both"/>
        <w:rPr>
          <w:rFonts w:asciiTheme="majorBidi" w:hAnsiTheme="majorBidi" w:cstheme="majorBidi"/>
          <w:sz w:val="24"/>
          <w:szCs w:val="24"/>
        </w:rPr>
      </w:pPr>
      <w:r w:rsidRPr="009C2687">
        <w:rPr>
          <w:rFonts w:asciiTheme="majorBidi" w:hAnsiTheme="majorBidi" w:cstheme="majorBidi"/>
          <w:sz w:val="24"/>
          <w:szCs w:val="24"/>
        </w:rPr>
        <w:t>Kim DS, Kang JS, Lee YM (2004). The influence of membrane surface properties on fouling in a membrane bioreactor for wastewater treatment. Sep. Sci. Technol. 39: 833-854.</w:t>
      </w:r>
    </w:p>
    <w:p w:rsidR="00B31DAE" w:rsidRPr="009C2687" w:rsidRDefault="00B31DAE" w:rsidP="00656774">
      <w:pPr>
        <w:shd w:val="clear" w:color="auto" w:fill="FFFFFF"/>
        <w:spacing w:after="200" w:line="480" w:lineRule="auto"/>
        <w:ind w:left="340" w:hanging="340"/>
        <w:jc w:val="both"/>
        <w:rPr>
          <w:rFonts w:asciiTheme="majorBidi" w:hAnsiTheme="majorBidi" w:cstheme="majorBidi"/>
          <w:sz w:val="24"/>
          <w:szCs w:val="24"/>
        </w:rPr>
      </w:pPr>
      <w:r w:rsidRPr="009C2687">
        <w:rPr>
          <w:rFonts w:asciiTheme="majorBidi" w:hAnsiTheme="majorBidi" w:cstheme="majorBidi"/>
          <w:sz w:val="24"/>
          <w:szCs w:val="24"/>
          <w:lang w:val="en-US"/>
        </w:rPr>
        <w:t xml:space="preserve">Kim JY, </w:t>
      </w:r>
      <w:proofErr w:type="spellStart"/>
      <w:r w:rsidRPr="009C2687">
        <w:rPr>
          <w:rFonts w:asciiTheme="majorBidi" w:hAnsiTheme="majorBidi" w:cstheme="majorBidi"/>
          <w:sz w:val="24"/>
          <w:szCs w:val="24"/>
          <w:lang w:val="en-US"/>
        </w:rPr>
        <w:t>Osterloh</w:t>
      </w:r>
      <w:proofErr w:type="spellEnd"/>
      <w:r w:rsidRPr="009C2687">
        <w:rPr>
          <w:rFonts w:asciiTheme="majorBidi" w:hAnsiTheme="majorBidi" w:cstheme="majorBidi"/>
          <w:sz w:val="24"/>
          <w:szCs w:val="24"/>
          <w:lang w:val="en-US"/>
        </w:rPr>
        <w:t xml:space="preserve"> FE. (2005). </w:t>
      </w:r>
      <w:proofErr w:type="spellStart"/>
      <w:r w:rsidRPr="009C2687">
        <w:rPr>
          <w:rFonts w:asciiTheme="majorBidi" w:hAnsiTheme="majorBidi" w:cstheme="majorBidi"/>
          <w:sz w:val="24"/>
          <w:szCs w:val="24"/>
          <w:lang w:val="en-US"/>
        </w:rPr>
        <w:t>ZnO</w:t>
      </w:r>
      <w:proofErr w:type="spellEnd"/>
      <w:r w:rsidRPr="009C2687">
        <w:rPr>
          <w:rFonts w:asciiTheme="majorBidi" w:hAnsiTheme="majorBidi" w:cstheme="majorBidi"/>
          <w:sz w:val="24"/>
          <w:szCs w:val="24"/>
          <w:lang w:val="en-US"/>
        </w:rPr>
        <w:t>–</w:t>
      </w:r>
      <w:proofErr w:type="spellStart"/>
      <w:r w:rsidRPr="009C2687">
        <w:rPr>
          <w:rFonts w:asciiTheme="majorBidi" w:hAnsiTheme="majorBidi" w:cstheme="majorBidi"/>
          <w:sz w:val="24"/>
          <w:szCs w:val="24"/>
          <w:lang w:val="en-US"/>
        </w:rPr>
        <w:t>CdSe</w:t>
      </w:r>
      <w:proofErr w:type="spellEnd"/>
      <w:r w:rsidRPr="009C2687">
        <w:rPr>
          <w:rFonts w:asciiTheme="majorBidi" w:hAnsiTheme="majorBidi" w:cstheme="majorBidi"/>
          <w:sz w:val="24"/>
          <w:szCs w:val="24"/>
          <w:lang w:val="en-US"/>
        </w:rPr>
        <w:t xml:space="preserve"> nanoparticles clusters as directional photo emitters with tunable wavelength. J. Am. Chem. Soc. 127(29): 10152-10153.</w:t>
      </w:r>
    </w:p>
    <w:p w:rsidR="00B31DAE" w:rsidRPr="009C2687" w:rsidRDefault="00B31DAE" w:rsidP="00656774">
      <w:pPr>
        <w:shd w:val="clear" w:color="auto" w:fill="FFFFFF"/>
        <w:spacing w:after="200" w:line="480" w:lineRule="auto"/>
        <w:ind w:left="340" w:hanging="340"/>
        <w:jc w:val="both"/>
        <w:rPr>
          <w:rFonts w:asciiTheme="majorBidi" w:hAnsiTheme="majorBidi" w:cstheme="majorBidi"/>
          <w:sz w:val="24"/>
          <w:szCs w:val="24"/>
          <w:lang w:val="en-US"/>
        </w:rPr>
      </w:pPr>
      <w:r w:rsidRPr="009C2687">
        <w:rPr>
          <w:rFonts w:asciiTheme="majorBidi" w:hAnsiTheme="majorBidi" w:cstheme="majorBidi"/>
          <w:sz w:val="24"/>
          <w:szCs w:val="24"/>
          <w:lang w:val="en-US"/>
        </w:rPr>
        <w:t xml:space="preserve">Kim SK, </w:t>
      </w:r>
      <w:proofErr w:type="spellStart"/>
      <w:r w:rsidRPr="009C2687">
        <w:rPr>
          <w:rFonts w:asciiTheme="majorBidi" w:hAnsiTheme="majorBidi" w:cstheme="majorBidi"/>
          <w:sz w:val="24"/>
          <w:szCs w:val="24"/>
          <w:lang w:val="en-US"/>
        </w:rPr>
        <w:t>Rajapakse</w:t>
      </w:r>
      <w:proofErr w:type="spellEnd"/>
      <w:r w:rsidRPr="009C2687">
        <w:rPr>
          <w:rFonts w:asciiTheme="majorBidi" w:hAnsiTheme="majorBidi" w:cstheme="majorBidi"/>
          <w:sz w:val="24"/>
          <w:szCs w:val="24"/>
          <w:lang w:val="en-US"/>
        </w:rPr>
        <w:t xml:space="preserve"> N. (2005). Enzymatic production and biological activities of chitosan oligosaccharides (COS): a review. </w:t>
      </w:r>
      <w:proofErr w:type="spellStart"/>
      <w:r w:rsidRPr="009C2687">
        <w:rPr>
          <w:rFonts w:asciiTheme="majorBidi" w:hAnsiTheme="majorBidi" w:cstheme="majorBidi"/>
          <w:sz w:val="24"/>
          <w:szCs w:val="24"/>
          <w:lang w:val="en-US"/>
        </w:rPr>
        <w:t>Carbohyd</w:t>
      </w:r>
      <w:proofErr w:type="spellEnd"/>
      <w:r w:rsidRPr="009C2687">
        <w:rPr>
          <w:rFonts w:asciiTheme="majorBidi" w:hAnsiTheme="majorBidi" w:cstheme="majorBidi"/>
          <w:sz w:val="24"/>
          <w:szCs w:val="24"/>
          <w:lang w:val="en-US"/>
        </w:rPr>
        <w:t xml:space="preserve"> </w:t>
      </w:r>
      <w:proofErr w:type="spellStart"/>
      <w:r w:rsidRPr="009C2687">
        <w:rPr>
          <w:rFonts w:asciiTheme="majorBidi" w:hAnsiTheme="majorBidi" w:cstheme="majorBidi"/>
          <w:sz w:val="24"/>
          <w:szCs w:val="24"/>
          <w:lang w:val="en-US"/>
        </w:rPr>
        <w:t>Polym</w:t>
      </w:r>
      <w:proofErr w:type="spellEnd"/>
      <w:r w:rsidRPr="009C2687">
        <w:rPr>
          <w:rFonts w:asciiTheme="majorBidi" w:hAnsiTheme="majorBidi" w:cstheme="majorBidi"/>
          <w:sz w:val="24"/>
          <w:szCs w:val="24"/>
          <w:lang w:val="en-US"/>
        </w:rPr>
        <w:t xml:space="preserve"> 62(4): 357-368.</w:t>
      </w:r>
    </w:p>
    <w:p w:rsidR="00B31DAE" w:rsidRPr="009C2687" w:rsidRDefault="00B31DAE" w:rsidP="00656774">
      <w:pPr>
        <w:shd w:val="clear" w:color="auto" w:fill="FFFFFF"/>
        <w:spacing w:after="200" w:line="480" w:lineRule="auto"/>
        <w:ind w:left="340" w:hanging="340"/>
        <w:jc w:val="both"/>
        <w:rPr>
          <w:rFonts w:asciiTheme="majorBidi" w:hAnsiTheme="majorBidi" w:cstheme="majorBidi"/>
          <w:sz w:val="24"/>
          <w:szCs w:val="24"/>
          <w:lang w:val="en-US"/>
        </w:rPr>
      </w:pPr>
      <w:proofErr w:type="spellStart"/>
      <w:r w:rsidRPr="009C2687">
        <w:rPr>
          <w:rFonts w:asciiTheme="majorBidi" w:eastAsia="Times New Roman" w:hAnsiTheme="majorBidi" w:cstheme="majorBidi"/>
          <w:color w:val="222222"/>
          <w:sz w:val="24"/>
          <w:szCs w:val="24"/>
          <w:lang w:val="en-US"/>
        </w:rPr>
        <w:t>Lagaron</w:t>
      </w:r>
      <w:proofErr w:type="spellEnd"/>
      <w:r w:rsidRPr="009C2687">
        <w:rPr>
          <w:rFonts w:asciiTheme="majorBidi" w:eastAsia="Times New Roman" w:hAnsiTheme="majorBidi" w:cstheme="majorBidi"/>
          <w:color w:val="222222"/>
          <w:sz w:val="24"/>
          <w:szCs w:val="24"/>
          <w:lang w:val="en-US"/>
        </w:rPr>
        <w:t xml:space="preserve"> JM, </w:t>
      </w:r>
      <w:proofErr w:type="spellStart"/>
      <w:r w:rsidRPr="009C2687">
        <w:rPr>
          <w:rFonts w:asciiTheme="majorBidi" w:eastAsia="Times New Roman" w:hAnsiTheme="majorBidi" w:cstheme="majorBidi"/>
          <w:color w:val="222222"/>
          <w:sz w:val="24"/>
          <w:szCs w:val="24"/>
          <w:lang w:val="en-US"/>
        </w:rPr>
        <w:t>Ocio</w:t>
      </w:r>
      <w:proofErr w:type="spellEnd"/>
      <w:r w:rsidRPr="009C2687">
        <w:rPr>
          <w:rFonts w:asciiTheme="majorBidi" w:eastAsia="Times New Roman" w:hAnsiTheme="majorBidi" w:cstheme="majorBidi"/>
          <w:color w:val="222222"/>
          <w:sz w:val="24"/>
          <w:szCs w:val="24"/>
          <w:lang w:val="en-US"/>
        </w:rPr>
        <w:t xml:space="preserve"> MJ, Lopez-Rubio A (2011). Antimicrobial polymers. John Wiley &amp; Sons.</w:t>
      </w:r>
    </w:p>
    <w:p w:rsidR="00B31DAE" w:rsidRPr="009C2687" w:rsidRDefault="00B31DAE" w:rsidP="001341A7">
      <w:pPr>
        <w:shd w:val="clear" w:color="auto" w:fill="FFFFFF"/>
        <w:spacing w:after="200" w:line="480" w:lineRule="auto"/>
        <w:ind w:left="340" w:hanging="340"/>
        <w:jc w:val="both"/>
        <w:rPr>
          <w:rFonts w:asciiTheme="majorBidi" w:hAnsiTheme="majorBidi" w:cstheme="majorBidi"/>
          <w:sz w:val="24"/>
          <w:szCs w:val="24"/>
          <w:lang w:val="en-US"/>
        </w:rPr>
      </w:pPr>
      <w:r w:rsidRPr="009C2687">
        <w:rPr>
          <w:rFonts w:asciiTheme="majorBidi" w:hAnsiTheme="majorBidi" w:cstheme="majorBidi"/>
          <w:sz w:val="24"/>
          <w:szCs w:val="24"/>
        </w:rPr>
        <w:t xml:space="preserve"> </w:t>
      </w:r>
      <w:r w:rsidRPr="009C2687">
        <w:rPr>
          <w:rFonts w:asciiTheme="majorBidi" w:hAnsiTheme="majorBidi" w:cstheme="majorBidi"/>
          <w:sz w:val="24"/>
          <w:szCs w:val="24"/>
          <w:lang w:val="en-US"/>
        </w:rPr>
        <w:t xml:space="preserve">Lago MA, </w:t>
      </w:r>
      <w:proofErr w:type="spellStart"/>
      <w:r w:rsidRPr="009C2687">
        <w:rPr>
          <w:rFonts w:asciiTheme="majorBidi" w:hAnsiTheme="majorBidi" w:cstheme="majorBidi"/>
          <w:sz w:val="24"/>
          <w:szCs w:val="24"/>
          <w:lang w:val="en-US"/>
        </w:rPr>
        <w:t>Sendón</w:t>
      </w:r>
      <w:proofErr w:type="spellEnd"/>
      <w:r w:rsidRPr="009C2687">
        <w:rPr>
          <w:rFonts w:asciiTheme="majorBidi" w:hAnsiTheme="majorBidi" w:cstheme="majorBidi"/>
          <w:sz w:val="24"/>
          <w:szCs w:val="24"/>
          <w:lang w:val="en-US"/>
        </w:rPr>
        <w:t xml:space="preserve"> R, Rodríguez-</w:t>
      </w:r>
      <w:proofErr w:type="spellStart"/>
      <w:r w:rsidRPr="009C2687">
        <w:rPr>
          <w:rFonts w:asciiTheme="majorBidi" w:hAnsiTheme="majorBidi" w:cstheme="majorBidi"/>
          <w:sz w:val="24"/>
          <w:szCs w:val="24"/>
          <w:lang w:val="en-US"/>
        </w:rPr>
        <w:t>Bernaldo</w:t>
      </w:r>
      <w:proofErr w:type="spellEnd"/>
      <w:r w:rsidRPr="009C2687">
        <w:rPr>
          <w:rFonts w:asciiTheme="majorBidi" w:hAnsiTheme="majorBidi" w:cstheme="majorBidi"/>
          <w:sz w:val="24"/>
          <w:szCs w:val="24"/>
          <w:lang w:val="en-US"/>
        </w:rPr>
        <w:t xml:space="preserve"> de </w:t>
      </w:r>
      <w:proofErr w:type="spellStart"/>
      <w:r w:rsidRPr="009C2687">
        <w:rPr>
          <w:rFonts w:asciiTheme="majorBidi" w:hAnsiTheme="majorBidi" w:cstheme="majorBidi"/>
          <w:sz w:val="24"/>
          <w:szCs w:val="24"/>
          <w:lang w:val="en-US"/>
        </w:rPr>
        <w:t>Quirós</w:t>
      </w:r>
      <w:proofErr w:type="spellEnd"/>
      <w:r w:rsidRPr="009C2687">
        <w:rPr>
          <w:rFonts w:asciiTheme="majorBidi" w:hAnsiTheme="majorBidi" w:cstheme="majorBidi"/>
          <w:sz w:val="24"/>
          <w:szCs w:val="24"/>
          <w:lang w:val="en-US"/>
        </w:rPr>
        <w:t xml:space="preserve"> A, </w:t>
      </w:r>
      <w:proofErr w:type="spellStart"/>
      <w:r w:rsidRPr="009C2687">
        <w:rPr>
          <w:rFonts w:asciiTheme="majorBidi" w:hAnsiTheme="majorBidi" w:cstheme="majorBidi"/>
          <w:sz w:val="24"/>
          <w:szCs w:val="24"/>
          <w:lang w:val="en-US"/>
        </w:rPr>
        <w:t>Sanches</w:t>
      </w:r>
      <w:proofErr w:type="spellEnd"/>
      <w:r w:rsidRPr="009C2687">
        <w:rPr>
          <w:rFonts w:asciiTheme="majorBidi" w:hAnsiTheme="majorBidi" w:cstheme="majorBidi"/>
          <w:sz w:val="24"/>
          <w:szCs w:val="24"/>
          <w:lang w:val="en-US"/>
        </w:rPr>
        <w:t xml:space="preserve">-Silva A, Costa HS, Sánchez-Machado DI, Soto Valdez H, Angulo I, </w:t>
      </w:r>
      <w:proofErr w:type="spellStart"/>
      <w:r w:rsidRPr="009C2687">
        <w:rPr>
          <w:rFonts w:asciiTheme="majorBidi" w:hAnsiTheme="majorBidi" w:cstheme="majorBidi"/>
          <w:sz w:val="24"/>
          <w:szCs w:val="24"/>
          <w:lang w:val="en-US"/>
        </w:rPr>
        <w:t>Aurrekoetxea</w:t>
      </w:r>
      <w:proofErr w:type="spellEnd"/>
      <w:r w:rsidRPr="009C2687">
        <w:rPr>
          <w:rFonts w:asciiTheme="majorBidi" w:hAnsiTheme="majorBidi" w:cstheme="majorBidi"/>
          <w:sz w:val="24"/>
          <w:szCs w:val="24"/>
          <w:lang w:val="en-US"/>
        </w:rPr>
        <w:t xml:space="preserve"> GP, </w:t>
      </w:r>
      <w:proofErr w:type="spellStart"/>
      <w:r w:rsidRPr="009C2687">
        <w:rPr>
          <w:rFonts w:asciiTheme="majorBidi" w:hAnsiTheme="majorBidi" w:cstheme="majorBidi"/>
          <w:sz w:val="24"/>
          <w:szCs w:val="24"/>
          <w:lang w:val="en-US"/>
        </w:rPr>
        <w:t>Torrieri</w:t>
      </w:r>
      <w:proofErr w:type="spellEnd"/>
      <w:r w:rsidRPr="009C2687">
        <w:rPr>
          <w:rFonts w:asciiTheme="majorBidi" w:hAnsiTheme="majorBidi" w:cstheme="majorBidi"/>
          <w:sz w:val="24"/>
          <w:szCs w:val="24"/>
          <w:lang w:val="en-US"/>
        </w:rPr>
        <w:t xml:space="preserve"> E, </w:t>
      </w:r>
      <w:proofErr w:type="spellStart"/>
      <w:r w:rsidRPr="009C2687">
        <w:rPr>
          <w:rFonts w:asciiTheme="majorBidi" w:hAnsiTheme="majorBidi" w:cstheme="majorBidi"/>
          <w:sz w:val="24"/>
          <w:szCs w:val="24"/>
          <w:lang w:val="en-US"/>
        </w:rPr>
        <w:t>López</w:t>
      </w:r>
      <w:proofErr w:type="spellEnd"/>
      <w:r w:rsidRPr="009C2687">
        <w:rPr>
          <w:rFonts w:asciiTheme="majorBidi" w:hAnsiTheme="majorBidi" w:cstheme="majorBidi"/>
          <w:sz w:val="24"/>
          <w:szCs w:val="24"/>
          <w:lang w:val="en-US"/>
        </w:rPr>
        <w:t xml:space="preserve">-Cervantes J,  </w:t>
      </w:r>
      <w:proofErr w:type="spellStart"/>
      <w:r w:rsidRPr="009C2687">
        <w:rPr>
          <w:rFonts w:asciiTheme="majorBidi" w:hAnsiTheme="majorBidi" w:cstheme="majorBidi"/>
          <w:sz w:val="24"/>
          <w:szCs w:val="24"/>
          <w:lang w:val="en-US"/>
        </w:rPr>
        <w:t>Paseiro</w:t>
      </w:r>
      <w:proofErr w:type="spellEnd"/>
      <w:r w:rsidRPr="009C2687">
        <w:rPr>
          <w:rFonts w:asciiTheme="majorBidi" w:hAnsiTheme="majorBidi" w:cstheme="majorBidi"/>
          <w:sz w:val="24"/>
          <w:szCs w:val="24"/>
          <w:lang w:val="en-US"/>
        </w:rPr>
        <w:t xml:space="preserve"> P (2014). Preparation and characterization of antimicrobial films based on chitosan for active food packaging applications. Food </w:t>
      </w:r>
      <w:proofErr w:type="spellStart"/>
      <w:r w:rsidRPr="009C2687">
        <w:rPr>
          <w:rFonts w:asciiTheme="majorBidi" w:hAnsiTheme="majorBidi" w:cstheme="majorBidi"/>
          <w:sz w:val="24"/>
          <w:szCs w:val="24"/>
          <w:lang w:val="en-US"/>
        </w:rPr>
        <w:t>Biop</w:t>
      </w:r>
      <w:proofErr w:type="spellEnd"/>
      <w:r w:rsidRPr="009C2687">
        <w:rPr>
          <w:rFonts w:asciiTheme="majorBidi" w:hAnsiTheme="majorBidi" w:cstheme="majorBidi"/>
          <w:sz w:val="24"/>
          <w:szCs w:val="24"/>
          <w:lang w:val="en-US"/>
        </w:rPr>
        <w:t>. Tech. 7(10), 2932-2941.</w:t>
      </w:r>
    </w:p>
    <w:p w:rsidR="00B31DAE" w:rsidRPr="009C2687" w:rsidRDefault="00B31DAE" w:rsidP="00656774">
      <w:pPr>
        <w:tabs>
          <w:tab w:val="left" w:pos="7214"/>
        </w:tabs>
        <w:spacing w:after="200" w:line="480" w:lineRule="auto"/>
        <w:ind w:left="340" w:hanging="340"/>
        <w:jc w:val="both"/>
        <w:rPr>
          <w:rFonts w:asciiTheme="majorBidi" w:hAnsiTheme="majorBidi" w:cstheme="majorBidi"/>
          <w:sz w:val="24"/>
          <w:szCs w:val="24"/>
          <w:lang w:val="en-US"/>
        </w:rPr>
      </w:pPr>
      <w:proofErr w:type="spellStart"/>
      <w:r w:rsidRPr="009C2687">
        <w:rPr>
          <w:rFonts w:asciiTheme="majorBidi" w:hAnsiTheme="majorBidi" w:cstheme="majorBidi"/>
          <w:sz w:val="24"/>
          <w:szCs w:val="24"/>
        </w:rPr>
        <w:t>Leceta</w:t>
      </w:r>
      <w:proofErr w:type="spellEnd"/>
      <w:r w:rsidRPr="009C2687">
        <w:rPr>
          <w:rFonts w:asciiTheme="majorBidi" w:hAnsiTheme="majorBidi" w:cstheme="majorBidi"/>
          <w:sz w:val="24"/>
          <w:szCs w:val="24"/>
        </w:rPr>
        <w:t xml:space="preserve"> I, </w:t>
      </w:r>
      <w:proofErr w:type="spellStart"/>
      <w:r w:rsidRPr="009C2687">
        <w:rPr>
          <w:rFonts w:asciiTheme="majorBidi" w:hAnsiTheme="majorBidi" w:cstheme="majorBidi"/>
          <w:sz w:val="24"/>
          <w:szCs w:val="24"/>
        </w:rPr>
        <w:t>Gurrero</w:t>
      </w:r>
      <w:proofErr w:type="spellEnd"/>
      <w:r w:rsidRPr="009C2687">
        <w:rPr>
          <w:rFonts w:asciiTheme="majorBidi" w:hAnsiTheme="majorBidi" w:cstheme="majorBidi"/>
          <w:sz w:val="24"/>
          <w:szCs w:val="24"/>
        </w:rPr>
        <w:t xml:space="preserve"> P, </w:t>
      </w:r>
      <w:proofErr w:type="spellStart"/>
      <w:r w:rsidRPr="009C2687">
        <w:rPr>
          <w:rFonts w:asciiTheme="majorBidi" w:hAnsiTheme="majorBidi" w:cstheme="majorBidi"/>
          <w:sz w:val="24"/>
          <w:szCs w:val="24"/>
        </w:rPr>
        <w:t>Ibarburu</w:t>
      </w:r>
      <w:proofErr w:type="spellEnd"/>
      <w:r w:rsidRPr="009C2687">
        <w:rPr>
          <w:rFonts w:asciiTheme="majorBidi" w:hAnsiTheme="majorBidi" w:cstheme="majorBidi"/>
          <w:sz w:val="24"/>
          <w:szCs w:val="24"/>
        </w:rPr>
        <w:t xml:space="preserve"> I, </w:t>
      </w:r>
      <w:proofErr w:type="spellStart"/>
      <w:r w:rsidRPr="009C2687">
        <w:rPr>
          <w:rFonts w:asciiTheme="majorBidi" w:hAnsiTheme="majorBidi" w:cstheme="majorBidi"/>
          <w:sz w:val="24"/>
          <w:szCs w:val="24"/>
        </w:rPr>
        <w:t>Dueñas</w:t>
      </w:r>
      <w:proofErr w:type="spellEnd"/>
      <w:r w:rsidRPr="009C2687">
        <w:rPr>
          <w:rFonts w:asciiTheme="majorBidi" w:hAnsiTheme="majorBidi" w:cstheme="majorBidi"/>
          <w:sz w:val="24"/>
          <w:szCs w:val="24"/>
        </w:rPr>
        <w:t xml:space="preserve"> MT, </w:t>
      </w:r>
      <w:proofErr w:type="spellStart"/>
      <w:r w:rsidRPr="009C2687">
        <w:rPr>
          <w:rFonts w:asciiTheme="majorBidi" w:hAnsiTheme="majorBidi" w:cstheme="majorBidi"/>
          <w:sz w:val="24"/>
          <w:szCs w:val="24"/>
        </w:rPr>
        <w:t>Caba</w:t>
      </w:r>
      <w:proofErr w:type="spellEnd"/>
      <w:r w:rsidRPr="009C2687">
        <w:rPr>
          <w:rFonts w:asciiTheme="majorBidi" w:hAnsiTheme="majorBidi" w:cstheme="majorBidi"/>
          <w:sz w:val="24"/>
          <w:szCs w:val="24"/>
        </w:rPr>
        <w:t xml:space="preserve"> K (2013). Characterization and antimicrobial analysis of chitosan-based ﬁlms. J. Food Eng. 116:889-899.</w:t>
      </w:r>
    </w:p>
    <w:p w:rsidR="00B31DAE" w:rsidRPr="009C2687" w:rsidRDefault="00B31DAE" w:rsidP="00656774">
      <w:pPr>
        <w:tabs>
          <w:tab w:val="left" w:pos="7214"/>
        </w:tabs>
        <w:spacing w:after="200" w:line="480" w:lineRule="auto"/>
        <w:ind w:left="340" w:hanging="340"/>
        <w:jc w:val="both"/>
        <w:rPr>
          <w:rFonts w:asciiTheme="majorBidi" w:hAnsiTheme="majorBidi" w:cstheme="majorBidi"/>
          <w:sz w:val="24"/>
          <w:szCs w:val="24"/>
          <w:lang w:val="en-US"/>
        </w:rPr>
      </w:pPr>
      <w:proofErr w:type="spellStart"/>
      <w:r w:rsidRPr="009C2687">
        <w:rPr>
          <w:rFonts w:asciiTheme="majorBidi" w:hAnsiTheme="majorBidi" w:cstheme="majorBidi"/>
          <w:sz w:val="24"/>
          <w:szCs w:val="24"/>
        </w:rPr>
        <w:t>Lejars</w:t>
      </w:r>
      <w:proofErr w:type="spellEnd"/>
      <w:r w:rsidRPr="009C2687">
        <w:rPr>
          <w:rFonts w:asciiTheme="majorBidi" w:hAnsiTheme="majorBidi" w:cstheme="majorBidi"/>
          <w:sz w:val="24"/>
          <w:szCs w:val="24"/>
        </w:rPr>
        <w:t xml:space="preserve"> M, </w:t>
      </w:r>
      <w:proofErr w:type="spellStart"/>
      <w:r w:rsidRPr="009C2687">
        <w:rPr>
          <w:rFonts w:asciiTheme="majorBidi" w:hAnsiTheme="majorBidi" w:cstheme="majorBidi"/>
          <w:sz w:val="24"/>
          <w:szCs w:val="24"/>
        </w:rPr>
        <w:t>Margaillan</w:t>
      </w:r>
      <w:proofErr w:type="spellEnd"/>
      <w:r w:rsidRPr="009C2687">
        <w:rPr>
          <w:rFonts w:asciiTheme="majorBidi" w:hAnsiTheme="majorBidi" w:cstheme="majorBidi"/>
          <w:sz w:val="24"/>
          <w:szCs w:val="24"/>
        </w:rPr>
        <w:t xml:space="preserve"> A, and </w:t>
      </w:r>
      <w:proofErr w:type="spellStart"/>
      <w:r w:rsidRPr="009C2687">
        <w:rPr>
          <w:rFonts w:asciiTheme="majorBidi" w:hAnsiTheme="majorBidi" w:cstheme="majorBidi"/>
          <w:sz w:val="24"/>
          <w:szCs w:val="24"/>
        </w:rPr>
        <w:t>Bress</w:t>
      </w:r>
      <w:proofErr w:type="spellEnd"/>
      <w:r w:rsidRPr="009C2687">
        <w:rPr>
          <w:rFonts w:asciiTheme="majorBidi" w:hAnsiTheme="majorBidi" w:cstheme="majorBidi"/>
          <w:sz w:val="24"/>
          <w:szCs w:val="24"/>
        </w:rPr>
        <w:t xml:space="preserve"> C. (2012). Fouling release coatings: a nontoxic alternative to biocidal antifouling coatings. Chem. Rev. 112: 4347−4390.</w:t>
      </w:r>
    </w:p>
    <w:p w:rsidR="00B31DAE" w:rsidRPr="009C2687" w:rsidRDefault="00B31DAE" w:rsidP="00656774">
      <w:pPr>
        <w:tabs>
          <w:tab w:val="left" w:pos="7214"/>
        </w:tabs>
        <w:spacing w:after="200" w:line="480" w:lineRule="auto"/>
        <w:ind w:left="340" w:hanging="340"/>
        <w:jc w:val="both"/>
        <w:rPr>
          <w:rFonts w:asciiTheme="majorBidi" w:hAnsiTheme="majorBidi" w:cstheme="majorBidi"/>
          <w:sz w:val="24"/>
          <w:szCs w:val="24"/>
          <w:lang w:val="en-US"/>
        </w:rPr>
      </w:pPr>
      <w:r w:rsidRPr="009C2687">
        <w:rPr>
          <w:rFonts w:asciiTheme="majorBidi" w:hAnsiTheme="majorBidi" w:cstheme="majorBidi"/>
          <w:sz w:val="24"/>
          <w:szCs w:val="24"/>
          <w:lang w:val="en-US"/>
        </w:rPr>
        <w:t>Li LH, Deng JC, Deng, HR, Liu ZL, Xin L (2010). Synthesis and characterization of chitosan/</w:t>
      </w:r>
      <w:proofErr w:type="spellStart"/>
      <w:r w:rsidRPr="009C2687">
        <w:rPr>
          <w:rFonts w:asciiTheme="majorBidi" w:hAnsiTheme="majorBidi" w:cstheme="majorBidi"/>
          <w:sz w:val="24"/>
          <w:szCs w:val="24"/>
          <w:lang w:val="en-US"/>
        </w:rPr>
        <w:t>ZnO</w:t>
      </w:r>
      <w:proofErr w:type="spellEnd"/>
      <w:r w:rsidRPr="009C2687">
        <w:rPr>
          <w:rFonts w:asciiTheme="majorBidi" w:hAnsiTheme="majorBidi" w:cstheme="majorBidi"/>
          <w:sz w:val="24"/>
          <w:szCs w:val="24"/>
          <w:lang w:val="en-US"/>
        </w:rPr>
        <w:t xml:space="preserve"> nanoparticle composite membranes. </w:t>
      </w:r>
      <w:proofErr w:type="spellStart"/>
      <w:r w:rsidRPr="009C2687">
        <w:rPr>
          <w:rFonts w:asciiTheme="majorBidi" w:hAnsiTheme="majorBidi" w:cstheme="majorBidi"/>
          <w:sz w:val="24"/>
          <w:szCs w:val="24"/>
          <w:lang w:val="en-US"/>
        </w:rPr>
        <w:t>Carbohyd</w:t>
      </w:r>
      <w:proofErr w:type="spellEnd"/>
      <w:r w:rsidRPr="009C2687">
        <w:rPr>
          <w:rFonts w:asciiTheme="majorBidi" w:hAnsiTheme="majorBidi" w:cstheme="majorBidi"/>
          <w:sz w:val="24"/>
          <w:szCs w:val="24"/>
          <w:lang w:val="en-US"/>
        </w:rPr>
        <w:t xml:space="preserve"> Res. 345(8): 994–998.</w:t>
      </w:r>
    </w:p>
    <w:p w:rsidR="00B31DAE" w:rsidRPr="009C2687" w:rsidRDefault="00B31DAE" w:rsidP="00656774">
      <w:pPr>
        <w:tabs>
          <w:tab w:val="left" w:pos="7214"/>
        </w:tabs>
        <w:spacing w:after="200" w:line="480" w:lineRule="auto"/>
        <w:ind w:left="340" w:hanging="340"/>
        <w:jc w:val="both"/>
        <w:rPr>
          <w:rFonts w:asciiTheme="majorBidi" w:hAnsiTheme="majorBidi" w:cstheme="majorBidi"/>
          <w:sz w:val="24"/>
          <w:szCs w:val="24"/>
          <w:lang w:val="en-US"/>
        </w:rPr>
      </w:pPr>
      <w:r w:rsidRPr="009C2687">
        <w:rPr>
          <w:rFonts w:asciiTheme="majorBidi" w:hAnsiTheme="majorBidi" w:cstheme="majorBidi"/>
          <w:sz w:val="24"/>
          <w:szCs w:val="24"/>
          <w:lang w:val="en-US"/>
        </w:rPr>
        <w:t>Liu Y, Zhao Q (</w:t>
      </w:r>
      <w:r w:rsidRPr="009C2687">
        <w:rPr>
          <w:rFonts w:asciiTheme="majorBidi" w:hAnsiTheme="majorBidi" w:cstheme="majorBidi"/>
          <w:sz w:val="24"/>
          <w:szCs w:val="24"/>
        </w:rPr>
        <w:t>2005). Influence of surface energy of modified surfaces on bacterial adhesion.</w:t>
      </w:r>
      <w:r w:rsidRPr="009C2687">
        <w:rPr>
          <w:rFonts w:asciiTheme="majorBidi" w:hAnsiTheme="majorBidi" w:cstheme="majorBidi"/>
          <w:sz w:val="24"/>
          <w:szCs w:val="24"/>
          <w:lang w:val="en-US"/>
        </w:rPr>
        <w:t xml:space="preserve"> </w:t>
      </w:r>
      <w:proofErr w:type="spellStart"/>
      <w:r w:rsidRPr="009C2687">
        <w:rPr>
          <w:rFonts w:asciiTheme="majorBidi" w:hAnsiTheme="majorBidi" w:cstheme="majorBidi"/>
          <w:sz w:val="24"/>
          <w:szCs w:val="24"/>
          <w:lang w:val="en-US"/>
        </w:rPr>
        <w:t>Biophys</w:t>
      </w:r>
      <w:proofErr w:type="spellEnd"/>
      <w:r w:rsidRPr="009C2687">
        <w:rPr>
          <w:rFonts w:asciiTheme="majorBidi" w:hAnsiTheme="majorBidi" w:cstheme="majorBidi"/>
          <w:sz w:val="24"/>
          <w:szCs w:val="24"/>
          <w:lang w:val="en-US"/>
        </w:rPr>
        <w:t>. Chem. 117(11): 39-45.</w:t>
      </w:r>
    </w:p>
    <w:p w:rsidR="00B31DAE" w:rsidRPr="009C2687" w:rsidRDefault="00B31DAE" w:rsidP="00656774">
      <w:pPr>
        <w:tabs>
          <w:tab w:val="left" w:pos="7214"/>
        </w:tabs>
        <w:spacing w:after="200" w:line="480" w:lineRule="auto"/>
        <w:ind w:left="340" w:hanging="340"/>
        <w:jc w:val="both"/>
        <w:rPr>
          <w:rFonts w:asciiTheme="majorBidi" w:hAnsiTheme="majorBidi" w:cstheme="majorBidi"/>
          <w:sz w:val="24"/>
          <w:szCs w:val="24"/>
          <w:lang w:val="en-US"/>
        </w:rPr>
      </w:pPr>
      <w:proofErr w:type="spellStart"/>
      <w:r w:rsidRPr="009C2687">
        <w:rPr>
          <w:rFonts w:asciiTheme="majorBidi" w:hAnsiTheme="majorBidi" w:cstheme="majorBidi"/>
          <w:sz w:val="24"/>
          <w:szCs w:val="24"/>
        </w:rPr>
        <w:t>Magin</w:t>
      </w:r>
      <w:proofErr w:type="spellEnd"/>
      <w:r w:rsidRPr="009C2687">
        <w:rPr>
          <w:rFonts w:asciiTheme="majorBidi" w:hAnsiTheme="majorBidi" w:cstheme="majorBidi"/>
          <w:sz w:val="24"/>
          <w:szCs w:val="24"/>
        </w:rPr>
        <w:t xml:space="preserve"> CM, Cooper SP, Brennan AB (2010). Non-toxic antifouling strategies. Materials today. 13(4): 36-44.</w:t>
      </w:r>
    </w:p>
    <w:p w:rsidR="00B31DAE" w:rsidRPr="009C2687" w:rsidRDefault="00F6584A" w:rsidP="00656774">
      <w:pPr>
        <w:tabs>
          <w:tab w:val="left" w:pos="7214"/>
        </w:tabs>
        <w:spacing w:after="200" w:line="480" w:lineRule="auto"/>
        <w:ind w:left="340" w:hanging="340"/>
        <w:jc w:val="both"/>
        <w:rPr>
          <w:rFonts w:asciiTheme="majorBidi" w:hAnsiTheme="majorBidi" w:cstheme="majorBidi"/>
          <w:sz w:val="24"/>
          <w:szCs w:val="24"/>
          <w:lang w:val="en-US"/>
        </w:rPr>
      </w:pPr>
      <w:hyperlink r:id="rId60" w:history="1">
        <w:proofErr w:type="spellStart"/>
        <w:r w:rsidR="00B31DAE" w:rsidRPr="009C2687">
          <w:rPr>
            <w:rFonts w:asciiTheme="majorBidi" w:eastAsia="Times New Roman" w:hAnsiTheme="majorBidi" w:cstheme="majorBidi"/>
            <w:sz w:val="24"/>
            <w:szCs w:val="24"/>
            <w:lang w:eastAsia="en-GB"/>
          </w:rPr>
          <w:t>Malini</w:t>
        </w:r>
        <w:proofErr w:type="spellEnd"/>
      </w:hyperlink>
      <w:r w:rsidR="00B31DAE" w:rsidRPr="009C2687">
        <w:rPr>
          <w:rFonts w:asciiTheme="majorBidi" w:hAnsiTheme="majorBidi" w:cstheme="majorBidi"/>
          <w:sz w:val="24"/>
          <w:szCs w:val="24"/>
        </w:rPr>
        <w:t xml:space="preserve"> M</w:t>
      </w:r>
      <w:r w:rsidR="00B31DAE" w:rsidRPr="009C2687">
        <w:rPr>
          <w:rFonts w:asciiTheme="majorBidi" w:eastAsia="Times New Roman" w:hAnsiTheme="majorBidi" w:cstheme="majorBidi"/>
          <w:sz w:val="24"/>
          <w:szCs w:val="24"/>
          <w:lang w:eastAsia="en-GB"/>
        </w:rPr>
        <w:t xml:space="preserve">, </w:t>
      </w:r>
      <w:hyperlink r:id="rId61" w:history="1">
        <w:proofErr w:type="spellStart"/>
        <w:r w:rsidR="00B31DAE" w:rsidRPr="009C2687">
          <w:rPr>
            <w:rFonts w:asciiTheme="majorBidi" w:eastAsia="Times New Roman" w:hAnsiTheme="majorBidi" w:cstheme="majorBidi"/>
            <w:sz w:val="24"/>
            <w:szCs w:val="24"/>
            <w:lang w:eastAsia="en-GB"/>
          </w:rPr>
          <w:t>Thirumavalavan</w:t>
        </w:r>
        <w:proofErr w:type="spellEnd"/>
      </w:hyperlink>
      <w:r w:rsidR="00B31DAE" w:rsidRPr="009C2687">
        <w:rPr>
          <w:rFonts w:asciiTheme="majorBidi" w:eastAsia="Times New Roman" w:hAnsiTheme="majorBidi" w:cstheme="majorBidi"/>
          <w:sz w:val="24"/>
          <w:szCs w:val="24"/>
          <w:lang w:eastAsia="en-GB"/>
        </w:rPr>
        <w:t xml:space="preserve"> M, </w:t>
      </w:r>
      <w:hyperlink r:id="rId62" w:history="1">
        <w:r w:rsidR="00B31DAE" w:rsidRPr="009C2687">
          <w:rPr>
            <w:rFonts w:asciiTheme="majorBidi" w:eastAsia="Times New Roman" w:hAnsiTheme="majorBidi" w:cstheme="majorBidi"/>
            <w:sz w:val="24"/>
            <w:szCs w:val="24"/>
            <w:lang w:eastAsia="en-GB"/>
          </w:rPr>
          <w:t xml:space="preserve"> Yang</w:t>
        </w:r>
      </w:hyperlink>
      <w:r w:rsidR="00B31DAE" w:rsidRPr="009C2687">
        <w:rPr>
          <w:rFonts w:asciiTheme="majorBidi" w:eastAsia="Times New Roman" w:hAnsiTheme="majorBidi" w:cstheme="majorBidi"/>
          <w:sz w:val="24"/>
          <w:szCs w:val="24"/>
          <w:lang w:eastAsia="en-GB"/>
        </w:rPr>
        <w:t xml:space="preserve"> W-Y, </w:t>
      </w:r>
      <w:hyperlink r:id="rId63" w:history="1">
        <w:r w:rsidR="00B31DAE" w:rsidRPr="009C2687">
          <w:rPr>
            <w:rFonts w:asciiTheme="majorBidi" w:eastAsia="Times New Roman" w:hAnsiTheme="majorBidi" w:cstheme="majorBidi"/>
            <w:sz w:val="24"/>
            <w:szCs w:val="24"/>
            <w:lang w:eastAsia="en-GB"/>
          </w:rPr>
          <w:t xml:space="preserve"> Lee</w:t>
        </w:r>
      </w:hyperlink>
      <w:r w:rsidR="00B31DAE" w:rsidRPr="009C2687">
        <w:rPr>
          <w:rFonts w:asciiTheme="majorBidi" w:eastAsia="Times New Roman" w:hAnsiTheme="majorBidi" w:cstheme="majorBidi"/>
          <w:sz w:val="24"/>
          <w:szCs w:val="24"/>
          <w:lang w:eastAsia="en-GB"/>
        </w:rPr>
        <w:t xml:space="preserve"> J-F, </w:t>
      </w:r>
      <w:hyperlink r:id="rId64" w:history="1">
        <w:r w:rsidR="00B31DAE" w:rsidRPr="009C2687">
          <w:rPr>
            <w:rFonts w:asciiTheme="majorBidi" w:eastAsia="Times New Roman" w:hAnsiTheme="majorBidi" w:cstheme="majorBidi"/>
            <w:sz w:val="24"/>
            <w:szCs w:val="24"/>
            <w:lang w:eastAsia="en-GB"/>
          </w:rPr>
          <w:t xml:space="preserve"> </w:t>
        </w:r>
        <w:proofErr w:type="spellStart"/>
        <w:r w:rsidR="00B31DAE" w:rsidRPr="009C2687">
          <w:rPr>
            <w:rFonts w:asciiTheme="majorBidi" w:eastAsia="Times New Roman" w:hAnsiTheme="majorBidi" w:cstheme="majorBidi"/>
            <w:sz w:val="24"/>
            <w:szCs w:val="24"/>
            <w:lang w:eastAsia="en-GB"/>
          </w:rPr>
          <w:t>Annadurai</w:t>
        </w:r>
        <w:proofErr w:type="spellEnd"/>
      </w:hyperlink>
      <w:r w:rsidR="00B31DAE" w:rsidRPr="009C2687">
        <w:rPr>
          <w:rFonts w:asciiTheme="majorBidi" w:eastAsia="Times New Roman" w:hAnsiTheme="majorBidi" w:cstheme="majorBidi"/>
          <w:sz w:val="24"/>
          <w:szCs w:val="24"/>
          <w:lang w:eastAsia="en-GB"/>
        </w:rPr>
        <w:t xml:space="preserve"> G (2015).</w:t>
      </w:r>
      <w:r w:rsidR="00B31DAE" w:rsidRPr="009C2687">
        <w:rPr>
          <w:rFonts w:asciiTheme="majorBidi" w:eastAsia="Times New Roman" w:hAnsiTheme="majorBidi" w:cstheme="majorBidi"/>
          <w:kern w:val="36"/>
          <w:sz w:val="24"/>
          <w:szCs w:val="24"/>
          <w:lang w:eastAsia="en-GB"/>
        </w:rPr>
        <w:t xml:space="preserve"> A versatile chitosan/</w:t>
      </w:r>
      <w:proofErr w:type="spellStart"/>
      <w:r w:rsidR="00B31DAE" w:rsidRPr="009C2687">
        <w:rPr>
          <w:rFonts w:asciiTheme="majorBidi" w:eastAsia="Times New Roman" w:hAnsiTheme="majorBidi" w:cstheme="majorBidi"/>
          <w:kern w:val="36"/>
          <w:sz w:val="24"/>
          <w:szCs w:val="24"/>
          <w:lang w:eastAsia="en-GB"/>
        </w:rPr>
        <w:t>ZnO</w:t>
      </w:r>
      <w:proofErr w:type="spellEnd"/>
      <w:r w:rsidR="00B31DAE" w:rsidRPr="009C2687">
        <w:rPr>
          <w:rFonts w:asciiTheme="majorBidi" w:eastAsia="Times New Roman" w:hAnsiTheme="majorBidi" w:cstheme="majorBidi"/>
          <w:kern w:val="36"/>
          <w:sz w:val="24"/>
          <w:szCs w:val="24"/>
          <w:lang w:eastAsia="en-GB"/>
        </w:rPr>
        <w:t xml:space="preserve"> nanocomposite with enhanced antimicrobial properties.</w:t>
      </w:r>
      <w:r w:rsidR="00B31DAE" w:rsidRPr="009C2687">
        <w:rPr>
          <w:rFonts w:asciiTheme="majorBidi" w:eastAsia="Times New Roman" w:hAnsiTheme="majorBidi" w:cstheme="majorBidi"/>
          <w:sz w:val="24"/>
          <w:szCs w:val="24"/>
          <w:lang w:eastAsia="en-GB"/>
        </w:rPr>
        <w:t xml:space="preserve"> </w:t>
      </w:r>
      <w:hyperlink r:id="rId65" w:tooltip="Go to International Journal of Biological Macromolecules on ScienceDirect" w:history="1">
        <w:r w:rsidR="00B31DAE" w:rsidRPr="009C2687">
          <w:rPr>
            <w:rFonts w:asciiTheme="majorBidi" w:eastAsia="Times New Roman" w:hAnsiTheme="majorBidi" w:cstheme="majorBidi"/>
            <w:sz w:val="24"/>
            <w:szCs w:val="24"/>
            <w:bdr w:val="none" w:sz="0" w:space="0" w:color="auto" w:frame="1"/>
            <w:lang w:eastAsia="en-GB"/>
          </w:rPr>
          <w:t xml:space="preserve">Inter J. of Biol. </w:t>
        </w:r>
        <w:proofErr w:type="spellStart"/>
        <w:r w:rsidR="00B31DAE" w:rsidRPr="009C2687">
          <w:rPr>
            <w:rFonts w:asciiTheme="majorBidi" w:eastAsia="Times New Roman" w:hAnsiTheme="majorBidi" w:cstheme="majorBidi"/>
            <w:sz w:val="24"/>
            <w:szCs w:val="24"/>
            <w:bdr w:val="none" w:sz="0" w:space="0" w:color="auto" w:frame="1"/>
            <w:lang w:eastAsia="en-GB"/>
          </w:rPr>
          <w:t>Macromol</w:t>
        </w:r>
        <w:proofErr w:type="spellEnd"/>
      </w:hyperlink>
      <w:r w:rsidR="00B31DAE" w:rsidRPr="009C2687">
        <w:rPr>
          <w:rFonts w:asciiTheme="majorBidi" w:eastAsia="Times New Roman" w:hAnsiTheme="majorBidi" w:cstheme="majorBidi"/>
          <w:sz w:val="24"/>
          <w:szCs w:val="24"/>
          <w:bdr w:val="none" w:sz="0" w:space="0" w:color="auto" w:frame="1"/>
          <w:lang w:eastAsia="en-GB"/>
        </w:rPr>
        <w:t>.</w:t>
      </w:r>
      <w:r w:rsidR="00B31DAE" w:rsidRPr="009C2687">
        <w:rPr>
          <w:rFonts w:asciiTheme="majorBidi" w:eastAsia="Times New Roman" w:hAnsiTheme="majorBidi" w:cstheme="majorBidi"/>
          <w:sz w:val="24"/>
          <w:szCs w:val="24"/>
          <w:lang w:eastAsia="en-GB"/>
        </w:rPr>
        <w:t xml:space="preserve"> </w:t>
      </w:r>
      <w:hyperlink r:id="rId66" w:tooltip="Go to table of contents for this volume/issue" w:history="1">
        <w:r w:rsidR="00B31DAE" w:rsidRPr="009C2687">
          <w:rPr>
            <w:rFonts w:asciiTheme="majorBidi" w:eastAsia="Times New Roman" w:hAnsiTheme="majorBidi" w:cstheme="majorBidi"/>
            <w:sz w:val="24"/>
            <w:szCs w:val="24"/>
            <w:lang w:eastAsia="en-GB"/>
          </w:rPr>
          <w:t xml:space="preserve"> 80</w:t>
        </w:r>
      </w:hyperlink>
      <w:r w:rsidR="00B31DAE" w:rsidRPr="009C2687">
        <w:rPr>
          <w:rFonts w:asciiTheme="majorBidi" w:eastAsia="Times New Roman" w:hAnsiTheme="majorBidi" w:cstheme="majorBidi"/>
          <w:sz w:val="24"/>
          <w:szCs w:val="24"/>
          <w:lang w:eastAsia="en-GB"/>
        </w:rPr>
        <w:t>: 121-129.</w:t>
      </w:r>
    </w:p>
    <w:p w:rsidR="00B31DAE" w:rsidRPr="009C2687" w:rsidRDefault="00B31DAE" w:rsidP="00656774">
      <w:pPr>
        <w:tabs>
          <w:tab w:val="left" w:pos="7214"/>
        </w:tabs>
        <w:spacing w:after="200" w:line="480" w:lineRule="auto"/>
        <w:ind w:left="340" w:hanging="340"/>
        <w:jc w:val="both"/>
        <w:rPr>
          <w:rFonts w:asciiTheme="majorBidi" w:hAnsiTheme="majorBidi" w:cstheme="majorBidi"/>
          <w:sz w:val="24"/>
          <w:szCs w:val="24"/>
          <w:lang w:val="en-US"/>
        </w:rPr>
      </w:pPr>
      <w:r w:rsidRPr="009C2687">
        <w:rPr>
          <w:rFonts w:asciiTheme="majorBidi" w:eastAsia="Times New Roman" w:hAnsiTheme="majorBidi" w:cstheme="majorBidi"/>
          <w:sz w:val="24"/>
          <w:szCs w:val="24"/>
          <w:lang w:eastAsia="en-GB"/>
        </w:rPr>
        <w:t xml:space="preserve">Mathew S, </w:t>
      </w:r>
      <w:proofErr w:type="spellStart"/>
      <w:r w:rsidRPr="009C2687">
        <w:rPr>
          <w:rFonts w:asciiTheme="majorBidi" w:eastAsia="Times New Roman" w:hAnsiTheme="majorBidi" w:cstheme="majorBidi"/>
          <w:sz w:val="24"/>
          <w:szCs w:val="24"/>
          <w:lang w:eastAsia="en-GB"/>
        </w:rPr>
        <w:t>Brahmakumar</w:t>
      </w:r>
      <w:proofErr w:type="spellEnd"/>
      <w:r w:rsidRPr="009C2687">
        <w:rPr>
          <w:rFonts w:asciiTheme="majorBidi" w:eastAsia="Times New Roman" w:hAnsiTheme="majorBidi" w:cstheme="majorBidi"/>
          <w:sz w:val="24"/>
          <w:szCs w:val="24"/>
          <w:lang w:eastAsia="en-GB"/>
        </w:rPr>
        <w:t xml:space="preserve"> M, Abraham TE (2006).</w:t>
      </w:r>
      <w:r w:rsidRPr="009C2687">
        <w:rPr>
          <w:rFonts w:asciiTheme="majorBidi" w:hAnsiTheme="majorBidi" w:cstheme="majorBidi"/>
          <w:b/>
          <w:bCs/>
          <w:sz w:val="24"/>
          <w:szCs w:val="24"/>
          <w:lang w:val="en"/>
        </w:rPr>
        <w:t xml:space="preserve"> </w:t>
      </w:r>
      <w:r w:rsidRPr="009C2687">
        <w:rPr>
          <w:rFonts w:asciiTheme="majorBidi" w:hAnsiTheme="majorBidi" w:cstheme="majorBidi"/>
          <w:sz w:val="24"/>
          <w:szCs w:val="24"/>
          <w:lang w:val="en"/>
        </w:rPr>
        <w:t>Microstructural imaging and characterization of the mechanical, chemical, thermal, and swelling properties of starch–chitosan blend films.</w:t>
      </w:r>
      <w:r w:rsidRPr="009C2687">
        <w:rPr>
          <w:rFonts w:asciiTheme="majorBidi" w:eastAsia="Times New Roman" w:hAnsiTheme="majorBidi" w:cstheme="majorBidi"/>
          <w:sz w:val="24"/>
          <w:szCs w:val="24"/>
          <w:lang w:val="en" w:eastAsia="en-GB"/>
        </w:rPr>
        <w:t xml:space="preserve"> </w:t>
      </w:r>
      <w:r w:rsidRPr="009C2687">
        <w:rPr>
          <w:rFonts w:asciiTheme="majorBidi" w:eastAsia="Times New Roman" w:hAnsiTheme="majorBidi" w:cstheme="majorBidi"/>
          <w:sz w:val="24"/>
          <w:szCs w:val="24"/>
          <w:lang w:eastAsia="en-GB"/>
        </w:rPr>
        <w:t>Biopolymers. 82: 176-187</w:t>
      </w:r>
    </w:p>
    <w:p w:rsidR="00B31DAE" w:rsidRPr="009C2687" w:rsidRDefault="00B31DAE" w:rsidP="00656774">
      <w:pPr>
        <w:tabs>
          <w:tab w:val="left" w:pos="7214"/>
        </w:tabs>
        <w:spacing w:after="200" w:line="480" w:lineRule="auto"/>
        <w:ind w:left="340" w:hanging="340"/>
        <w:jc w:val="both"/>
        <w:rPr>
          <w:rFonts w:asciiTheme="majorBidi" w:hAnsiTheme="majorBidi" w:cstheme="majorBidi"/>
          <w:sz w:val="24"/>
          <w:szCs w:val="24"/>
          <w:lang w:val="en-US"/>
        </w:rPr>
      </w:pPr>
      <w:proofErr w:type="spellStart"/>
      <w:r w:rsidRPr="009C2687">
        <w:rPr>
          <w:rFonts w:asciiTheme="majorBidi" w:eastAsia="Times New Roman" w:hAnsiTheme="majorBidi" w:cstheme="majorBidi"/>
          <w:sz w:val="24"/>
          <w:szCs w:val="24"/>
          <w:lang w:eastAsia="en-GB"/>
        </w:rPr>
        <w:t>Mobarak</w:t>
      </w:r>
      <w:proofErr w:type="spellEnd"/>
      <w:r w:rsidRPr="009C2687">
        <w:rPr>
          <w:rFonts w:asciiTheme="majorBidi" w:eastAsia="Times New Roman" w:hAnsiTheme="majorBidi" w:cstheme="majorBidi"/>
          <w:sz w:val="24"/>
          <w:szCs w:val="24"/>
          <w:lang w:eastAsia="en-GB"/>
        </w:rPr>
        <w:t xml:space="preserve"> NN, Ahmad A, Abdullah MP, </w:t>
      </w:r>
      <w:proofErr w:type="spellStart"/>
      <w:r w:rsidRPr="009C2687">
        <w:rPr>
          <w:rFonts w:asciiTheme="majorBidi" w:eastAsia="Times New Roman" w:hAnsiTheme="majorBidi" w:cstheme="majorBidi"/>
          <w:sz w:val="24"/>
          <w:szCs w:val="24"/>
          <w:lang w:eastAsia="en-GB"/>
        </w:rPr>
        <w:t>Ramli</w:t>
      </w:r>
      <w:proofErr w:type="spellEnd"/>
      <w:r w:rsidRPr="009C2687">
        <w:rPr>
          <w:rFonts w:asciiTheme="majorBidi" w:eastAsia="Times New Roman" w:hAnsiTheme="majorBidi" w:cstheme="majorBidi"/>
          <w:sz w:val="24"/>
          <w:szCs w:val="24"/>
          <w:lang w:eastAsia="en-GB"/>
        </w:rPr>
        <w:t xml:space="preserve"> N, Rahman MYA (2013). Conductivity enhancement via chemical modification of chitosan based green polymer electrolyte. </w:t>
      </w:r>
      <w:proofErr w:type="spellStart"/>
      <w:r w:rsidRPr="009C2687">
        <w:rPr>
          <w:rFonts w:asciiTheme="majorBidi" w:eastAsia="Times New Roman" w:hAnsiTheme="majorBidi" w:cstheme="majorBidi"/>
          <w:sz w:val="24"/>
          <w:szCs w:val="24"/>
          <w:lang w:eastAsia="en-GB"/>
        </w:rPr>
        <w:t>Electrochim</w:t>
      </w:r>
      <w:proofErr w:type="spellEnd"/>
      <w:r w:rsidRPr="009C2687">
        <w:rPr>
          <w:rFonts w:asciiTheme="majorBidi" w:eastAsia="Times New Roman" w:hAnsiTheme="majorBidi" w:cstheme="majorBidi"/>
          <w:sz w:val="24"/>
          <w:szCs w:val="24"/>
          <w:lang w:eastAsia="en-GB"/>
        </w:rPr>
        <w:t xml:space="preserve">. </w:t>
      </w:r>
      <w:proofErr w:type="spellStart"/>
      <w:r w:rsidRPr="009C2687">
        <w:rPr>
          <w:rFonts w:asciiTheme="majorBidi" w:eastAsia="Times New Roman" w:hAnsiTheme="majorBidi" w:cstheme="majorBidi"/>
          <w:sz w:val="24"/>
          <w:szCs w:val="24"/>
          <w:lang w:eastAsia="en-GB"/>
        </w:rPr>
        <w:t>Acta</w:t>
      </w:r>
      <w:proofErr w:type="spellEnd"/>
      <w:r w:rsidRPr="009C2687">
        <w:rPr>
          <w:rFonts w:asciiTheme="majorBidi" w:eastAsia="Times New Roman" w:hAnsiTheme="majorBidi" w:cstheme="majorBidi"/>
          <w:sz w:val="24"/>
          <w:szCs w:val="24"/>
          <w:lang w:eastAsia="en-GB"/>
        </w:rPr>
        <w:t>. 92:161–167.</w:t>
      </w:r>
    </w:p>
    <w:p w:rsidR="00B31DAE" w:rsidRPr="009C2687" w:rsidRDefault="00F6584A" w:rsidP="00656774">
      <w:pPr>
        <w:shd w:val="clear" w:color="auto" w:fill="FFFFFF"/>
        <w:spacing w:after="200" w:line="480" w:lineRule="auto"/>
        <w:ind w:left="340" w:hanging="340"/>
        <w:jc w:val="both"/>
        <w:rPr>
          <w:rFonts w:asciiTheme="majorBidi" w:hAnsiTheme="majorBidi" w:cstheme="majorBidi"/>
          <w:sz w:val="24"/>
          <w:szCs w:val="24"/>
          <w:lang w:val="en"/>
        </w:rPr>
      </w:pPr>
      <w:hyperlink r:id="rId67" w:history="1">
        <w:r w:rsidR="00B31DAE" w:rsidRPr="009C2687">
          <w:rPr>
            <w:rFonts w:asciiTheme="majorBidi" w:hAnsiTheme="majorBidi" w:cstheme="majorBidi"/>
            <w:sz w:val="24"/>
            <w:szCs w:val="24"/>
            <w:lang w:val="en"/>
          </w:rPr>
          <w:t xml:space="preserve"> Molino</w:t>
        </w:r>
      </w:hyperlink>
      <w:r w:rsidR="00B31DAE" w:rsidRPr="009C2687">
        <w:rPr>
          <w:rFonts w:asciiTheme="majorBidi" w:hAnsiTheme="majorBidi" w:cstheme="majorBidi"/>
          <w:sz w:val="24"/>
          <w:szCs w:val="24"/>
          <w:vertAlign w:val="superscript"/>
          <w:lang w:val="en"/>
        </w:rPr>
        <w:t xml:space="preserve"> </w:t>
      </w:r>
      <w:r w:rsidR="00B31DAE" w:rsidRPr="009C2687">
        <w:rPr>
          <w:rFonts w:asciiTheme="majorBidi" w:hAnsiTheme="majorBidi" w:cstheme="majorBidi"/>
          <w:sz w:val="24"/>
          <w:szCs w:val="24"/>
          <w:lang w:val="en"/>
        </w:rPr>
        <w:t xml:space="preserve">PJ, </w:t>
      </w:r>
      <w:hyperlink r:id="rId68" w:history="1">
        <w:proofErr w:type="spellStart"/>
        <w:r w:rsidR="00B31DAE" w:rsidRPr="009C2687">
          <w:rPr>
            <w:rFonts w:asciiTheme="majorBidi" w:hAnsiTheme="majorBidi" w:cstheme="majorBidi"/>
            <w:sz w:val="24"/>
            <w:szCs w:val="24"/>
            <w:lang w:val="en"/>
          </w:rPr>
          <w:t>Wetherbee</w:t>
        </w:r>
        <w:proofErr w:type="spellEnd"/>
      </w:hyperlink>
      <w:r w:rsidR="00B31DAE" w:rsidRPr="009C2687">
        <w:rPr>
          <w:rFonts w:asciiTheme="majorBidi" w:hAnsiTheme="majorBidi" w:cstheme="majorBidi"/>
          <w:sz w:val="24"/>
          <w:szCs w:val="24"/>
          <w:lang w:val="en"/>
        </w:rPr>
        <w:t xml:space="preserve"> R (2008).</w:t>
      </w:r>
      <w:r w:rsidR="00B31DAE" w:rsidRPr="009C2687">
        <w:rPr>
          <w:rFonts w:asciiTheme="majorBidi" w:hAnsiTheme="majorBidi" w:cstheme="majorBidi"/>
          <w:sz w:val="24"/>
          <w:szCs w:val="24"/>
        </w:rPr>
        <w:t xml:space="preserve"> The biology of biofouling diatoms and their role in the development of microbial slimes.</w:t>
      </w:r>
      <w:r w:rsidR="00B31DAE" w:rsidRPr="009C2687">
        <w:rPr>
          <w:rFonts w:asciiTheme="majorBidi" w:hAnsiTheme="majorBidi" w:cstheme="majorBidi"/>
          <w:sz w:val="24"/>
          <w:szCs w:val="24"/>
          <w:lang w:val="en"/>
        </w:rPr>
        <w:t xml:space="preserve"> J. </w:t>
      </w:r>
      <w:proofErr w:type="spellStart"/>
      <w:r w:rsidR="00B31DAE" w:rsidRPr="009C2687">
        <w:rPr>
          <w:rFonts w:asciiTheme="majorBidi" w:hAnsiTheme="majorBidi" w:cstheme="majorBidi"/>
          <w:sz w:val="24"/>
          <w:szCs w:val="24"/>
          <w:lang w:val="en"/>
        </w:rPr>
        <w:t>Bioadh</w:t>
      </w:r>
      <w:proofErr w:type="spellEnd"/>
      <w:r w:rsidR="00B31DAE" w:rsidRPr="009C2687">
        <w:rPr>
          <w:rFonts w:asciiTheme="majorBidi" w:hAnsiTheme="majorBidi" w:cstheme="majorBidi"/>
          <w:sz w:val="24"/>
          <w:szCs w:val="24"/>
          <w:lang w:val="en"/>
        </w:rPr>
        <w:t xml:space="preserve">. </w:t>
      </w:r>
      <w:proofErr w:type="spellStart"/>
      <w:r w:rsidR="00B31DAE" w:rsidRPr="009C2687">
        <w:rPr>
          <w:rFonts w:asciiTheme="majorBidi" w:hAnsiTheme="majorBidi" w:cstheme="majorBidi"/>
          <w:sz w:val="24"/>
          <w:szCs w:val="24"/>
          <w:lang w:val="en"/>
        </w:rPr>
        <w:t>Biof</w:t>
      </w:r>
      <w:proofErr w:type="spellEnd"/>
      <w:r w:rsidR="00B31DAE" w:rsidRPr="009C2687">
        <w:rPr>
          <w:rFonts w:asciiTheme="majorBidi" w:hAnsiTheme="majorBidi" w:cstheme="majorBidi"/>
          <w:sz w:val="24"/>
          <w:szCs w:val="24"/>
          <w:lang w:val="en"/>
        </w:rPr>
        <w:t xml:space="preserve"> Res. 24(5): 365-379.</w:t>
      </w:r>
    </w:p>
    <w:p w:rsidR="00B17F20" w:rsidRPr="009C2687" w:rsidRDefault="00B17F20" w:rsidP="00B17F20">
      <w:pPr>
        <w:shd w:val="clear" w:color="auto" w:fill="FFFFFF"/>
        <w:spacing w:after="200" w:line="480" w:lineRule="auto"/>
        <w:ind w:left="340" w:hanging="340"/>
        <w:jc w:val="both"/>
        <w:rPr>
          <w:rFonts w:asciiTheme="majorBidi" w:eastAsia="Times New Roman" w:hAnsiTheme="majorBidi" w:cstheme="majorBidi"/>
          <w:sz w:val="24"/>
          <w:szCs w:val="24"/>
          <w:lang w:eastAsia="en-GB"/>
        </w:rPr>
      </w:pPr>
      <w:proofErr w:type="spellStart"/>
      <w:r w:rsidRPr="009C2687">
        <w:rPr>
          <w:rFonts w:asciiTheme="majorBidi" w:eastAsia="Times New Roman" w:hAnsiTheme="majorBidi" w:cstheme="majorBidi"/>
          <w:sz w:val="24"/>
          <w:szCs w:val="24"/>
          <w:lang w:eastAsia="en-GB"/>
        </w:rPr>
        <w:t>Motshekgaa</w:t>
      </w:r>
      <w:proofErr w:type="spellEnd"/>
      <w:r w:rsidRPr="009C2687">
        <w:rPr>
          <w:rFonts w:asciiTheme="majorBidi" w:eastAsia="Times New Roman" w:hAnsiTheme="majorBidi" w:cstheme="majorBidi"/>
          <w:sz w:val="24"/>
          <w:szCs w:val="24"/>
          <w:lang w:eastAsia="en-GB"/>
        </w:rPr>
        <w:t xml:space="preserve"> SC, Raya SS, </w:t>
      </w:r>
      <w:proofErr w:type="spellStart"/>
      <w:r w:rsidRPr="009C2687">
        <w:rPr>
          <w:rFonts w:asciiTheme="majorBidi" w:eastAsia="Times New Roman" w:hAnsiTheme="majorBidi" w:cstheme="majorBidi"/>
          <w:sz w:val="24"/>
          <w:szCs w:val="24"/>
          <w:lang w:eastAsia="en-GB"/>
        </w:rPr>
        <w:t>Onyangob</w:t>
      </w:r>
      <w:proofErr w:type="spellEnd"/>
      <w:r w:rsidRPr="009C2687">
        <w:rPr>
          <w:rFonts w:asciiTheme="majorBidi" w:eastAsia="Times New Roman" w:hAnsiTheme="majorBidi" w:cstheme="majorBidi"/>
          <w:sz w:val="24"/>
          <w:szCs w:val="24"/>
          <w:lang w:eastAsia="en-GB"/>
        </w:rPr>
        <w:t xml:space="preserve"> MS, </w:t>
      </w:r>
      <w:proofErr w:type="spellStart"/>
      <w:r w:rsidRPr="009C2687">
        <w:rPr>
          <w:rFonts w:asciiTheme="majorBidi" w:eastAsia="Times New Roman" w:hAnsiTheme="majorBidi" w:cstheme="majorBidi"/>
          <w:sz w:val="24"/>
          <w:szCs w:val="24"/>
          <w:lang w:eastAsia="en-GB"/>
        </w:rPr>
        <w:t>Mombad</w:t>
      </w:r>
      <w:proofErr w:type="spellEnd"/>
      <w:r w:rsidRPr="009C2687">
        <w:rPr>
          <w:rFonts w:asciiTheme="majorBidi" w:eastAsia="Times New Roman" w:hAnsiTheme="majorBidi" w:cstheme="majorBidi"/>
          <w:sz w:val="24"/>
          <w:szCs w:val="24"/>
          <w:lang w:eastAsia="en-GB"/>
        </w:rPr>
        <w:t xml:space="preserve"> MNB (2015). Preparation and antibacterial activity of chitosan-based nanocomposites containing bentonite-supported silver and zinc oxide nanoparticles for water disinfection. App. Clay Sci. 114: 330–33.</w:t>
      </w:r>
    </w:p>
    <w:p w:rsidR="00B31DAE" w:rsidRPr="009C2687" w:rsidRDefault="00B31DAE" w:rsidP="00656774">
      <w:pPr>
        <w:shd w:val="clear" w:color="auto" w:fill="FFFFFF"/>
        <w:spacing w:after="200" w:line="480" w:lineRule="auto"/>
        <w:ind w:left="340" w:hanging="340"/>
        <w:jc w:val="both"/>
        <w:rPr>
          <w:rFonts w:asciiTheme="majorBidi" w:eastAsia="Times New Roman" w:hAnsiTheme="majorBidi" w:cstheme="majorBidi"/>
          <w:sz w:val="24"/>
          <w:szCs w:val="24"/>
          <w:lang w:eastAsia="en-GB"/>
        </w:rPr>
      </w:pPr>
      <w:proofErr w:type="spellStart"/>
      <w:r w:rsidRPr="009C2687">
        <w:rPr>
          <w:rFonts w:asciiTheme="majorBidi" w:eastAsia="Times New Roman" w:hAnsiTheme="majorBidi" w:cstheme="majorBidi"/>
          <w:sz w:val="24"/>
          <w:szCs w:val="24"/>
          <w:lang w:eastAsia="en-GB"/>
        </w:rPr>
        <w:t>Muthukrishnan</w:t>
      </w:r>
      <w:proofErr w:type="spellEnd"/>
      <w:r w:rsidRPr="009C2687">
        <w:rPr>
          <w:rFonts w:asciiTheme="majorBidi" w:eastAsia="Times New Roman" w:hAnsiTheme="majorBidi" w:cstheme="majorBidi"/>
          <w:sz w:val="24"/>
          <w:szCs w:val="24"/>
          <w:lang w:eastAsia="en-GB"/>
        </w:rPr>
        <w:t xml:space="preserve"> T, Abed RMM, </w:t>
      </w:r>
      <w:proofErr w:type="spellStart"/>
      <w:r w:rsidRPr="009C2687">
        <w:rPr>
          <w:rFonts w:asciiTheme="majorBidi" w:eastAsia="Times New Roman" w:hAnsiTheme="majorBidi" w:cstheme="majorBidi"/>
          <w:sz w:val="24"/>
          <w:szCs w:val="24"/>
          <w:lang w:eastAsia="en-GB"/>
        </w:rPr>
        <w:t>Dobretsov</w:t>
      </w:r>
      <w:proofErr w:type="spellEnd"/>
      <w:r w:rsidRPr="009C2687">
        <w:rPr>
          <w:rFonts w:asciiTheme="majorBidi" w:eastAsia="Times New Roman" w:hAnsiTheme="majorBidi" w:cstheme="majorBidi"/>
          <w:sz w:val="24"/>
          <w:szCs w:val="24"/>
          <w:lang w:eastAsia="en-GB"/>
        </w:rPr>
        <w:t xml:space="preserve"> S, Kidd B</w:t>
      </w:r>
      <w:r w:rsidR="00B17F20" w:rsidRPr="009C2687">
        <w:rPr>
          <w:rFonts w:asciiTheme="majorBidi" w:eastAsia="Times New Roman" w:hAnsiTheme="majorBidi" w:cstheme="majorBidi"/>
          <w:sz w:val="24"/>
          <w:szCs w:val="24"/>
          <w:lang w:eastAsia="en-GB"/>
        </w:rPr>
        <w:t>,</w:t>
      </w:r>
      <w:r w:rsidRPr="009C2687">
        <w:rPr>
          <w:rFonts w:asciiTheme="majorBidi" w:eastAsia="Times New Roman" w:hAnsiTheme="majorBidi" w:cstheme="majorBidi"/>
          <w:sz w:val="24"/>
          <w:szCs w:val="24"/>
          <w:lang w:eastAsia="en-GB"/>
        </w:rPr>
        <w:t xml:space="preserve"> Finnie AA (2014).</w:t>
      </w:r>
      <w:r w:rsidRPr="009C2687">
        <w:t xml:space="preserve"> </w:t>
      </w:r>
      <w:r w:rsidRPr="009C2687">
        <w:rPr>
          <w:rFonts w:asciiTheme="majorBidi" w:eastAsia="Times New Roman" w:hAnsiTheme="majorBidi" w:cstheme="majorBidi"/>
          <w:sz w:val="24"/>
          <w:szCs w:val="24"/>
          <w:lang w:eastAsia="en-GB"/>
        </w:rPr>
        <w:t xml:space="preserve">Long-term </w:t>
      </w:r>
      <w:proofErr w:type="spellStart"/>
      <w:r w:rsidRPr="009C2687">
        <w:rPr>
          <w:rFonts w:asciiTheme="majorBidi" w:eastAsia="Times New Roman" w:hAnsiTheme="majorBidi" w:cstheme="majorBidi"/>
          <w:sz w:val="24"/>
          <w:szCs w:val="24"/>
          <w:lang w:eastAsia="en-GB"/>
        </w:rPr>
        <w:t>microfouling</w:t>
      </w:r>
      <w:proofErr w:type="spellEnd"/>
      <w:r w:rsidRPr="009C2687">
        <w:rPr>
          <w:rFonts w:asciiTheme="majorBidi" w:eastAsia="Times New Roman" w:hAnsiTheme="majorBidi" w:cstheme="majorBidi"/>
          <w:sz w:val="24"/>
          <w:szCs w:val="24"/>
          <w:lang w:eastAsia="en-GB"/>
        </w:rPr>
        <w:t xml:space="preserve"> on commercial biocidal fouling control coatings.</w:t>
      </w:r>
      <w:r w:rsidRPr="009C2687">
        <w:t xml:space="preserve"> </w:t>
      </w:r>
      <w:r w:rsidRPr="009C2687">
        <w:rPr>
          <w:rFonts w:asciiTheme="majorBidi" w:eastAsia="Times New Roman" w:hAnsiTheme="majorBidi" w:cstheme="majorBidi"/>
          <w:sz w:val="24"/>
          <w:szCs w:val="24"/>
          <w:lang w:eastAsia="en-GB"/>
        </w:rPr>
        <w:t>Biofouling, 30(10): 1155-1164.</w:t>
      </w:r>
    </w:p>
    <w:p w:rsidR="00B31DAE" w:rsidRPr="009C2687" w:rsidRDefault="00B31DAE" w:rsidP="00656774">
      <w:pPr>
        <w:shd w:val="clear" w:color="auto" w:fill="FFFFFF"/>
        <w:spacing w:after="200" w:line="480" w:lineRule="auto"/>
        <w:ind w:left="340" w:hanging="340"/>
        <w:jc w:val="both"/>
        <w:rPr>
          <w:rFonts w:asciiTheme="majorBidi" w:eastAsia="Times New Roman" w:hAnsiTheme="majorBidi" w:cstheme="majorBidi"/>
          <w:sz w:val="24"/>
          <w:szCs w:val="24"/>
          <w:lang w:eastAsia="en-GB"/>
        </w:rPr>
      </w:pPr>
      <w:r w:rsidRPr="009C2687">
        <w:rPr>
          <w:rFonts w:asciiTheme="majorBidi" w:eastAsia="Times New Roman" w:hAnsiTheme="majorBidi" w:cstheme="majorBidi"/>
          <w:sz w:val="24"/>
          <w:szCs w:val="24"/>
          <w:lang w:eastAsia="en-GB"/>
        </w:rPr>
        <w:t xml:space="preserve">Murata H, </w:t>
      </w:r>
      <w:proofErr w:type="spellStart"/>
      <w:r w:rsidRPr="009C2687">
        <w:rPr>
          <w:rFonts w:asciiTheme="majorBidi" w:eastAsia="Times New Roman" w:hAnsiTheme="majorBidi" w:cstheme="majorBidi"/>
          <w:sz w:val="24"/>
          <w:szCs w:val="24"/>
          <w:lang w:eastAsia="en-GB"/>
        </w:rPr>
        <w:t>Koepsel</w:t>
      </w:r>
      <w:proofErr w:type="spellEnd"/>
      <w:r w:rsidRPr="009C2687">
        <w:rPr>
          <w:rFonts w:asciiTheme="majorBidi" w:eastAsia="Times New Roman" w:hAnsiTheme="majorBidi" w:cstheme="majorBidi"/>
          <w:sz w:val="24"/>
          <w:szCs w:val="24"/>
          <w:lang w:eastAsia="en-GB"/>
        </w:rPr>
        <w:t xml:space="preserve"> RR, </w:t>
      </w:r>
      <w:proofErr w:type="spellStart"/>
      <w:r w:rsidRPr="009C2687">
        <w:rPr>
          <w:rFonts w:asciiTheme="majorBidi" w:eastAsia="Times New Roman" w:hAnsiTheme="majorBidi" w:cstheme="majorBidi"/>
          <w:sz w:val="24"/>
          <w:szCs w:val="24"/>
          <w:lang w:eastAsia="en-GB"/>
        </w:rPr>
        <w:t>Matyjaszewski</w:t>
      </w:r>
      <w:proofErr w:type="spellEnd"/>
      <w:r w:rsidRPr="009C2687">
        <w:rPr>
          <w:rFonts w:asciiTheme="majorBidi" w:eastAsia="Times New Roman" w:hAnsiTheme="majorBidi" w:cstheme="majorBidi"/>
          <w:sz w:val="24"/>
          <w:szCs w:val="24"/>
          <w:lang w:eastAsia="en-GB"/>
        </w:rPr>
        <w:t xml:space="preserve"> K, Russell AJ (2007). Permanent, non-leaching antibacterial surfaces – 2: how high density cationic surfaces kill bacterial cells. Biomaterials. 28: 4870–4879</w:t>
      </w:r>
    </w:p>
    <w:p w:rsidR="00B31DAE" w:rsidRPr="009C2687" w:rsidRDefault="00B31DAE" w:rsidP="00656774">
      <w:pPr>
        <w:shd w:val="clear" w:color="auto" w:fill="FFFFFF"/>
        <w:spacing w:after="200" w:line="480" w:lineRule="auto"/>
        <w:ind w:left="340" w:hanging="340"/>
        <w:jc w:val="both"/>
        <w:rPr>
          <w:rFonts w:asciiTheme="majorBidi" w:eastAsia="Times New Roman" w:hAnsiTheme="majorBidi" w:cstheme="majorBidi"/>
          <w:sz w:val="24"/>
          <w:szCs w:val="24"/>
          <w:lang w:eastAsia="en-GB"/>
        </w:rPr>
      </w:pPr>
      <w:r w:rsidRPr="009C2687">
        <w:rPr>
          <w:rFonts w:asciiTheme="majorBidi" w:eastAsia="Times New Roman" w:hAnsiTheme="majorBidi" w:cstheme="majorBidi"/>
          <w:sz w:val="24"/>
          <w:szCs w:val="24"/>
          <w:lang w:eastAsia="en-GB"/>
        </w:rPr>
        <w:t xml:space="preserve">No HK, Park NY, Lee SH, Meyers SP (2002). Antibacterial activity of </w:t>
      </w:r>
      <w:proofErr w:type="spellStart"/>
      <w:r w:rsidRPr="009C2687">
        <w:rPr>
          <w:rFonts w:asciiTheme="majorBidi" w:eastAsia="Times New Roman" w:hAnsiTheme="majorBidi" w:cstheme="majorBidi"/>
          <w:sz w:val="24"/>
          <w:szCs w:val="24"/>
          <w:lang w:eastAsia="en-GB"/>
        </w:rPr>
        <w:t>chitosans</w:t>
      </w:r>
      <w:proofErr w:type="spellEnd"/>
      <w:r w:rsidRPr="009C2687">
        <w:rPr>
          <w:rFonts w:asciiTheme="majorBidi" w:eastAsia="Times New Roman" w:hAnsiTheme="majorBidi" w:cstheme="majorBidi"/>
          <w:sz w:val="24"/>
          <w:szCs w:val="24"/>
          <w:lang w:eastAsia="en-GB"/>
        </w:rPr>
        <w:t xml:space="preserve"> and chitosan oligomers with different molecular weights. Int. J. Food </w:t>
      </w:r>
      <w:proofErr w:type="spellStart"/>
      <w:r w:rsidRPr="009C2687">
        <w:rPr>
          <w:rFonts w:asciiTheme="majorBidi" w:eastAsia="Times New Roman" w:hAnsiTheme="majorBidi" w:cstheme="majorBidi"/>
          <w:sz w:val="24"/>
          <w:szCs w:val="24"/>
          <w:lang w:eastAsia="en-GB"/>
        </w:rPr>
        <w:t>Microbiol</w:t>
      </w:r>
      <w:proofErr w:type="spellEnd"/>
      <w:r w:rsidRPr="009C2687">
        <w:rPr>
          <w:rFonts w:asciiTheme="majorBidi" w:eastAsia="Times New Roman" w:hAnsiTheme="majorBidi" w:cstheme="majorBidi"/>
          <w:sz w:val="24"/>
          <w:szCs w:val="24"/>
          <w:lang w:eastAsia="en-GB"/>
        </w:rPr>
        <w:t>. 74, 65-72.</w:t>
      </w:r>
    </w:p>
    <w:p w:rsidR="00B31DAE" w:rsidRPr="009C2687" w:rsidRDefault="00B31DAE" w:rsidP="00656774">
      <w:pPr>
        <w:shd w:val="clear" w:color="auto" w:fill="FFFFFF"/>
        <w:spacing w:after="200" w:line="480" w:lineRule="auto"/>
        <w:ind w:left="340" w:hanging="340"/>
        <w:jc w:val="both"/>
        <w:rPr>
          <w:rFonts w:asciiTheme="majorBidi" w:hAnsiTheme="majorBidi" w:cstheme="majorBidi"/>
          <w:sz w:val="24"/>
          <w:szCs w:val="24"/>
          <w:lang w:val="en"/>
        </w:rPr>
      </w:pPr>
      <w:r w:rsidRPr="009C2687">
        <w:rPr>
          <w:rFonts w:asciiTheme="majorBidi" w:hAnsiTheme="majorBidi" w:cstheme="majorBidi"/>
          <w:sz w:val="24"/>
          <w:szCs w:val="24"/>
          <w:lang w:val="en"/>
        </w:rPr>
        <w:t xml:space="preserve">Owens D, Wendt R (1969). Estimation of the surface free energy of polymers. In: J. Appl. </w:t>
      </w:r>
      <w:proofErr w:type="spellStart"/>
      <w:r w:rsidRPr="009C2687">
        <w:rPr>
          <w:rFonts w:asciiTheme="majorBidi" w:hAnsiTheme="majorBidi" w:cstheme="majorBidi"/>
          <w:sz w:val="24"/>
          <w:szCs w:val="24"/>
          <w:lang w:val="en"/>
        </w:rPr>
        <w:t>Polym</w:t>
      </w:r>
      <w:proofErr w:type="spellEnd"/>
      <w:r w:rsidRPr="009C2687">
        <w:rPr>
          <w:rFonts w:asciiTheme="majorBidi" w:hAnsiTheme="majorBidi" w:cstheme="majorBidi"/>
          <w:sz w:val="24"/>
          <w:szCs w:val="24"/>
          <w:lang w:val="en"/>
        </w:rPr>
        <w:t xml:space="preserve">. </w:t>
      </w:r>
      <w:proofErr w:type="spellStart"/>
      <w:r w:rsidRPr="009C2687">
        <w:rPr>
          <w:rFonts w:asciiTheme="majorBidi" w:hAnsiTheme="majorBidi" w:cstheme="majorBidi"/>
          <w:sz w:val="24"/>
          <w:szCs w:val="24"/>
          <w:lang w:val="en"/>
        </w:rPr>
        <w:t>Sci</w:t>
      </w:r>
      <w:proofErr w:type="spellEnd"/>
      <w:r w:rsidRPr="009C2687">
        <w:rPr>
          <w:rFonts w:asciiTheme="majorBidi" w:hAnsiTheme="majorBidi" w:cstheme="majorBidi"/>
          <w:sz w:val="24"/>
          <w:szCs w:val="24"/>
          <w:lang w:val="en"/>
        </w:rPr>
        <w:t xml:space="preserve"> 13:1741-1747.</w:t>
      </w:r>
    </w:p>
    <w:p w:rsidR="00B31DAE" w:rsidRPr="009C2687" w:rsidRDefault="00B31DAE" w:rsidP="00656774">
      <w:pPr>
        <w:shd w:val="clear" w:color="auto" w:fill="FFFFFF"/>
        <w:spacing w:after="200" w:line="480" w:lineRule="auto"/>
        <w:ind w:left="340" w:hanging="340"/>
        <w:jc w:val="both"/>
        <w:rPr>
          <w:rFonts w:asciiTheme="majorBidi" w:eastAsia="Times New Roman" w:hAnsiTheme="majorBidi" w:cstheme="majorBidi"/>
          <w:sz w:val="24"/>
          <w:szCs w:val="24"/>
          <w:lang w:eastAsia="en-GB"/>
        </w:rPr>
      </w:pPr>
      <w:proofErr w:type="spellStart"/>
      <w:r w:rsidRPr="009C2687">
        <w:rPr>
          <w:rFonts w:asciiTheme="majorBidi" w:hAnsiTheme="majorBidi" w:cstheme="majorBidi"/>
          <w:sz w:val="24"/>
          <w:szCs w:val="24"/>
          <w:lang w:val="en"/>
        </w:rPr>
        <w:t>Palza</w:t>
      </w:r>
      <w:proofErr w:type="spellEnd"/>
      <w:r w:rsidRPr="009C2687">
        <w:rPr>
          <w:rFonts w:asciiTheme="majorBidi" w:hAnsiTheme="majorBidi" w:cstheme="majorBidi"/>
          <w:sz w:val="24"/>
          <w:szCs w:val="24"/>
          <w:lang w:val="en"/>
        </w:rPr>
        <w:t xml:space="preserve"> H (2015). Antimicrobial polymers with metal nanoparticles. Int. J. Mol. Sci. (16): 2099-2116.</w:t>
      </w:r>
    </w:p>
    <w:p w:rsidR="00B31DAE" w:rsidRPr="009C2687" w:rsidRDefault="00B31DAE" w:rsidP="00656774">
      <w:pPr>
        <w:shd w:val="clear" w:color="auto" w:fill="FFFFFF"/>
        <w:spacing w:after="200" w:line="480" w:lineRule="auto"/>
        <w:ind w:left="340" w:hanging="340"/>
        <w:jc w:val="both"/>
        <w:rPr>
          <w:rFonts w:asciiTheme="majorBidi" w:eastAsia="Times New Roman" w:hAnsiTheme="majorBidi" w:cstheme="majorBidi"/>
          <w:sz w:val="24"/>
          <w:szCs w:val="24"/>
          <w:lang w:eastAsia="en-GB"/>
        </w:rPr>
      </w:pPr>
      <w:r w:rsidRPr="009C2687">
        <w:rPr>
          <w:rFonts w:asciiTheme="majorBidi" w:hAnsiTheme="majorBidi" w:cstheme="majorBidi"/>
          <w:sz w:val="24"/>
          <w:szCs w:val="24"/>
          <w:lang w:val="en-US"/>
        </w:rPr>
        <w:t xml:space="preserve">Pelletier E, Bonnet C, </w:t>
      </w:r>
      <w:proofErr w:type="spellStart"/>
      <w:r w:rsidRPr="009C2687">
        <w:rPr>
          <w:rFonts w:asciiTheme="majorBidi" w:hAnsiTheme="majorBidi" w:cstheme="majorBidi"/>
          <w:sz w:val="24"/>
          <w:szCs w:val="24"/>
          <w:lang w:val="en-US"/>
        </w:rPr>
        <w:t>Lemarchand</w:t>
      </w:r>
      <w:proofErr w:type="spellEnd"/>
      <w:r w:rsidRPr="009C2687">
        <w:rPr>
          <w:rFonts w:asciiTheme="majorBidi" w:hAnsiTheme="majorBidi" w:cstheme="majorBidi"/>
          <w:sz w:val="24"/>
          <w:szCs w:val="24"/>
          <w:lang w:val="en-US"/>
        </w:rPr>
        <w:t xml:space="preserve"> K. (2009). Biofouling growth in cold estuarine waters and evaluation of some chitosan and copper anti-fouling paints. Int. J. Mol. Sci. 10: 3209-3223.</w:t>
      </w:r>
    </w:p>
    <w:p w:rsidR="00B31DAE" w:rsidRPr="009C2687" w:rsidRDefault="00F6584A" w:rsidP="00656774">
      <w:pPr>
        <w:shd w:val="clear" w:color="auto" w:fill="FFFFFF"/>
        <w:spacing w:after="200" w:line="480" w:lineRule="auto"/>
        <w:ind w:left="340" w:hanging="340"/>
        <w:jc w:val="both"/>
        <w:rPr>
          <w:rFonts w:asciiTheme="majorBidi" w:eastAsia="Times New Roman" w:hAnsiTheme="majorBidi" w:cstheme="majorBidi"/>
          <w:sz w:val="24"/>
          <w:szCs w:val="24"/>
          <w:lang w:eastAsia="en-GB"/>
        </w:rPr>
      </w:pPr>
      <w:hyperlink r:id="rId69" w:history="1">
        <w:proofErr w:type="spellStart"/>
        <w:r w:rsidR="00B31DAE" w:rsidRPr="009C2687">
          <w:rPr>
            <w:rFonts w:asciiTheme="majorBidi" w:hAnsiTheme="majorBidi" w:cstheme="majorBidi"/>
            <w:sz w:val="24"/>
            <w:szCs w:val="24"/>
            <w:lang w:val="en"/>
          </w:rPr>
          <w:t>Perelshtein</w:t>
        </w:r>
        <w:proofErr w:type="spellEnd"/>
      </w:hyperlink>
      <w:r w:rsidR="00B31DAE" w:rsidRPr="009C2687">
        <w:rPr>
          <w:rFonts w:asciiTheme="majorBidi" w:hAnsiTheme="majorBidi" w:cstheme="majorBidi"/>
          <w:sz w:val="24"/>
          <w:szCs w:val="24"/>
          <w:lang w:val="en"/>
        </w:rPr>
        <w:t xml:space="preserve"> I,  </w:t>
      </w:r>
      <w:hyperlink r:id="rId70" w:history="1">
        <w:proofErr w:type="spellStart"/>
        <w:r w:rsidR="00B31DAE" w:rsidRPr="009C2687">
          <w:rPr>
            <w:rFonts w:asciiTheme="majorBidi" w:hAnsiTheme="majorBidi" w:cstheme="majorBidi"/>
            <w:sz w:val="24"/>
            <w:szCs w:val="24"/>
            <w:lang w:val="en"/>
          </w:rPr>
          <w:t>Ruderman</w:t>
        </w:r>
        <w:proofErr w:type="spellEnd"/>
      </w:hyperlink>
      <w:r w:rsidR="00B31DAE" w:rsidRPr="009C2687">
        <w:rPr>
          <w:rFonts w:asciiTheme="majorBidi" w:hAnsiTheme="majorBidi" w:cstheme="majorBidi"/>
          <w:sz w:val="24"/>
          <w:szCs w:val="24"/>
          <w:lang w:val="en"/>
        </w:rPr>
        <w:t xml:space="preserve"> E,  </w:t>
      </w:r>
      <w:hyperlink r:id="rId71" w:history="1">
        <w:r w:rsidR="00B31DAE" w:rsidRPr="009C2687">
          <w:rPr>
            <w:rFonts w:asciiTheme="majorBidi" w:hAnsiTheme="majorBidi" w:cstheme="majorBidi"/>
            <w:sz w:val="24"/>
            <w:szCs w:val="24"/>
            <w:lang w:val="en"/>
          </w:rPr>
          <w:t xml:space="preserve">Nina </w:t>
        </w:r>
        <w:proofErr w:type="spellStart"/>
        <w:r w:rsidR="00B31DAE" w:rsidRPr="009C2687">
          <w:rPr>
            <w:rFonts w:asciiTheme="majorBidi" w:hAnsiTheme="majorBidi" w:cstheme="majorBidi"/>
            <w:sz w:val="24"/>
            <w:szCs w:val="24"/>
            <w:lang w:val="en"/>
          </w:rPr>
          <w:t>Perkas</w:t>
        </w:r>
        <w:proofErr w:type="spellEnd"/>
      </w:hyperlink>
      <w:r w:rsidR="00B31DAE" w:rsidRPr="009C2687">
        <w:rPr>
          <w:rFonts w:asciiTheme="majorBidi" w:hAnsiTheme="majorBidi" w:cstheme="majorBidi"/>
          <w:sz w:val="24"/>
          <w:szCs w:val="24"/>
          <w:lang w:val="en"/>
        </w:rPr>
        <w:t xml:space="preserve"> N,  </w:t>
      </w:r>
      <w:hyperlink r:id="rId72" w:history="1">
        <w:proofErr w:type="spellStart"/>
        <w:r w:rsidR="00B31DAE" w:rsidRPr="009C2687">
          <w:rPr>
            <w:rFonts w:asciiTheme="majorBidi" w:hAnsiTheme="majorBidi" w:cstheme="majorBidi"/>
            <w:sz w:val="24"/>
            <w:szCs w:val="24"/>
            <w:lang w:val="en"/>
          </w:rPr>
          <w:t>Tzanko</w:t>
        </w:r>
        <w:proofErr w:type="spellEnd"/>
        <w:r w:rsidR="00B31DAE" w:rsidRPr="009C2687">
          <w:rPr>
            <w:rFonts w:asciiTheme="majorBidi" w:hAnsiTheme="majorBidi" w:cstheme="majorBidi"/>
            <w:sz w:val="24"/>
            <w:szCs w:val="24"/>
            <w:lang w:val="en"/>
          </w:rPr>
          <w:t xml:space="preserve"> </w:t>
        </w:r>
        <w:proofErr w:type="spellStart"/>
        <w:r w:rsidR="00B31DAE" w:rsidRPr="009C2687">
          <w:rPr>
            <w:rFonts w:asciiTheme="majorBidi" w:hAnsiTheme="majorBidi" w:cstheme="majorBidi"/>
            <w:sz w:val="24"/>
            <w:szCs w:val="24"/>
            <w:lang w:val="en"/>
          </w:rPr>
          <w:t>Tzanov</w:t>
        </w:r>
        <w:proofErr w:type="spellEnd"/>
      </w:hyperlink>
      <w:r w:rsidR="00B31DAE" w:rsidRPr="009C2687">
        <w:rPr>
          <w:rFonts w:asciiTheme="majorBidi" w:hAnsiTheme="majorBidi" w:cstheme="majorBidi"/>
          <w:sz w:val="24"/>
          <w:szCs w:val="24"/>
          <w:lang w:val="en"/>
        </w:rPr>
        <w:t xml:space="preserve"> T,   </w:t>
      </w:r>
      <w:hyperlink r:id="rId73" w:history="1">
        <w:proofErr w:type="spellStart"/>
        <w:r w:rsidR="00B31DAE" w:rsidRPr="009C2687">
          <w:rPr>
            <w:rFonts w:asciiTheme="majorBidi" w:hAnsiTheme="majorBidi" w:cstheme="majorBidi"/>
            <w:sz w:val="24"/>
            <w:szCs w:val="24"/>
            <w:lang w:val="en"/>
          </w:rPr>
          <w:t>Beddow</w:t>
        </w:r>
        <w:proofErr w:type="spellEnd"/>
      </w:hyperlink>
      <w:r w:rsidR="00B31DAE" w:rsidRPr="009C2687">
        <w:rPr>
          <w:rFonts w:asciiTheme="majorBidi" w:hAnsiTheme="majorBidi" w:cstheme="majorBidi"/>
          <w:sz w:val="24"/>
          <w:szCs w:val="24"/>
          <w:lang w:val="en"/>
        </w:rPr>
        <w:t xml:space="preserve"> J,  </w:t>
      </w:r>
      <w:hyperlink r:id="rId74" w:history="1">
        <w:r w:rsidR="00B31DAE" w:rsidRPr="009C2687">
          <w:rPr>
            <w:rFonts w:asciiTheme="majorBidi" w:hAnsiTheme="majorBidi" w:cstheme="majorBidi"/>
            <w:sz w:val="24"/>
            <w:szCs w:val="24"/>
            <w:lang w:val="en"/>
          </w:rPr>
          <w:t>Joyce</w:t>
        </w:r>
      </w:hyperlink>
      <w:r w:rsidR="00B31DAE" w:rsidRPr="009C2687">
        <w:rPr>
          <w:rFonts w:asciiTheme="majorBidi" w:hAnsiTheme="majorBidi" w:cstheme="majorBidi"/>
          <w:sz w:val="24"/>
          <w:szCs w:val="24"/>
          <w:lang w:val="en"/>
        </w:rPr>
        <w:t xml:space="preserve"> E,  </w:t>
      </w:r>
      <w:hyperlink r:id="rId75" w:history="1">
        <w:r w:rsidR="00B31DAE" w:rsidRPr="009C2687">
          <w:rPr>
            <w:rFonts w:asciiTheme="majorBidi" w:hAnsiTheme="majorBidi" w:cstheme="majorBidi"/>
            <w:sz w:val="24"/>
            <w:szCs w:val="24"/>
            <w:lang w:val="en"/>
          </w:rPr>
          <w:t>Mason</w:t>
        </w:r>
      </w:hyperlink>
      <w:r w:rsidR="00B31DAE" w:rsidRPr="009C2687">
        <w:rPr>
          <w:rFonts w:asciiTheme="majorBidi" w:hAnsiTheme="majorBidi" w:cstheme="majorBidi"/>
          <w:sz w:val="24"/>
          <w:szCs w:val="24"/>
          <w:lang w:val="en"/>
        </w:rPr>
        <w:t xml:space="preserve"> TJ,   </w:t>
      </w:r>
      <w:hyperlink r:id="rId76" w:history="1">
        <w:proofErr w:type="spellStart"/>
        <w:r w:rsidR="00B31DAE" w:rsidRPr="009C2687">
          <w:rPr>
            <w:rFonts w:asciiTheme="majorBidi" w:hAnsiTheme="majorBidi" w:cstheme="majorBidi"/>
            <w:sz w:val="24"/>
            <w:szCs w:val="24"/>
            <w:lang w:val="en"/>
          </w:rPr>
          <w:t>Blanes</w:t>
        </w:r>
        <w:proofErr w:type="spellEnd"/>
      </w:hyperlink>
      <w:r w:rsidR="00B31DAE" w:rsidRPr="009C2687">
        <w:rPr>
          <w:rFonts w:asciiTheme="majorBidi" w:hAnsiTheme="majorBidi" w:cstheme="majorBidi"/>
          <w:sz w:val="24"/>
          <w:szCs w:val="24"/>
          <w:lang w:val="en"/>
        </w:rPr>
        <w:t xml:space="preserve"> M, </w:t>
      </w:r>
      <w:hyperlink r:id="rId77" w:history="1">
        <w:proofErr w:type="spellStart"/>
        <w:r w:rsidR="00B31DAE" w:rsidRPr="009C2687">
          <w:rPr>
            <w:rFonts w:asciiTheme="majorBidi" w:hAnsiTheme="majorBidi" w:cstheme="majorBidi"/>
            <w:sz w:val="24"/>
            <w:szCs w:val="24"/>
            <w:lang w:val="en"/>
          </w:rPr>
          <w:t>Mollá</w:t>
        </w:r>
        <w:proofErr w:type="spellEnd"/>
      </w:hyperlink>
      <w:r w:rsidR="00B31DAE" w:rsidRPr="009C2687">
        <w:rPr>
          <w:rFonts w:asciiTheme="majorBidi" w:hAnsiTheme="majorBidi" w:cstheme="majorBidi"/>
          <w:sz w:val="24"/>
          <w:szCs w:val="24"/>
          <w:lang w:val="en"/>
        </w:rPr>
        <w:t xml:space="preserve"> K,   </w:t>
      </w:r>
      <w:hyperlink r:id="rId78" w:history="1">
        <w:proofErr w:type="spellStart"/>
        <w:r w:rsidR="00B31DAE" w:rsidRPr="009C2687">
          <w:rPr>
            <w:rFonts w:asciiTheme="majorBidi" w:hAnsiTheme="majorBidi" w:cstheme="majorBidi"/>
            <w:sz w:val="24"/>
            <w:szCs w:val="24"/>
            <w:lang w:val="en"/>
          </w:rPr>
          <w:t>Patlolla</w:t>
        </w:r>
        <w:proofErr w:type="spellEnd"/>
      </w:hyperlink>
      <w:r w:rsidR="00B31DAE" w:rsidRPr="009C2687">
        <w:rPr>
          <w:rFonts w:asciiTheme="majorBidi" w:hAnsiTheme="majorBidi" w:cstheme="majorBidi"/>
          <w:sz w:val="24"/>
          <w:szCs w:val="24"/>
          <w:lang w:val="en"/>
        </w:rPr>
        <w:t xml:space="preserve"> A,   </w:t>
      </w:r>
      <w:hyperlink r:id="rId79" w:history="1">
        <w:proofErr w:type="spellStart"/>
        <w:r w:rsidR="00B31DAE" w:rsidRPr="009C2687">
          <w:rPr>
            <w:rFonts w:asciiTheme="majorBidi" w:hAnsiTheme="majorBidi" w:cstheme="majorBidi"/>
            <w:sz w:val="24"/>
            <w:szCs w:val="24"/>
            <w:lang w:val="en"/>
          </w:rPr>
          <w:t>Frenkel</w:t>
        </w:r>
        <w:proofErr w:type="spellEnd"/>
      </w:hyperlink>
      <w:r w:rsidR="00B31DAE" w:rsidRPr="009C2687">
        <w:rPr>
          <w:rFonts w:asciiTheme="majorBidi" w:hAnsiTheme="majorBidi" w:cstheme="majorBidi"/>
          <w:sz w:val="24"/>
          <w:szCs w:val="24"/>
          <w:lang w:val="en"/>
        </w:rPr>
        <w:t xml:space="preserve"> AI,    </w:t>
      </w:r>
      <w:hyperlink r:id="rId80" w:history="1">
        <w:proofErr w:type="spellStart"/>
        <w:r w:rsidR="00B31DAE" w:rsidRPr="009C2687">
          <w:rPr>
            <w:rFonts w:asciiTheme="majorBidi" w:hAnsiTheme="majorBidi" w:cstheme="majorBidi"/>
            <w:sz w:val="24"/>
            <w:szCs w:val="24"/>
            <w:lang w:val="en"/>
          </w:rPr>
          <w:t>Gedanken</w:t>
        </w:r>
        <w:proofErr w:type="spellEnd"/>
      </w:hyperlink>
      <w:r w:rsidR="00B31DAE" w:rsidRPr="009C2687">
        <w:rPr>
          <w:rFonts w:asciiTheme="majorBidi" w:hAnsiTheme="majorBidi" w:cstheme="majorBidi"/>
          <w:sz w:val="24"/>
          <w:szCs w:val="24"/>
          <w:lang w:val="en"/>
        </w:rPr>
        <w:t xml:space="preserve"> A.</w:t>
      </w:r>
      <w:r w:rsidR="00B31DAE" w:rsidRPr="009C2687">
        <w:rPr>
          <w:rFonts w:asciiTheme="majorBidi" w:eastAsia="Times New Roman" w:hAnsiTheme="majorBidi" w:cstheme="majorBidi"/>
          <w:sz w:val="24"/>
          <w:szCs w:val="24"/>
          <w:lang w:val="en" w:eastAsia="en-GB"/>
        </w:rPr>
        <w:t xml:space="preserve"> (2013). Chitosan and chitosan–</w:t>
      </w:r>
      <w:proofErr w:type="spellStart"/>
      <w:r w:rsidR="00B31DAE" w:rsidRPr="009C2687">
        <w:rPr>
          <w:rFonts w:asciiTheme="majorBidi" w:eastAsia="Times New Roman" w:hAnsiTheme="majorBidi" w:cstheme="majorBidi"/>
          <w:sz w:val="24"/>
          <w:szCs w:val="24"/>
          <w:lang w:val="en" w:eastAsia="en-GB"/>
        </w:rPr>
        <w:t>ZnO</w:t>
      </w:r>
      <w:proofErr w:type="spellEnd"/>
      <w:r w:rsidR="00B31DAE" w:rsidRPr="009C2687">
        <w:rPr>
          <w:rFonts w:asciiTheme="majorBidi" w:eastAsia="Times New Roman" w:hAnsiTheme="majorBidi" w:cstheme="majorBidi"/>
          <w:sz w:val="24"/>
          <w:szCs w:val="24"/>
          <w:lang w:val="en" w:eastAsia="en-GB"/>
        </w:rPr>
        <w:t xml:space="preserve">-based complex nanoparticles: formation, characterization, and antibacterial activity. </w:t>
      </w:r>
      <w:r w:rsidR="00B31DAE" w:rsidRPr="009C2687">
        <w:rPr>
          <w:rFonts w:asciiTheme="majorBidi" w:hAnsiTheme="majorBidi" w:cstheme="majorBidi"/>
          <w:sz w:val="24"/>
          <w:szCs w:val="24"/>
          <w:lang w:val="en"/>
        </w:rPr>
        <w:t xml:space="preserve">J. </w:t>
      </w:r>
      <w:proofErr w:type="spellStart"/>
      <w:r w:rsidR="00B31DAE" w:rsidRPr="009C2687">
        <w:rPr>
          <w:rFonts w:asciiTheme="majorBidi" w:hAnsiTheme="majorBidi" w:cstheme="majorBidi"/>
          <w:sz w:val="24"/>
          <w:szCs w:val="24"/>
          <w:lang w:val="en"/>
        </w:rPr>
        <w:t>Materi</w:t>
      </w:r>
      <w:proofErr w:type="spellEnd"/>
      <w:r w:rsidR="00B31DAE" w:rsidRPr="009C2687">
        <w:rPr>
          <w:rFonts w:asciiTheme="majorBidi" w:hAnsiTheme="majorBidi" w:cstheme="majorBidi"/>
          <w:sz w:val="24"/>
          <w:szCs w:val="24"/>
          <w:lang w:val="en"/>
        </w:rPr>
        <w:t>. Chem. B,</w:t>
      </w:r>
      <w:r w:rsidR="00B31DAE" w:rsidRPr="009C2687">
        <w:rPr>
          <w:rFonts w:asciiTheme="majorBidi" w:eastAsia="Times New Roman" w:hAnsiTheme="majorBidi" w:cstheme="majorBidi"/>
          <w:sz w:val="24"/>
          <w:szCs w:val="24"/>
          <w:lang w:val="en" w:eastAsia="en-GB"/>
        </w:rPr>
        <w:t xml:space="preserve"> </w:t>
      </w:r>
      <w:r w:rsidR="00B31DAE" w:rsidRPr="009C2687">
        <w:rPr>
          <w:rFonts w:asciiTheme="majorBidi" w:hAnsiTheme="majorBidi" w:cstheme="majorBidi"/>
          <w:b/>
          <w:bCs/>
          <w:sz w:val="24"/>
          <w:szCs w:val="24"/>
          <w:lang w:val="en"/>
        </w:rPr>
        <w:t>1</w:t>
      </w:r>
      <w:r w:rsidR="00B31DAE" w:rsidRPr="009C2687">
        <w:rPr>
          <w:rFonts w:asciiTheme="majorBidi" w:hAnsiTheme="majorBidi" w:cstheme="majorBidi"/>
          <w:sz w:val="24"/>
          <w:szCs w:val="24"/>
          <w:lang w:val="en"/>
        </w:rPr>
        <w:t>, 1968-1976.</w:t>
      </w:r>
    </w:p>
    <w:p w:rsidR="00B31DAE" w:rsidRPr="009C2687" w:rsidRDefault="00B31DAE" w:rsidP="00656774">
      <w:pPr>
        <w:shd w:val="clear" w:color="auto" w:fill="FFFFFF"/>
        <w:spacing w:after="200" w:line="480" w:lineRule="auto"/>
        <w:ind w:left="340" w:hanging="340"/>
        <w:jc w:val="both"/>
        <w:rPr>
          <w:rFonts w:asciiTheme="majorBidi" w:hAnsiTheme="majorBidi" w:cstheme="majorBidi"/>
          <w:sz w:val="24"/>
          <w:szCs w:val="24"/>
          <w:lang w:val="en"/>
        </w:rPr>
      </w:pPr>
      <w:r w:rsidRPr="009C2687">
        <w:rPr>
          <w:rFonts w:asciiTheme="majorBidi" w:hAnsiTheme="majorBidi" w:cstheme="majorBidi"/>
          <w:sz w:val="24"/>
          <w:szCs w:val="24"/>
          <w:lang w:val="en"/>
        </w:rPr>
        <w:t xml:space="preserve">Pillai CKS, Paul W, Sharma CP (2009). Chitin and chitosan polymers: chemistry, solubility and fiber formation. </w:t>
      </w:r>
      <w:proofErr w:type="spellStart"/>
      <w:r w:rsidRPr="009C2687">
        <w:rPr>
          <w:rFonts w:asciiTheme="majorBidi" w:hAnsiTheme="majorBidi" w:cstheme="majorBidi"/>
          <w:sz w:val="24"/>
          <w:szCs w:val="24"/>
          <w:lang w:val="en"/>
        </w:rPr>
        <w:t>Prog</w:t>
      </w:r>
      <w:proofErr w:type="spellEnd"/>
      <w:r w:rsidRPr="009C2687">
        <w:rPr>
          <w:rFonts w:asciiTheme="majorBidi" w:hAnsiTheme="majorBidi" w:cstheme="majorBidi"/>
          <w:sz w:val="24"/>
          <w:szCs w:val="24"/>
          <w:lang w:val="en"/>
        </w:rPr>
        <w:t xml:space="preserve">. </w:t>
      </w:r>
      <w:proofErr w:type="spellStart"/>
      <w:r w:rsidRPr="009C2687">
        <w:rPr>
          <w:rFonts w:asciiTheme="majorBidi" w:hAnsiTheme="majorBidi" w:cstheme="majorBidi"/>
          <w:sz w:val="24"/>
          <w:szCs w:val="24"/>
          <w:lang w:val="en"/>
        </w:rPr>
        <w:t>Polym</w:t>
      </w:r>
      <w:proofErr w:type="spellEnd"/>
      <w:r w:rsidRPr="009C2687">
        <w:rPr>
          <w:rFonts w:asciiTheme="majorBidi" w:hAnsiTheme="majorBidi" w:cstheme="majorBidi"/>
          <w:sz w:val="24"/>
          <w:szCs w:val="24"/>
          <w:lang w:val="en"/>
        </w:rPr>
        <w:t>. Sci. 34:641-678.</w:t>
      </w:r>
    </w:p>
    <w:p w:rsidR="00B31DAE" w:rsidRPr="009C2687" w:rsidRDefault="00B31DAE" w:rsidP="00656774">
      <w:pPr>
        <w:shd w:val="clear" w:color="auto" w:fill="FFFFFF"/>
        <w:spacing w:after="200" w:line="480" w:lineRule="auto"/>
        <w:ind w:left="340" w:hanging="340"/>
        <w:jc w:val="both"/>
        <w:rPr>
          <w:rFonts w:asciiTheme="majorBidi" w:hAnsiTheme="majorBidi" w:cstheme="majorBidi"/>
          <w:sz w:val="24"/>
          <w:szCs w:val="24"/>
          <w:lang w:val="en"/>
        </w:rPr>
      </w:pPr>
      <w:r w:rsidRPr="009C2687">
        <w:rPr>
          <w:rFonts w:asciiTheme="majorBidi" w:eastAsia="MinionPro-Regular" w:hAnsiTheme="majorBidi" w:cstheme="majorBidi"/>
          <w:color w:val="000000"/>
          <w:sz w:val="24"/>
          <w:szCs w:val="24"/>
          <w:lang w:val="en-US"/>
        </w:rPr>
        <w:t xml:space="preserve">Plum LM, Rink L, </w:t>
      </w:r>
      <w:proofErr w:type="spellStart"/>
      <w:r w:rsidRPr="009C2687">
        <w:rPr>
          <w:rFonts w:asciiTheme="majorBidi" w:eastAsia="MinionPro-Regular" w:hAnsiTheme="majorBidi" w:cstheme="majorBidi"/>
          <w:color w:val="000000"/>
          <w:sz w:val="24"/>
          <w:szCs w:val="24"/>
          <w:lang w:val="en-US"/>
        </w:rPr>
        <w:t>Haase</w:t>
      </w:r>
      <w:proofErr w:type="spellEnd"/>
      <w:r w:rsidRPr="009C2687">
        <w:rPr>
          <w:rFonts w:asciiTheme="majorBidi" w:eastAsia="MinionPro-Regular" w:hAnsiTheme="majorBidi" w:cstheme="majorBidi"/>
          <w:color w:val="000000"/>
          <w:sz w:val="24"/>
          <w:szCs w:val="24"/>
          <w:lang w:val="en-US"/>
        </w:rPr>
        <w:t xml:space="preserve"> </w:t>
      </w:r>
      <w:r w:rsidRPr="009C2687">
        <w:rPr>
          <w:rFonts w:asciiTheme="majorBidi" w:eastAsia="MinionPro-Regular" w:hAnsiTheme="majorBidi" w:cstheme="majorBidi"/>
          <w:sz w:val="24"/>
          <w:szCs w:val="24"/>
          <w:lang w:val="en-US"/>
        </w:rPr>
        <w:t xml:space="preserve">H (2010). </w:t>
      </w:r>
      <w:r w:rsidRPr="009C2687">
        <w:rPr>
          <w:rFonts w:asciiTheme="majorBidi" w:eastAsia="MinionPro-Regular" w:hAnsiTheme="majorBidi" w:cstheme="majorBidi"/>
          <w:color w:val="000000"/>
          <w:sz w:val="24"/>
          <w:szCs w:val="24"/>
          <w:lang w:val="en-US"/>
        </w:rPr>
        <w:t>The essential toxin:</w:t>
      </w:r>
      <w:r w:rsidRPr="009C2687">
        <w:rPr>
          <w:rFonts w:asciiTheme="majorBidi" w:hAnsiTheme="majorBidi" w:cstheme="majorBidi"/>
          <w:sz w:val="24"/>
          <w:szCs w:val="24"/>
          <w:lang w:val="en"/>
        </w:rPr>
        <w:t xml:space="preserve"> </w:t>
      </w:r>
      <w:r w:rsidRPr="009C2687">
        <w:rPr>
          <w:rFonts w:asciiTheme="majorBidi" w:eastAsia="MinionPro-Regular" w:hAnsiTheme="majorBidi" w:cstheme="majorBidi"/>
          <w:color w:val="000000"/>
          <w:sz w:val="24"/>
          <w:szCs w:val="24"/>
          <w:lang w:val="en-US"/>
        </w:rPr>
        <w:t>impact of zinc on human health. Int. J. Environ. Res. Publ.</w:t>
      </w:r>
      <w:r w:rsidRPr="009C2687">
        <w:rPr>
          <w:rFonts w:asciiTheme="majorBidi" w:hAnsiTheme="majorBidi" w:cstheme="majorBidi"/>
          <w:sz w:val="24"/>
          <w:szCs w:val="24"/>
          <w:lang w:val="en"/>
        </w:rPr>
        <w:t xml:space="preserve"> </w:t>
      </w:r>
      <w:r w:rsidRPr="009C2687">
        <w:rPr>
          <w:rFonts w:asciiTheme="majorBidi" w:eastAsia="MinionPro-Regular" w:hAnsiTheme="majorBidi" w:cstheme="majorBidi"/>
          <w:color w:val="000000"/>
          <w:sz w:val="24"/>
          <w:szCs w:val="24"/>
          <w:lang w:val="en-US"/>
        </w:rPr>
        <w:t>Health.7:1342-1365.</w:t>
      </w:r>
    </w:p>
    <w:p w:rsidR="00B31DAE" w:rsidRPr="009C2687" w:rsidRDefault="00F6584A" w:rsidP="00656774">
      <w:pPr>
        <w:spacing w:after="200" w:line="480" w:lineRule="auto"/>
        <w:ind w:left="340" w:hanging="340"/>
        <w:jc w:val="both"/>
        <w:rPr>
          <w:rFonts w:asciiTheme="majorBidi" w:hAnsiTheme="majorBidi" w:cstheme="majorBidi"/>
          <w:sz w:val="24"/>
          <w:szCs w:val="24"/>
          <w:lang w:val="en"/>
        </w:rPr>
      </w:pPr>
      <w:hyperlink r:id="rId81" w:history="1">
        <w:r w:rsidR="00B31DAE" w:rsidRPr="009C2687">
          <w:rPr>
            <w:rFonts w:asciiTheme="majorBidi" w:hAnsiTheme="majorBidi" w:cstheme="majorBidi"/>
            <w:sz w:val="24"/>
            <w:szCs w:val="24"/>
          </w:rPr>
          <w:t>Qian PY</w:t>
        </w:r>
      </w:hyperlink>
      <w:r w:rsidR="00B31DAE" w:rsidRPr="009C2687">
        <w:rPr>
          <w:rFonts w:asciiTheme="majorBidi" w:hAnsiTheme="majorBidi" w:cstheme="majorBidi"/>
          <w:sz w:val="24"/>
          <w:szCs w:val="24"/>
        </w:rPr>
        <w:t xml:space="preserve">, </w:t>
      </w:r>
      <w:hyperlink r:id="rId82" w:history="1">
        <w:r w:rsidR="00B31DAE" w:rsidRPr="009C2687">
          <w:rPr>
            <w:rFonts w:asciiTheme="majorBidi" w:hAnsiTheme="majorBidi" w:cstheme="majorBidi"/>
            <w:sz w:val="24"/>
            <w:szCs w:val="24"/>
          </w:rPr>
          <w:t>Lau SC</w:t>
        </w:r>
      </w:hyperlink>
      <w:r w:rsidR="00B31DAE" w:rsidRPr="009C2687">
        <w:rPr>
          <w:rFonts w:asciiTheme="majorBidi" w:hAnsiTheme="majorBidi" w:cstheme="majorBidi"/>
          <w:sz w:val="24"/>
          <w:szCs w:val="24"/>
        </w:rPr>
        <w:t xml:space="preserve">, </w:t>
      </w:r>
      <w:hyperlink r:id="rId83" w:history="1">
        <w:proofErr w:type="spellStart"/>
        <w:r w:rsidR="00B31DAE" w:rsidRPr="009C2687">
          <w:rPr>
            <w:rFonts w:asciiTheme="majorBidi" w:hAnsiTheme="majorBidi" w:cstheme="majorBidi"/>
            <w:sz w:val="24"/>
            <w:szCs w:val="24"/>
          </w:rPr>
          <w:t>Dahms</w:t>
        </w:r>
        <w:proofErr w:type="spellEnd"/>
        <w:r w:rsidR="00B31DAE" w:rsidRPr="009C2687">
          <w:rPr>
            <w:rFonts w:asciiTheme="majorBidi" w:hAnsiTheme="majorBidi" w:cstheme="majorBidi"/>
            <w:sz w:val="24"/>
            <w:szCs w:val="24"/>
          </w:rPr>
          <w:t xml:space="preserve"> HU</w:t>
        </w:r>
      </w:hyperlink>
      <w:r w:rsidR="00B31DAE" w:rsidRPr="009C2687">
        <w:rPr>
          <w:rFonts w:asciiTheme="majorBidi" w:hAnsiTheme="majorBidi" w:cstheme="majorBidi"/>
          <w:sz w:val="24"/>
          <w:szCs w:val="24"/>
        </w:rPr>
        <w:t xml:space="preserve">, </w:t>
      </w:r>
      <w:hyperlink r:id="rId84" w:history="1">
        <w:proofErr w:type="spellStart"/>
        <w:r w:rsidR="00B31DAE" w:rsidRPr="009C2687">
          <w:rPr>
            <w:rFonts w:asciiTheme="majorBidi" w:hAnsiTheme="majorBidi" w:cstheme="majorBidi"/>
            <w:sz w:val="24"/>
            <w:szCs w:val="24"/>
          </w:rPr>
          <w:t>Dobretsov</w:t>
        </w:r>
        <w:proofErr w:type="spellEnd"/>
        <w:r w:rsidR="00B31DAE" w:rsidRPr="009C2687">
          <w:rPr>
            <w:rFonts w:asciiTheme="majorBidi" w:hAnsiTheme="majorBidi" w:cstheme="majorBidi"/>
            <w:sz w:val="24"/>
            <w:szCs w:val="24"/>
          </w:rPr>
          <w:t xml:space="preserve"> S</w:t>
        </w:r>
      </w:hyperlink>
      <w:r w:rsidR="00B31DAE" w:rsidRPr="009C2687">
        <w:rPr>
          <w:rFonts w:asciiTheme="majorBidi" w:hAnsiTheme="majorBidi" w:cstheme="majorBidi"/>
          <w:sz w:val="24"/>
          <w:szCs w:val="24"/>
        </w:rPr>
        <w:t xml:space="preserve">, </w:t>
      </w:r>
      <w:hyperlink r:id="rId85" w:history="1">
        <w:r w:rsidR="00B31DAE" w:rsidRPr="009C2687">
          <w:rPr>
            <w:rFonts w:asciiTheme="majorBidi" w:hAnsiTheme="majorBidi" w:cstheme="majorBidi"/>
            <w:sz w:val="24"/>
            <w:szCs w:val="24"/>
          </w:rPr>
          <w:t>Harder T</w:t>
        </w:r>
      </w:hyperlink>
      <w:r w:rsidR="00B31DAE" w:rsidRPr="009C2687">
        <w:rPr>
          <w:rFonts w:asciiTheme="majorBidi" w:hAnsiTheme="majorBidi" w:cstheme="majorBidi"/>
          <w:sz w:val="24"/>
          <w:szCs w:val="24"/>
        </w:rPr>
        <w:t xml:space="preserve"> (2007). Marine biofilms as mediators of colonization by marine </w:t>
      </w:r>
      <w:proofErr w:type="spellStart"/>
      <w:r w:rsidR="00B31DAE" w:rsidRPr="009C2687">
        <w:rPr>
          <w:rFonts w:asciiTheme="majorBidi" w:hAnsiTheme="majorBidi" w:cstheme="majorBidi"/>
          <w:sz w:val="24"/>
          <w:szCs w:val="24"/>
        </w:rPr>
        <w:t>macroorganisms</w:t>
      </w:r>
      <w:proofErr w:type="spellEnd"/>
      <w:r w:rsidR="00B31DAE" w:rsidRPr="009C2687">
        <w:rPr>
          <w:rFonts w:asciiTheme="majorBidi" w:hAnsiTheme="majorBidi" w:cstheme="majorBidi"/>
          <w:sz w:val="24"/>
          <w:szCs w:val="24"/>
        </w:rPr>
        <w:t xml:space="preserve">: implications for antifouling and aquaculture. </w:t>
      </w:r>
      <w:hyperlink r:id="rId86" w:tooltip="Marine biotechnology (New York, N.Y.)." w:history="1">
        <w:r w:rsidR="00B31DAE" w:rsidRPr="009C2687">
          <w:rPr>
            <w:rFonts w:asciiTheme="majorBidi" w:hAnsiTheme="majorBidi" w:cstheme="majorBidi"/>
            <w:sz w:val="24"/>
            <w:szCs w:val="24"/>
          </w:rPr>
          <w:t xml:space="preserve">Mar. </w:t>
        </w:r>
        <w:proofErr w:type="spellStart"/>
        <w:r w:rsidR="00B31DAE" w:rsidRPr="009C2687">
          <w:rPr>
            <w:rFonts w:asciiTheme="majorBidi" w:hAnsiTheme="majorBidi" w:cstheme="majorBidi"/>
            <w:sz w:val="24"/>
            <w:szCs w:val="24"/>
          </w:rPr>
          <w:t>Biotechnol</w:t>
        </w:r>
        <w:proofErr w:type="spellEnd"/>
        <w:r w:rsidR="00B31DAE" w:rsidRPr="009C2687">
          <w:rPr>
            <w:rFonts w:asciiTheme="majorBidi" w:hAnsiTheme="majorBidi" w:cstheme="majorBidi"/>
            <w:sz w:val="24"/>
            <w:szCs w:val="24"/>
          </w:rPr>
          <w:t>.</w:t>
        </w:r>
      </w:hyperlink>
      <w:r w:rsidR="00B31DAE" w:rsidRPr="009C2687">
        <w:rPr>
          <w:rFonts w:asciiTheme="majorBidi" w:hAnsiTheme="majorBidi" w:cstheme="majorBidi"/>
          <w:sz w:val="24"/>
          <w:szCs w:val="24"/>
        </w:rPr>
        <w:t xml:space="preserve"> 9(4):399-410.</w:t>
      </w:r>
    </w:p>
    <w:p w:rsidR="00B31DAE" w:rsidRPr="009C2687" w:rsidRDefault="00B31DAE" w:rsidP="00656774">
      <w:pPr>
        <w:spacing w:after="200" w:line="480" w:lineRule="auto"/>
        <w:ind w:left="340" w:hanging="340"/>
        <w:jc w:val="both"/>
        <w:rPr>
          <w:rFonts w:asciiTheme="majorBidi" w:hAnsiTheme="majorBidi" w:cstheme="majorBidi"/>
          <w:sz w:val="24"/>
          <w:szCs w:val="24"/>
          <w:lang w:val="en"/>
        </w:rPr>
      </w:pPr>
      <w:proofErr w:type="spellStart"/>
      <w:r w:rsidRPr="009C2687">
        <w:rPr>
          <w:rFonts w:asciiTheme="majorBidi" w:hAnsiTheme="majorBidi" w:cstheme="majorBidi"/>
          <w:sz w:val="24"/>
          <w:szCs w:val="24"/>
          <w:lang w:val="en"/>
        </w:rPr>
        <w:t>Raafat</w:t>
      </w:r>
      <w:proofErr w:type="spellEnd"/>
      <w:r w:rsidRPr="009C2687">
        <w:rPr>
          <w:rFonts w:asciiTheme="majorBidi" w:hAnsiTheme="majorBidi" w:cstheme="majorBidi"/>
          <w:sz w:val="24"/>
          <w:szCs w:val="24"/>
          <w:lang w:val="en"/>
        </w:rPr>
        <w:t xml:space="preserve"> D, von Bargen K, Haas A, and </w:t>
      </w:r>
      <w:proofErr w:type="spellStart"/>
      <w:r w:rsidRPr="009C2687">
        <w:rPr>
          <w:rFonts w:asciiTheme="majorBidi" w:hAnsiTheme="majorBidi" w:cstheme="majorBidi"/>
          <w:sz w:val="24"/>
          <w:szCs w:val="24"/>
          <w:lang w:val="en"/>
        </w:rPr>
        <w:t>Sahl</w:t>
      </w:r>
      <w:proofErr w:type="spellEnd"/>
      <w:r w:rsidRPr="009C2687">
        <w:rPr>
          <w:rFonts w:asciiTheme="majorBidi" w:hAnsiTheme="majorBidi" w:cstheme="majorBidi"/>
          <w:sz w:val="24"/>
          <w:szCs w:val="24"/>
          <w:lang w:val="en"/>
        </w:rPr>
        <w:t xml:space="preserve">, H-G. (2008). Insights into the mode of action of chitosan as an antibacterial compound. Appl. Environ. </w:t>
      </w:r>
      <w:proofErr w:type="spellStart"/>
      <w:r w:rsidRPr="009C2687">
        <w:rPr>
          <w:rFonts w:asciiTheme="majorBidi" w:hAnsiTheme="majorBidi" w:cstheme="majorBidi"/>
          <w:sz w:val="24"/>
          <w:szCs w:val="24"/>
          <w:lang w:val="en"/>
        </w:rPr>
        <w:t>Microbiol</w:t>
      </w:r>
      <w:proofErr w:type="spellEnd"/>
      <w:r w:rsidRPr="009C2687">
        <w:rPr>
          <w:rFonts w:asciiTheme="majorBidi" w:hAnsiTheme="majorBidi" w:cstheme="majorBidi"/>
          <w:sz w:val="24"/>
          <w:szCs w:val="24"/>
          <w:lang w:val="en"/>
        </w:rPr>
        <w:t>. 74: 3764– 3773.</w:t>
      </w:r>
    </w:p>
    <w:p w:rsidR="00B31DAE" w:rsidRPr="009C2687" w:rsidRDefault="00B31DAE" w:rsidP="00656774">
      <w:pPr>
        <w:spacing w:after="200" w:line="480" w:lineRule="auto"/>
        <w:ind w:left="340" w:hanging="340"/>
        <w:jc w:val="both"/>
        <w:rPr>
          <w:rFonts w:asciiTheme="majorBidi" w:hAnsiTheme="majorBidi" w:cstheme="majorBidi"/>
          <w:sz w:val="24"/>
          <w:szCs w:val="24"/>
          <w:lang w:val="en"/>
        </w:rPr>
      </w:pPr>
      <w:proofErr w:type="spellStart"/>
      <w:r w:rsidRPr="009C2687">
        <w:rPr>
          <w:rFonts w:asciiTheme="majorBidi" w:hAnsiTheme="majorBidi" w:cstheme="majorBidi"/>
          <w:sz w:val="24"/>
          <w:szCs w:val="24"/>
        </w:rPr>
        <w:t>Rabea</w:t>
      </w:r>
      <w:proofErr w:type="spellEnd"/>
      <w:r w:rsidRPr="009C2687">
        <w:rPr>
          <w:rFonts w:asciiTheme="majorBidi" w:hAnsiTheme="majorBidi" w:cstheme="majorBidi"/>
          <w:sz w:val="24"/>
          <w:szCs w:val="24"/>
        </w:rPr>
        <w:t xml:space="preserve"> EI, </w:t>
      </w:r>
      <w:proofErr w:type="spellStart"/>
      <w:r w:rsidRPr="009C2687">
        <w:rPr>
          <w:rFonts w:asciiTheme="majorBidi" w:hAnsiTheme="majorBidi" w:cstheme="majorBidi"/>
          <w:sz w:val="24"/>
          <w:szCs w:val="24"/>
        </w:rPr>
        <w:t>Badawy</w:t>
      </w:r>
      <w:proofErr w:type="spellEnd"/>
      <w:r w:rsidRPr="009C2687">
        <w:rPr>
          <w:rFonts w:asciiTheme="majorBidi" w:hAnsiTheme="majorBidi" w:cstheme="majorBidi"/>
          <w:sz w:val="24"/>
          <w:szCs w:val="24"/>
        </w:rPr>
        <w:t xml:space="preserve"> MET, Stevens CV, </w:t>
      </w:r>
      <w:proofErr w:type="spellStart"/>
      <w:r w:rsidRPr="009C2687">
        <w:rPr>
          <w:rFonts w:asciiTheme="majorBidi" w:hAnsiTheme="majorBidi" w:cstheme="majorBidi"/>
          <w:sz w:val="24"/>
          <w:szCs w:val="24"/>
        </w:rPr>
        <w:t>Smagghe</w:t>
      </w:r>
      <w:proofErr w:type="spellEnd"/>
      <w:r w:rsidRPr="009C2687">
        <w:rPr>
          <w:rFonts w:asciiTheme="majorBidi" w:hAnsiTheme="majorBidi" w:cstheme="majorBidi"/>
          <w:sz w:val="24"/>
          <w:szCs w:val="24"/>
        </w:rPr>
        <w:t xml:space="preserve"> G, and </w:t>
      </w:r>
      <w:proofErr w:type="spellStart"/>
      <w:r w:rsidRPr="009C2687">
        <w:rPr>
          <w:rFonts w:asciiTheme="majorBidi" w:hAnsiTheme="majorBidi" w:cstheme="majorBidi"/>
          <w:sz w:val="24"/>
          <w:szCs w:val="24"/>
        </w:rPr>
        <w:t>Steurbaut</w:t>
      </w:r>
      <w:proofErr w:type="spellEnd"/>
      <w:r w:rsidRPr="009C2687">
        <w:rPr>
          <w:rFonts w:asciiTheme="majorBidi" w:hAnsiTheme="majorBidi" w:cstheme="majorBidi"/>
          <w:sz w:val="24"/>
          <w:szCs w:val="24"/>
        </w:rPr>
        <w:t xml:space="preserve"> W (2003). Chitosan as </w:t>
      </w:r>
      <w:proofErr w:type="spellStart"/>
      <w:r w:rsidRPr="009C2687">
        <w:rPr>
          <w:rFonts w:asciiTheme="majorBidi" w:hAnsiTheme="majorBidi" w:cstheme="majorBidi"/>
          <w:sz w:val="24"/>
          <w:szCs w:val="24"/>
        </w:rPr>
        <w:t>amtimicrobial</w:t>
      </w:r>
      <w:proofErr w:type="spellEnd"/>
      <w:r w:rsidRPr="009C2687">
        <w:rPr>
          <w:rFonts w:asciiTheme="majorBidi" w:hAnsiTheme="majorBidi" w:cstheme="majorBidi"/>
          <w:sz w:val="24"/>
          <w:szCs w:val="24"/>
        </w:rPr>
        <w:t xml:space="preserve"> agent: Applications and mode of action. </w:t>
      </w:r>
      <w:proofErr w:type="spellStart"/>
      <w:r w:rsidRPr="009C2687">
        <w:rPr>
          <w:rFonts w:asciiTheme="majorBidi" w:hAnsiTheme="majorBidi" w:cstheme="majorBidi"/>
          <w:sz w:val="24"/>
          <w:szCs w:val="24"/>
        </w:rPr>
        <w:t>Biomacromolecules</w:t>
      </w:r>
      <w:proofErr w:type="spellEnd"/>
      <w:r w:rsidRPr="009C2687">
        <w:rPr>
          <w:rFonts w:asciiTheme="majorBidi" w:hAnsiTheme="majorBidi" w:cstheme="majorBidi"/>
          <w:sz w:val="24"/>
          <w:szCs w:val="24"/>
        </w:rPr>
        <w:t>. 4(6): 1457-1465.</w:t>
      </w:r>
    </w:p>
    <w:p w:rsidR="00B31DAE" w:rsidRPr="009C2687" w:rsidRDefault="00B31DAE" w:rsidP="00656774">
      <w:pPr>
        <w:spacing w:after="200" w:line="480" w:lineRule="auto"/>
        <w:ind w:left="340" w:hanging="340"/>
        <w:jc w:val="both"/>
        <w:rPr>
          <w:rFonts w:asciiTheme="majorBidi" w:hAnsiTheme="majorBidi" w:cstheme="majorBidi"/>
          <w:sz w:val="24"/>
          <w:szCs w:val="24"/>
          <w:lang w:val="en"/>
        </w:rPr>
      </w:pPr>
      <w:r w:rsidRPr="009C2687">
        <w:rPr>
          <w:rFonts w:asciiTheme="majorBidi" w:hAnsiTheme="majorBidi" w:cstheme="majorBidi"/>
          <w:sz w:val="24"/>
          <w:szCs w:val="24"/>
        </w:rPr>
        <w:t xml:space="preserve">Rahman PM, </w:t>
      </w:r>
      <w:proofErr w:type="spellStart"/>
      <w:r w:rsidRPr="009C2687">
        <w:rPr>
          <w:rFonts w:asciiTheme="majorBidi" w:hAnsiTheme="majorBidi" w:cstheme="majorBidi"/>
          <w:sz w:val="24"/>
          <w:szCs w:val="24"/>
        </w:rPr>
        <w:t>Muraleedaran</w:t>
      </w:r>
      <w:proofErr w:type="spellEnd"/>
      <w:r w:rsidRPr="009C2687">
        <w:rPr>
          <w:rFonts w:asciiTheme="majorBidi" w:hAnsiTheme="majorBidi" w:cstheme="majorBidi"/>
          <w:sz w:val="24"/>
          <w:szCs w:val="24"/>
        </w:rPr>
        <w:t xml:space="preserve"> K, </w:t>
      </w:r>
      <w:proofErr w:type="spellStart"/>
      <w:r w:rsidRPr="009C2687">
        <w:rPr>
          <w:rFonts w:asciiTheme="majorBidi" w:hAnsiTheme="majorBidi" w:cstheme="majorBidi"/>
          <w:sz w:val="24"/>
          <w:szCs w:val="24"/>
        </w:rPr>
        <w:t>Mujeeb</w:t>
      </w:r>
      <w:proofErr w:type="spellEnd"/>
      <w:r w:rsidRPr="009C2687">
        <w:rPr>
          <w:rFonts w:asciiTheme="majorBidi" w:hAnsiTheme="majorBidi" w:cstheme="majorBidi"/>
          <w:sz w:val="24"/>
          <w:szCs w:val="24"/>
        </w:rPr>
        <w:t xml:space="preserve"> VMA. (2015).</w:t>
      </w:r>
      <w:r w:rsidRPr="009C2687">
        <w:rPr>
          <w:rFonts w:asciiTheme="majorBidi" w:hAnsiTheme="majorBidi" w:cstheme="majorBidi"/>
          <w:sz w:val="24"/>
          <w:szCs w:val="24"/>
          <w:lang w:val="en"/>
        </w:rPr>
        <w:t xml:space="preserve"> Applications of chitosan powder with in situ synthesized </w:t>
      </w:r>
      <w:proofErr w:type="spellStart"/>
      <w:r w:rsidRPr="009C2687">
        <w:rPr>
          <w:rFonts w:asciiTheme="majorBidi" w:hAnsiTheme="majorBidi" w:cstheme="majorBidi"/>
          <w:sz w:val="24"/>
          <w:szCs w:val="24"/>
          <w:lang w:val="en"/>
        </w:rPr>
        <w:t>nano</w:t>
      </w:r>
      <w:proofErr w:type="spellEnd"/>
      <w:r w:rsidRPr="009C2687">
        <w:rPr>
          <w:rFonts w:asciiTheme="majorBidi" w:hAnsiTheme="majorBidi" w:cstheme="majorBidi"/>
          <w:sz w:val="24"/>
          <w:szCs w:val="24"/>
          <w:lang w:val="en"/>
        </w:rPr>
        <w:t xml:space="preserve"> </w:t>
      </w:r>
      <w:proofErr w:type="spellStart"/>
      <w:r w:rsidRPr="009C2687">
        <w:rPr>
          <w:rFonts w:asciiTheme="majorBidi" w:hAnsiTheme="majorBidi" w:cstheme="majorBidi"/>
          <w:sz w:val="24"/>
          <w:szCs w:val="24"/>
          <w:lang w:val="en"/>
        </w:rPr>
        <w:t>ZnO</w:t>
      </w:r>
      <w:proofErr w:type="spellEnd"/>
      <w:r w:rsidRPr="009C2687">
        <w:rPr>
          <w:rFonts w:asciiTheme="majorBidi" w:hAnsiTheme="majorBidi" w:cstheme="majorBidi"/>
          <w:sz w:val="24"/>
          <w:szCs w:val="24"/>
          <w:lang w:val="en"/>
        </w:rPr>
        <w:t xml:space="preserve"> particles as an antimicrobial agent</w:t>
      </w:r>
      <w:r w:rsidRPr="009C2687">
        <w:rPr>
          <w:rFonts w:asciiTheme="majorBidi" w:hAnsiTheme="majorBidi" w:cstheme="majorBidi"/>
          <w:sz w:val="24"/>
          <w:szCs w:val="24"/>
        </w:rPr>
        <w:t xml:space="preserve"> Int. J. Biol. </w:t>
      </w:r>
      <w:proofErr w:type="spellStart"/>
      <w:r w:rsidRPr="009C2687">
        <w:rPr>
          <w:rFonts w:asciiTheme="majorBidi" w:hAnsiTheme="majorBidi" w:cstheme="majorBidi"/>
          <w:sz w:val="24"/>
          <w:szCs w:val="24"/>
        </w:rPr>
        <w:t>Macromol</w:t>
      </w:r>
      <w:proofErr w:type="spellEnd"/>
      <w:r w:rsidRPr="009C2687">
        <w:rPr>
          <w:rFonts w:asciiTheme="majorBidi" w:hAnsiTheme="majorBidi" w:cstheme="majorBidi"/>
          <w:sz w:val="24"/>
          <w:szCs w:val="24"/>
        </w:rPr>
        <w:t>. 77:266–272.</w:t>
      </w:r>
    </w:p>
    <w:p w:rsidR="00B31DAE" w:rsidRPr="009C2687" w:rsidRDefault="00B31DAE" w:rsidP="00656774">
      <w:pPr>
        <w:spacing w:after="200" w:line="480" w:lineRule="auto"/>
        <w:ind w:left="340" w:hanging="340"/>
        <w:jc w:val="both"/>
        <w:rPr>
          <w:rFonts w:asciiTheme="majorBidi" w:hAnsiTheme="majorBidi" w:cstheme="majorBidi"/>
          <w:sz w:val="24"/>
          <w:szCs w:val="24"/>
          <w:lang w:val="en"/>
        </w:rPr>
      </w:pPr>
      <w:r w:rsidRPr="009C2687">
        <w:rPr>
          <w:rFonts w:asciiTheme="majorBidi" w:hAnsiTheme="majorBidi" w:cstheme="majorBidi"/>
          <w:sz w:val="24"/>
          <w:szCs w:val="24"/>
        </w:rPr>
        <w:t xml:space="preserve">Rasmussen K, </w:t>
      </w:r>
      <w:proofErr w:type="spellStart"/>
      <w:r w:rsidRPr="009C2687">
        <w:rPr>
          <w:rFonts w:asciiTheme="majorBidi" w:hAnsiTheme="majorBidi" w:cstheme="majorBidi"/>
          <w:sz w:val="24"/>
          <w:szCs w:val="24"/>
        </w:rPr>
        <w:t>Østgaard</w:t>
      </w:r>
      <w:proofErr w:type="spellEnd"/>
      <w:r w:rsidRPr="009C2687">
        <w:rPr>
          <w:rFonts w:asciiTheme="majorBidi" w:hAnsiTheme="majorBidi" w:cstheme="majorBidi"/>
          <w:sz w:val="24"/>
          <w:szCs w:val="24"/>
        </w:rPr>
        <w:t xml:space="preserve"> K (2001). Adhesion of the marine fouling diatom amphora </w:t>
      </w:r>
      <w:proofErr w:type="spellStart"/>
      <w:r w:rsidRPr="009C2687">
        <w:rPr>
          <w:rFonts w:asciiTheme="majorBidi" w:hAnsiTheme="majorBidi" w:cstheme="majorBidi"/>
          <w:sz w:val="24"/>
          <w:szCs w:val="24"/>
        </w:rPr>
        <w:t>coffeaeformis</w:t>
      </w:r>
      <w:proofErr w:type="spellEnd"/>
      <w:r w:rsidRPr="009C2687">
        <w:rPr>
          <w:rFonts w:asciiTheme="majorBidi" w:hAnsiTheme="majorBidi" w:cstheme="majorBidi"/>
          <w:sz w:val="24"/>
          <w:szCs w:val="24"/>
        </w:rPr>
        <w:t xml:space="preserve"> to non</w:t>
      </w:r>
      <w:r w:rsidRPr="009C2687">
        <w:rPr>
          <w:rFonts w:ascii="Cambria Math" w:hAnsi="Cambria Math" w:cs="Cambria Math"/>
          <w:sz w:val="24"/>
          <w:szCs w:val="24"/>
        </w:rPr>
        <w:t>‐</w:t>
      </w:r>
      <w:r w:rsidRPr="009C2687">
        <w:rPr>
          <w:rFonts w:asciiTheme="majorBidi" w:hAnsiTheme="majorBidi" w:cstheme="majorBidi"/>
          <w:sz w:val="24"/>
          <w:szCs w:val="24"/>
        </w:rPr>
        <w:t>solid gel surfaces. Biofouling. 17(2): 103-115.</w:t>
      </w:r>
    </w:p>
    <w:p w:rsidR="00B31DAE" w:rsidRPr="009C2687" w:rsidRDefault="00B31DAE" w:rsidP="00656774">
      <w:pPr>
        <w:spacing w:after="200" w:line="480" w:lineRule="auto"/>
        <w:ind w:left="340" w:hanging="340"/>
        <w:jc w:val="both"/>
        <w:rPr>
          <w:rFonts w:asciiTheme="majorBidi" w:hAnsiTheme="majorBidi" w:cstheme="majorBidi"/>
          <w:sz w:val="24"/>
          <w:szCs w:val="24"/>
          <w:lang w:val="en"/>
        </w:rPr>
      </w:pPr>
      <w:r w:rsidRPr="009C2687">
        <w:rPr>
          <w:rFonts w:asciiTheme="majorBidi" w:hAnsiTheme="majorBidi" w:cstheme="majorBidi"/>
          <w:sz w:val="24"/>
          <w:szCs w:val="24"/>
        </w:rPr>
        <w:t xml:space="preserve">Ravi Kumar MNV (2000) A review of chitin and chitosan applications. React. </w:t>
      </w:r>
      <w:proofErr w:type="spellStart"/>
      <w:r w:rsidRPr="009C2687">
        <w:rPr>
          <w:rFonts w:asciiTheme="majorBidi" w:hAnsiTheme="majorBidi" w:cstheme="majorBidi"/>
          <w:sz w:val="24"/>
          <w:szCs w:val="24"/>
        </w:rPr>
        <w:t>Func</w:t>
      </w:r>
      <w:proofErr w:type="spellEnd"/>
      <w:r w:rsidRPr="009C2687">
        <w:rPr>
          <w:rFonts w:asciiTheme="majorBidi" w:hAnsiTheme="majorBidi" w:cstheme="majorBidi"/>
          <w:sz w:val="24"/>
          <w:szCs w:val="24"/>
        </w:rPr>
        <w:t xml:space="preserve">. </w:t>
      </w:r>
      <w:proofErr w:type="spellStart"/>
      <w:r w:rsidRPr="009C2687">
        <w:rPr>
          <w:rFonts w:asciiTheme="majorBidi" w:hAnsiTheme="majorBidi" w:cstheme="majorBidi"/>
          <w:sz w:val="24"/>
          <w:szCs w:val="24"/>
        </w:rPr>
        <w:t>Polym</w:t>
      </w:r>
      <w:proofErr w:type="spellEnd"/>
      <w:r w:rsidRPr="009C2687">
        <w:rPr>
          <w:rFonts w:asciiTheme="majorBidi" w:hAnsiTheme="majorBidi" w:cstheme="majorBidi"/>
          <w:sz w:val="24"/>
          <w:szCs w:val="24"/>
        </w:rPr>
        <w:t>.  46: 1-27.</w:t>
      </w:r>
    </w:p>
    <w:p w:rsidR="00B31DAE" w:rsidRPr="009C2687" w:rsidRDefault="00B31DAE" w:rsidP="00656774">
      <w:pPr>
        <w:spacing w:after="200" w:line="480" w:lineRule="auto"/>
        <w:ind w:left="340" w:hanging="340"/>
        <w:jc w:val="both"/>
        <w:rPr>
          <w:rFonts w:asciiTheme="majorBidi" w:hAnsiTheme="majorBidi" w:cstheme="majorBidi"/>
          <w:sz w:val="24"/>
          <w:szCs w:val="24"/>
          <w:lang w:val="en"/>
        </w:rPr>
      </w:pPr>
      <w:r w:rsidRPr="009C2687">
        <w:rPr>
          <w:rFonts w:asciiTheme="majorBidi" w:hAnsiTheme="majorBidi" w:cstheme="majorBidi"/>
          <w:sz w:val="24"/>
          <w:szCs w:val="24"/>
        </w:rPr>
        <w:t xml:space="preserve">Reddy KM, </w:t>
      </w:r>
      <w:proofErr w:type="spellStart"/>
      <w:r w:rsidRPr="009C2687">
        <w:rPr>
          <w:rFonts w:asciiTheme="majorBidi" w:hAnsiTheme="majorBidi" w:cstheme="majorBidi"/>
          <w:sz w:val="24"/>
          <w:szCs w:val="24"/>
        </w:rPr>
        <w:t>Feris</w:t>
      </w:r>
      <w:proofErr w:type="spellEnd"/>
      <w:r w:rsidRPr="009C2687">
        <w:rPr>
          <w:rFonts w:asciiTheme="majorBidi" w:hAnsiTheme="majorBidi" w:cstheme="majorBidi"/>
          <w:sz w:val="24"/>
          <w:szCs w:val="24"/>
        </w:rPr>
        <w:t xml:space="preserve"> K, Bell J, </w:t>
      </w:r>
      <w:proofErr w:type="spellStart"/>
      <w:r w:rsidRPr="009C2687">
        <w:rPr>
          <w:rFonts w:asciiTheme="majorBidi" w:hAnsiTheme="majorBidi" w:cstheme="majorBidi"/>
          <w:sz w:val="24"/>
          <w:szCs w:val="24"/>
        </w:rPr>
        <w:t>Wingett</w:t>
      </w:r>
      <w:proofErr w:type="spellEnd"/>
      <w:r w:rsidRPr="009C2687">
        <w:rPr>
          <w:rFonts w:asciiTheme="majorBidi" w:hAnsiTheme="majorBidi" w:cstheme="majorBidi"/>
          <w:sz w:val="24"/>
          <w:szCs w:val="24"/>
        </w:rPr>
        <w:t xml:space="preserve"> DG, Hanley C, </w:t>
      </w:r>
      <w:proofErr w:type="spellStart"/>
      <w:r w:rsidRPr="009C2687">
        <w:rPr>
          <w:rFonts w:asciiTheme="majorBidi" w:hAnsiTheme="majorBidi" w:cstheme="majorBidi"/>
          <w:sz w:val="24"/>
          <w:szCs w:val="24"/>
        </w:rPr>
        <w:t>Punnoose</w:t>
      </w:r>
      <w:proofErr w:type="spellEnd"/>
      <w:r w:rsidRPr="009C2687">
        <w:rPr>
          <w:rFonts w:asciiTheme="majorBidi" w:hAnsiTheme="majorBidi" w:cstheme="majorBidi"/>
          <w:sz w:val="24"/>
          <w:szCs w:val="24"/>
        </w:rPr>
        <w:t xml:space="preserve"> A. (2007). Selective toxicity of zinc oxide nanoparticles to prokaryotic and eukaryotic systems. Appl. Phys. Lett. 90: 2139021–2139023.</w:t>
      </w:r>
    </w:p>
    <w:p w:rsidR="00B31DAE" w:rsidRPr="009C2687" w:rsidRDefault="00B31DAE" w:rsidP="00656774">
      <w:pPr>
        <w:spacing w:after="200" w:line="480" w:lineRule="auto"/>
        <w:ind w:left="340" w:hanging="340"/>
        <w:jc w:val="both"/>
        <w:rPr>
          <w:rFonts w:asciiTheme="majorBidi" w:hAnsiTheme="majorBidi" w:cstheme="majorBidi"/>
          <w:sz w:val="24"/>
          <w:szCs w:val="24"/>
          <w:lang w:val="en"/>
        </w:rPr>
      </w:pPr>
      <w:proofErr w:type="spellStart"/>
      <w:r w:rsidRPr="009C2687">
        <w:rPr>
          <w:rFonts w:asciiTheme="majorBidi" w:hAnsiTheme="majorBidi" w:cstheme="majorBidi"/>
          <w:sz w:val="24"/>
          <w:szCs w:val="24"/>
        </w:rPr>
        <w:t>Reicha</w:t>
      </w:r>
      <w:proofErr w:type="spellEnd"/>
      <w:r w:rsidRPr="009C2687">
        <w:rPr>
          <w:rFonts w:asciiTheme="majorBidi" w:hAnsiTheme="majorBidi" w:cstheme="majorBidi"/>
          <w:sz w:val="24"/>
          <w:szCs w:val="24"/>
        </w:rPr>
        <w:t xml:space="preserve"> FM, </w:t>
      </w:r>
      <w:proofErr w:type="spellStart"/>
      <w:r w:rsidRPr="009C2687">
        <w:rPr>
          <w:rFonts w:asciiTheme="majorBidi" w:hAnsiTheme="majorBidi" w:cstheme="majorBidi"/>
          <w:sz w:val="24"/>
          <w:szCs w:val="24"/>
        </w:rPr>
        <w:t>Afaf</w:t>
      </w:r>
      <w:proofErr w:type="spellEnd"/>
      <w:r w:rsidRPr="009C2687">
        <w:rPr>
          <w:rFonts w:asciiTheme="majorBidi" w:hAnsiTheme="majorBidi" w:cstheme="majorBidi"/>
          <w:sz w:val="24"/>
          <w:szCs w:val="24"/>
        </w:rPr>
        <w:t xml:space="preserve"> </w:t>
      </w:r>
      <w:proofErr w:type="spellStart"/>
      <w:r w:rsidRPr="009C2687">
        <w:rPr>
          <w:rFonts w:asciiTheme="majorBidi" w:hAnsiTheme="majorBidi" w:cstheme="majorBidi"/>
          <w:sz w:val="24"/>
          <w:szCs w:val="24"/>
        </w:rPr>
        <w:t>Sarhan</w:t>
      </w:r>
      <w:proofErr w:type="spellEnd"/>
      <w:r w:rsidRPr="009C2687">
        <w:rPr>
          <w:rFonts w:asciiTheme="majorBidi" w:hAnsiTheme="majorBidi" w:cstheme="majorBidi"/>
          <w:sz w:val="24"/>
          <w:szCs w:val="24"/>
        </w:rPr>
        <w:t xml:space="preserve"> A, Abdel-Hamid, MI, El-</w:t>
      </w:r>
      <w:proofErr w:type="spellStart"/>
      <w:r w:rsidRPr="009C2687">
        <w:rPr>
          <w:rFonts w:asciiTheme="majorBidi" w:hAnsiTheme="majorBidi" w:cstheme="majorBidi"/>
          <w:sz w:val="24"/>
          <w:szCs w:val="24"/>
        </w:rPr>
        <w:t>Sherbiny</w:t>
      </w:r>
      <w:proofErr w:type="spellEnd"/>
      <w:r w:rsidRPr="009C2687">
        <w:rPr>
          <w:rFonts w:asciiTheme="majorBidi" w:hAnsiTheme="majorBidi" w:cstheme="majorBidi"/>
          <w:sz w:val="24"/>
          <w:szCs w:val="24"/>
        </w:rPr>
        <w:t xml:space="preserve"> IM (2012). Preparation of silver nanoparticles in the presence of chitosan by electrochemical method. Carb. </w:t>
      </w:r>
      <w:proofErr w:type="spellStart"/>
      <w:r w:rsidRPr="009C2687">
        <w:rPr>
          <w:rFonts w:asciiTheme="majorBidi" w:hAnsiTheme="majorBidi" w:cstheme="majorBidi"/>
          <w:sz w:val="24"/>
          <w:szCs w:val="24"/>
        </w:rPr>
        <w:t>Polym</w:t>
      </w:r>
      <w:proofErr w:type="spellEnd"/>
      <w:r w:rsidRPr="009C2687">
        <w:rPr>
          <w:rFonts w:asciiTheme="majorBidi" w:hAnsiTheme="majorBidi" w:cstheme="majorBidi"/>
          <w:sz w:val="24"/>
          <w:szCs w:val="24"/>
        </w:rPr>
        <w:t>. 89(1): 236-24.</w:t>
      </w:r>
    </w:p>
    <w:p w:rsidR="00B31DAE" w:rsidRPr="009C2687" w:rsidRDefault="00B31DAE" w:rsidP="00656774">
      <w:pPr>
        <w:spacing w:after="200" w:line="480" w:lineRule="auto"/>
        <w:ind w:left="340" w:hanging="340"/>
        <w:jc w:val="both"/>
        <w:rPr>
          <w:rFonts w:asciiTheme="majorBidi" w:hAnsiTheme="majorBidi" w:cstheme="majorBidi"/>
          <w:sz w:val="24"/>
          <w:szCs w:val="24"/>
          <w:lang w:val="en"/>
        </w:rPr>
      </w:pPr>
      <w:r w:rsidRPr="009C2687">
        <w:rPr>
          <w:rFonts w:asciiTheme="majorBidi" w:hAnsiTheme="majorBidi" w:cstheme="majorBidi"/>
          <w:sz w:val="24"/>
          <w:szCs w:val="24"/>
        </w:rPr>
        <w:t xml:space="preserve">Rhoades, J., and Roller, S. (2000) Antimicrobial actions of degraded and native chitosan against spoilage organisms in laboratory media and foods. Appl. Environ. </w:t>
      </w:r>
      <w:proofErr w:type="spellStart"/>
      <w:r w:rsidRPr="009C2687">
        <w:rPr>
          <w:rFonts w:asciiTheme="majorBidi" w:hAnsiTheme="majorBidi" w:cstheme="majorBidi"/>
          <w:sz w:val="24"/>
          <w:szCs w:val="24"/>
        </w:rPr>
        <w:t>Microbiol</w:t>
      </w:r>
      <w:proofErr w:type="spellEnd"/>
      <w:r w:rsidRPr="009C2687">
        <w:rPr>
          <w:rFonts w:asciiTheme="majorBidi" w:hAnsiTheme="majorBidi" w:cstheme="majorBidi"/>
          <w:sz w:val="24"/>
          <w:szCs w:val="24"/>
        </w:rPr>
        <w:t>. 66: 80–86.</w:t>
      </w:r>
    </w:p>
    <w:p w:rsidR="00B31DAE" w:rsidRPr="009C2687" w:rsidRDefault="00B31DAE" w:rsidP="00656774">
      <w:pPr>
        <w:tabs>
          <w:tab w:val="left" w:pos="7214"/>
        </w:tabs>
        <w:spacing w:after="200" w:line="480" w:lineRule="auto"/>
        <w:ind w:left="340" w:hanging="340"/>
        <w:jc w:val="both"/>
        <w:rPr>
          <w:rFonts w:asciiTheme="majorBidi" w:hAnsiTheme="majorBidi" w:cstheme="majorBidi"/>
          <w:sz w:val="24"/>
          <w:szCs w:val="24"/>
          <w:lang w:val="en-US"/>
        </w:rPr>
      </w:pPr>
      <w:proofErr w:type="spellStart"/>
      <w:r w:rsidRPr="009C2687">
        <w:rPr>
          <w:rFonts w:asciiTheme="majorBidi" w:hAnsiTheme="majorBidi" w:cstheme="majorBidi"/>
          <w:sz w:val="24"/>
          <w:szCs w:val="24"/>
          <w:lang w:val="en-US"/>
        </w:rPr>
        <w:t>Rivero</w:t>
      </w:r>
      <w:proofErr w:type="spellEnd"/>
      <w:r w:rsidRPr="009C2687">
        <w:rPr>
          <w:rFonts w:asciiTheme="majorBidi" w:hAnsiTheme="majorBidi" w:cstheme="majorBidi"/>
          <w:sz w:val="24"/>
          <w:szCs w:val="24"/>
          <w:lang w:val="en-US"/>
        </w:rPr>
        <w:t xml:space="preserve"> S, </w:t>
      </w:r>
      <w:proofErr w:type="spellStart"/>
      <w:r w:rsidRPr="009C2687">
        <w:rPr>
          <w:rFonts w:asciiTheme="majorBidi" w:hAnsiTheme="majorBidi" w:cstheme="majorBidi"/>
          <w:sz w:val="24"/>
          <w:szCs w:val="24"/>
          <w:lang w:val="en-US"/>
        </w:rPr>
        <w:t>García</w:t>
      </w:r>
      <w:proofErr w:type="spellEnd"/>
      <w:r w:rsidRPr="009C2687">
        <w:rPr>
          <w:rFonts w:asciiTheme="majorBidi" w:hAnsiTheme="majorBidi" w:cstheme="majorBidi"/>
          <w:sz w:val="24"/>
          <w:szCs w:val="24"/>
          <w:lang w:val="en-US"/>
        </w:rPr>
        <w:t xml:space="preserve"> MA, </w:t>
      </w:r>
      <w:proofErr w:type="spellStart"/>
      <w:r w:rsidRPr="009C2687">
        <w:rPr>
          <w:rFonts w:asciiTheme="majorBidi" w:hAnsiTheme="majorBidi" w:cstheme="majorBidi"/>
          <w:sz w:val="24"/>
          <w:szCs w:val="24"/>
          <w:lang w:val="en-US"/>
        </w:rPr>
        <w:t>Pinotti</w:t>
      </w:r>
      <w:proofErr w:type="spellEnd"/>
      <w:r w:rsidRPr="009C2687">
        <w:rPr>
          <w:rFonts w:asciiTheme="majorBidi" w:hAnsiTheme="majorBidi" w:cstheme="majorBidi"/>
          <w:sz w:val="24"/>
          <w:szCs w:val="24"/>
          <w:lang w:val="en-US"/>
        </w:rPr>
        <w:t xml:space="preserve"> A (2013). Physical and chemical treatments on chitosan matrix to modify film properties and kinetics of biodegradation. Journal of Materials Physics and Chemistry. 1(3): 51-57.  </w:t>
      </w:r>
    </w:p>
    <w:p w:rsidR="00B31DAE" w:rsidRPr="009C2687" w:rsidRDefault="00B31DAE" w:rsidP="00656774">
      <w:pPr>
        <w:tabs>
          <w:tab w:val="left" w:pos="7214"/>
        </w:tabs>
        <w:spacing w:after="200" w:line="480" w:lineRule="auto"/>
        <w:ind w:left="340" w:hanging="340"/>
        <w:jc w:val="both"/>
        <w:rPr>
          <w:rFonts w:asciiTheme="majorBidi" w:hAnsiTheme="majorBidi" w:cstheme="majorBidi"/>
          <w:sz w:val="24"/>
          <w:szCs w:val="24"/>
          <w:lang w:val="en-US"/>
        </w:rPr>
      </w:pPr>
      <w:r w:rsidRPr="009C2687">
        <w:rPr>
          <w:rFonts w:asciiTheme="majorBidi" w:hAnsiTheme="majorBidi" w:cstheme="majorBidi"/>
          <w:sz w:val="24"/>
          <w:szCs w:val="24"/>
          <w:lang w:val="en-US"/>
        </w:rPr>
        <w:t>Rocha M, Ferreira1 FA, Souza1 MM, Prentice C (2013). Antimicrobial films: a review, in: A. Méndez-Vilas (Eds.), Microbial pathogens and strategies for combating them: science, technology and education. pp. 23-31.</w:t>
      </w:r>
    </w:p>
    <w:p w:rsidR="009471F2" w:rsidRPr="009C2687" w:rsidRDefault="009471F2" w:rsidP="00656774">
      <w:pPr>
        <w:tabs>
          <w:tab w:val="left" w:pos="7214"/>
        </w:tabs>
        <w:spacing w:after="200" w:line="480" w:lineRule="auto"/>
        <w:ind w:left="340" w:hanging="340"/>
        <w:jc w:val="both"/>
        <w:rPr>
          <w:rFonts w:asciiTheme="majorBidi" w:hAnsiTheme="majorBidi" w:cstheme="majorBidi"/>
          <w:sz w:val="24"/>
          <w:szCs w:val="24"/>
        </w:rPr>
      </w:pPr>
      <w:r w:rsidRPr="009C2687">
        <w:rPr>
          <w:rFonts w:asciiTheme="majorBidi" w:hAnsiTheme="majorBidi" w:cstheme="majorBidi"/>
          <w:sz w:val="24"/>
          <w:szCs w:val="24"/>
        </w:rPr>
        <w:t xml:space="preserve">Salta M., Wharton JA, </w:t>
      </w:r>
      <w:proofErr w:type="spellStart"/>
      <w:r w:rsidRPr="009C2687">
        <w:rPr>
          <w:rFonts w:asciiTheme="majorBidi" w:hAnsiTheme="majorBidi" w:cstheme="majorBidi"/>
          <w:sz w:val="24"/>
          <w:szCs w:val="24"/>
        </w:rPr>
        <w:t>Blache</w:t>
      </w:r>
      <w:proofErr w:type="spellEnd"/>
      <w:r w:rsidRPr="009C2687">
        <w:rPr>
          <w:rFonts w:asciiTheme="majorBidi" w:hAnsiTheme="majorBidi" w:cstheme="majorBidi"/>
          <w:sz w:val="24"/>
          <w:szCs w:val="24"/>
        </w:rPr>
        <w:t xml:space="preserve"> Y, Stokes KR, Briand J-F (2013). Marine biofilms on artificial surfaces: structure and dynamics. </w:t>
      </w:r>
      <w:proofErr w:type="spellStart"/>
      <w:r w:rsidRPr="009C2687">
        <w:rPr>
          <w:rFonts w:asciiTheme="majorBidi" w:hAnsiTheme="majorBidi" w:cstheme="majorBidi"/>
          <w:sz w:val="24"/>
          <w:szCs w:val="24"/>
        </w:rPr>
        <w:t>Env</w:t>
      </w:r>
      <w:proofErr w:type="spellEnd"/>
      <w:r w:rsidRPr="009C2687">
        <w:rPr>
          <w:rFonts w:asciiTheme="majorBidi" w:hAnsiTheme="majorBidi" w:cstheme="majorBidi"/>
          <w:sz w:val="24"/>
          <w:szCs w:val="24"/>
        </w:rPr>
        <w:t xml:space="preserve"> </w:t>
      </w:r>
      <w:proofErr w:type="spellStart"/>
      <w:r w:rsidRPr="009C2687">
        <w:rPr>
          <w:rFonts w:asciiTheme="majorBidi" w:hAnsiTheme="majorBidi" w:cstheme="majorBidi"/>
          <w:sz w:val="24"/>
          <w:szCs w:val="24"/>
        </w:rPr>
        <w:t>Microb</w:t>
      </w:r>
      <w:proofErr w:type="spellEnd"/>
      <w:r w:rsidRPr="009C2687">
        <w:rPr>
          <w:rFonts w:asciiTheme="majorBidi" w:hAnsiTheme="majorBidi" w:cstheme="majorBidi"/>
          <w:sz w:val="24"/>
          <w:szCs w:val="24"/>
        </w:rPr>
        <w:t xml:space="preserve"> 15: 1879-1893</w:t>
      </w:r>
    </w:p>
    <w:p w:rsidR="00B31DAE" w:rsidRPr="009C2687" w:rsidRDefault="00B31DAE" w:rsidP="00656774">
      <w:pPr>
        <w:tabs>
          <w:tab w:val="left" w:pos="7214"/>
        </w:tabs>
        <w:spacing w:after="200" w:line="480" w:lineRule="auto"/>
        <w:ind w:left="340" w:hanging="340"/>
        <w:jc w:val="both"/>
        <w:rPr>
          <w:rFonts w:asciiTheme="majorBidi" w:hAnsiTheme="majorBidi" w:cstheme="majorBidi"/>
          <w:sz w:val="24"/>
          <w:szCs w:val="24"/>
          <w:lang w:val="en-US"/>
        </w:rPr>
      </w:pPr>
      <w:proofErr w:type="spellStart"/>
      <w:r w:rsidRPr="009C2687">
        <w:rPr>
          <w:rFonts w:asciiTheme="majorBidi" w:hAnsiTheme="majorBidi" w:cstheme="majorBidi"/>
          <w:sz w:val="24"/>
          <w:szCs w:val="24"/>
        </w:rPr>
        <w:t>Sapkota</w:t>
      </w:r>
      <w:proofErr w:type="spellEnd"/>
      <w:r w:rsidRPr="009C2687">
        <w:rPr>
          <w:rFonts w:asciiTheme="majorBidi" w:hAnsiTheme="majorBidi" w:cstheme="majorBidi"/>
          <w:sz w:val="24"/>
          <w:szCs w:val="24"/>
        </w:rPr>
        <w:t xml:space="preserve"> A, </w:t>
      </w:r>
      <w:proofErr w:type="spellStart"/>
      <w:r w:rsidRPr="009C2687">
        <w:rPr>
          <w:rFonts w:asciiTheme="majorBidi" w:hAnsiTheme="majorBidi" w:cstheme="majorBidi"/>
          <w:sz w:val="24"/>
          <w:szCs w:val="24"/>
        </w:rPr>
        <w:t>Anceno</w:t>
      </w:r>
      <w:proofErr w:type="spellEnd"/>
      <w:r w:rsidRPr="009C2687">
        <w:rPr>
          <w:rFonts w:asciiTheme="majorBidi" w:hAnsiTheme="majorBidi" w:cstheme="majorBidi"/>
          <w:sz w:val="24"/>
          <w:szCs w:val="24"/>
        </w:rPr>
        <w:t xml:space="preserve"> AJ, </w:t>
      </w:r>
      <w:proofErr w:type="spellStart"/>
      <w:r w:rsidRPr="009C2687">
        <w:rPr>
          <w:rFonts w:asciiTheme="majorBidi" w:hAnsiTheme="majorBidi" w:cstheme="majorBidi"/>
          <w:sz w:val="24"/>
          <w:szCs w:val="24"/>
        </w:rPr>
        <w:t>Baruah</w:t>
      </w:r>
      <w:proofErr w:type="spellEnd"/>
      <w:r w:rsidRPr="009C2687">
        <w:rPr>
          <w:rFonts w:asciiTheme="majorBidi" w:hAnsiTheme="majorBidi" w:cstheme="majorBidi"/>
          <w:sz w:val="24"/>
          <w:szCs w:val="24"/>
        </w:rPr>
        <w:t xml:space="preserve"> S, </w:t>
      </w:r>
      <w:proofErr w:type="spellStart"/>
      <w:r w:rsidRPr="009C2687">
        <w:rPr>
          <w:rFonts w:asciiTheme="majorBidi" w:hAnsiTheme="majorBidi" w:cstheme="majorBidi"/>
          <w:sz w:val="24"/>
          <w:szCs w:val="24"/>
        </w:rPr>
        <w:t>Shipin</w:t>
      </w:r>
      <w:proofErr w:type="spellEnd"/>
      <w:r w:rsidRPr="009C2687">
        <w:rPr>
          <w:rFonts w:asciiTheme="majorBidi" w:hAnsiTheme="majorBidi" w:cstheme="majorBidi"/>
          <w:sz w:val="24"/>
          <w:szCs w:val="24"/>
        </w:rPr>
        <w:t xml:space="preserve"> OV, Dutta J (2011). Nanotechnology 22:215703 (7pp).</w:t>
      </w:r>
    </w:p>
    <w:p w:rsidR="00B31DAE" w:rsidRPr="009C2687" w:rsidRDefault="00B31DAE" w:rsidP="00656774">
      <w:pPr>
        <w:tabs>
          <w:tab w:val="left" w:pos="7214"/>
        </w:tabs>
        <w:spacing w:after="200" w:line="480" w:lineRule="auto"/>
        <w:ind w:left="340" w:hanging="340"/>
        <w:jc w:val="both"/>
        <w:rPr>
          <w:rFonts w:asciiTheme="majorBidi" w:hAnsiTheme="majorBidi" w:cstheme="majorBidi"/>
          <w:sz w:val="24"/>
          <w:szCs w:val="24"/>
          <w:lang w:val="en-US"/>
        </w:rPr>
      </w:pPr>
      <w:proofErr w:type="spellStart"/>
      <w:r w:rsidRPr="009C2687">
        <w:rPr>
          <w:rFonts w:asciiTheme="majorBidi" w:hAnsiTheme="majorBidi" w:cstheme="majorBidi"/>
          <w:sz w:val="24"/>
          <w:szCs w:val="24"/>
        </w:rPr>
        <w:t>Saravanan</w:t>
      </w:r>
      <w:proofErr w:type="spellEnd"/>
      <w:r w:rsidRPr="009C2687">
        <w:rPr>
          <w:rFonts w:asciiTheme="majorBidi" w:hAnsiTheme="majorBidi" w:cstheme="majorBidi"/>
          <w:sz w:val="24"/>
          <w:szCs w:val="24"/>
        </w:rPr>
        <w:t xml:space="preserve"> S, </w:t>
      </w:r>
      <w:proofErr w:type="spellStart"/>
      <w:r w:rsidRPr="009C2687">
        <w:rPr>
          <w:rFonts w:asciiTheme="majorBidi" w:hAnsiTheme="majorBidi" w:cstheme="majorBidi"/>
          <w:sz w:val="24"/>
          <w:szCs w:val="24"/>
        </w:rPr>
        <w:t>Nethala</w:t>
      </w:r>
      <w:proofErr w:type="spellEnd"/>
      <w:r w:rsidRPr="009C2687">
        <w:rPr>
          <w:rFonts w:asciiTheme="majorBidi" w:hAnsiTheme="majorBidi" w:cstheme="majorBidi"/>
          <w:sz w:val="24"/>
          <w:szCs w:val="24"/>
        </w:rPr>
        <w:t xml:space="preserve"> S, </w:t>
      </w:r>
      <w:proofErr w:type="spellStart"/>
      <w:r w:rsidRPr="009C2687">
        <w:rPr>
          <w:rFonts w:asciiTheme="majorBidi" w:hAnsiTheme="majorBidi" w:cstheme="majorBidi"/>
          <w:sz w:val="24"/>
          <w:szCs w:val="24"/>
        </w:rPr>
        <w:t>Pattnaik</w:t>
      </w:r>
      <w:proofErr w:type="spellEnd"/>
      <w:r w:rsidRPr="009C2687">
        <w:rPr>
          <w:rFonts w:asciiTheme="majorBidi" w:hAnsiTheme="majorBidi" w:cstheme="majorBidi"/>
          <w:sz w:val="24"/>
          <w:szCs w:val="24"/>
        </w:rPr>
        <w:t xml:space="preserve"> S, </w:t>
      </w:r>
      <w:proofErr w:type="spellStart"/>
      <w:r w:rsidRPr="009C2687">
        <w:rPr>
          <w:rFonts w:asciiTheme="majorBidi" w:hAnsiTheme="majorBidi" w:cstheme="majorBidi"/>
          <w:sz w:val="24"/>
          <w:szCs w:val="24"/>
        </w:rPr>
        <w:t>Tripathi</w:t>
      </w:r>
      <w:proofErr w:type="spellEnd"/>
      <w:r w:rsidRPr="009C2687">
        <w:rPr>
          <w:rFonts w:asciiTheme="majorBidi" w:hAnsiTheme="majorBidi" w:cstheme="majorBidi"/>
          <w:sz w:val="24"/>
          <w:szCs w:val="24"/>
        </w:rPr>
        <w:t xml:space="preserve"> A, </w:t>
      </w:r>
      <w:proofErr w:type="spellStart"/>
      <w:r w:rsidRPr="009C2687">
        <w:rPr>
          <w:rFonts w:asciiTheme="majorBidi" w:hAnsiTheme="majorBidi" w:cstheme="majorBidi"/>
          <w:sz w:val="24"/>
          <w:szCs w:val="24"/>
        </w:rPr>
        <w:t>Moorthi</w:t>
      </w:r>
      <w:proofErr w:type="spellEnd"/>
      <w:r w:rsidRPr="009C2687">
        <w:rPr>
          <w:rFonts w:asciiTheme="majorBidi" w:hAnsiTheme="majorBidi" w:cstheme="majorBidi"/>
          <w:sz w:val="24"/>
          <w:szCs w:val="24"/>
        </w:rPr>
        <w:t xml:space="preserve"> A, </w:t>
      </w:r>
      <w:proofErr w:type="spellStart"/>
      <w:r w:rsidRPr="009C2687">
        <w:rPr>
          <w:rFonts w:asciiTheme="majorBidi" w:hAnsiTheme="majorBidi" w:cstheme="majorBidi"/>
          <w:sz w:val="24"/>
          <w:szCs w:val="24"/>
        </w:rPr>
        <w:t>Selvamurugan</w:t>
      </w:r>
      <w:proofErr w:type="spellEnd"/>
      <w:r w:rsidRPr="009C2687">
        <w:rPr>
          <w:rFonts w:asciiTheme="majorBidi" w:hAnsiTheme="majorBidi" w:cstheme="majorBidi"/>
          <w:sz w:val="24"/>
          <w:szCs w:val="24"/>
        </w:rPr>
        <w:t xml:space="preserve"> N (2011). Preparation, characterization and antimicrobial activity of a bio-composite scaffold containing chitosan/</w:t>
      </w:r>
      <w:proofErr w:type="spellStart"/>
      <w:r w:rsidRPr="009C2687">
        <w:rPr>
          <w:rFonts w:asciiTheme="majorBidi" w:hAnsiTheme="majorBidi" w:cstheme="majorBidi"/>
          <w:sz w:val="24"/>
          <w:szCs w:val="24"/>
        </w:rPr>
        <w:t>nano</w:t>
      </w:r>
      <w:proofErr w:type="spellEnd"/>
      <w:r w:rsidRPr="009C2687">
        <w:rPr>
          <w:rFonts w:asciiTheme="majorBidi" w:hAnsiTheme="majorBidi" w:cstheme="majorBidi"/>
          <w:sz w:val="24"/>
          <w:szCs w:val="24"/>
        </w:rPr>
        <w:t>-hydroxyapatite/</w:t>
      </w:r>
      <w:proofErr w:type="spellStart"/>
      <w:r w:rsidRPr="009C2687">
        <w:rPr>
          <w:rFonts w:asciiTheme="majorBidi" w:hAnsiTheme="majorBidi" w:cstheme="majorBidi"/>
          <w:sz w:val="24"/>
          <w:szCs w:val="24"/>
        </w:rPr>
        <w:t>nano</w:t>
      </w:r>
      <w:proofErr w:type="spellEnd"/>
      <w:r w:rsidRPr="009C2687">
        <w:rPr>
          <w:rFonts w:asciiTheme="majorBidi" w:hAnsiTheme="majorBidi" w:cstheme="majorBidi"/>
          <w:sz w:val="24"/>
          <w:szCs w:val="24"/>
        </w:rPr>
        <w:t>-silver for bone tissue engineering</w:t>
      </w:r>
      <w:r w:rsidR="009471F2" w:rsidRPr="009C2687">
        <w:rPr>
          <w:rFonts w:asciiTheme="majorBidi" w:hAnsiTheme="majorBidi" w:cstheme="majorBidi"/>
          <w:sz w:val="24"/>
          <w:szCs w:val="24"/>
        </w:rPr>
        <w:t>.</w:t>
      </w:r>
      <w:r w:rsidRPr="009C2687">
        <w:rPr>
          <w:rFonts w:asciiTheme="majorBidi" w:hAnsiTheme="majorBidi" w:cstheme="majorBidi"/>
          <w:sz w:val="24"/>
          <w:szCs w:val="24"/>
        </w:rPr>
        <w:t xml:space="preserve"> Int. J. Biol. </w:t>
      </w:r>
      <w:proofErr w:type="spellStart"/>
      <w:r w:rsidRPr="009C2687">
        <w:rPr>
          <w:rFonts w:asciiTheme="majorBidi" w:hAnsiTheme="majorBidi" w:cstheme="majorBidi"/>
          <w:sz w:val="24"/>
          <w:szCs w:val="24"/>
        </w:rPr>
        <w:t>Macromol</w:t>
      </w:r>
      <w:proofErr w:type="spellEnd"/>
      <w:r w:rsidRPr="009C2687">
        <w:rPr>
          <w:rFonts w:asciiTheme="majorBidi" w:hAnsiTheme="majorBidi" w:cstheme="majorBidi"/>
          <w:sz w:val="24"/>
          <w:szCs w:val="24"/>
        </w:rPr>
        <w:t>. 49(2):188-193.</w:t>
      </w:r>
    </w:p>
    <w:p w:rsidR="00B31DAE" w:rsidRPr="009C2687" w:rsidRDefault="00B31DAE" w:rsidP="00656774">
      <w:pPr>
        <w:tabs>
          <w:tab w:val="left" w:pos="7214"/>
        </w:tabs>
        <w:spacing w:after="200" w:line="480" w:lineRule="auto"/>
        <w:ind w:left="340" w:hanging="340"/>
        <w:jc w:val="both"/>
        <w:rPr>
          <w:rFonts w:asciiTheme="majorBidi" w:hAnsiTheme="majorBidi" w:cstheme="majorBidi"/>
          <w:sz w:val="24"/>
          <w:szCs w:val="24"/>
          <w:lang w:val="en-US"/>
        </w:rPr>
      </w:pPr>
      <w:proofErr w:type="spellStart"/>
      <w:r w:rsidRPr="009C2687">
        <w:rPr>
          <w:rFonts w:asciiTheme="majorBidi" w:hAnsiTheme="majorBidi" w:cstheme="majorBidi"/>
          <w:sz w:val="24"/>
          <w:szCs w:val="24"/>
          <w:lang w:val="en-US"/>
        </w:rPr>
        <w:t>Sawai</w:t>
      </w:r>
      <w:proofErr w:type="spellEnd"/>
      <w:r w:rsidRPr="009C2687">
        <w:rPr>
          <w:rFonts w:asciiTheme="majorBidi" w:hAnsiTheme="majorBidi" w:cstheme="majorBidi"/>
          <w:sz w:val="24"/>
          <w:szCs w:val="24"/>
          <w:lang w:val="en-US"/>
        </w:rPr>
        <w:t xml:space="preserve"> J (2003). Quantitative evaluation of antibacterial activities of metallic oxide powders (</w:t>
      </w:r>
      <w:proofErr w:type="spellStart"/>
      <w:r w:rsidRPr="009C2687">
        <w:rPr>
          <w:rFonts w:asciiTheme="majorBidi" w:hAnsiTheme="majorBidi" w:cstheme="majorBidi"/>
          <w:sz w:val="24"/>
          <w:szCs w:val="24"/>
          <w:lang w:val="en-US"/>
        </w:rPr>
        <w:t>ZnO</w:t>
      </w:r>
      <w:proofErr w:type="spellEnd"/>
      <w:r w:rsidRPr="009C2687">
        <w:rPr>
          <w:rFonts w:asciiTheme="majorBidi" w:hAnsiTheme="majorBidi" w:cstheme="majorBidi"/>
          <w:sz w:val="24"/>
          <w:szCs w:val="24"/>
          <w:lang w:val="en-US"/>
        </w:rPr>
        <w:t xml:space="preserve">, </w:t>
      </w:r>
      <w:proofErr w:type="spellStart"/>
      <w:r w:rsidRPr="009C2687">
        <w:rPr>
          <w:rFonts w:asciiTheme="majorBidi" w:hAnsiTheme="majorBidi" w:cstheme="majorBidi"/>
          <w:sz w:val="24"/>
          <w:szCs w:val="24"/>
          <w:lang w:val="en-US"/>
        </w:rPr>
        <w:t>MgO</w:t>
      </w:r>
      <w:proofErr w:type="spellEnd"/>
      <w:r w:rsidRPr="009C2687">
        <w:rPr>
          <w:rFonts w:asciiTheme="majorBidi" w:hAnsiTheme="majorBidi" w:cstheme="majorBidi"/>
          <w:sz w:val="24"/>
          <w:szCs w:val="24"/>
          <w:lang w:val="en-US"/>
        </w:rPr>
        <w:t xml:space="preserve"> and </w:t>
      </w:r>
      <w:proofErr w:type="spellStart"/>
      <w:r w:rsidRPr="009C2687">
        <w:rPr>
          <w:rFonts w:asciiTheme="majorBidi" w:hAnsiTheme="majorBidi" w:cstheme="majorBidi"/>
          <w:sz w:val="24"/>
          <w:szCs w:val="24"/>
          <w:lang w:val="en-US"/>
        </w:rPr>
        <w:t>CaO</w:t>
      </w:r>
      <w:proofErr w:type="spellEnd"/>
      <w:r w:rsidRPr="009C2687">
        <w:rPr>
          <w:rFonts w:asciiTheme="majorBidi" w:hAnsiTheme="majorBidi" w:cstheme="majorBidi"/>
          <w:sz w:val="24"/>
          <w:szCs w:val="24"/>
          <w:lang w:val="en-US"/>
        </w:rPr>
        <w:t xml:space="preserve">) by </w:t>
      </w:r>
      <w:proofErr w:type="spellStart"/>
      <w:r w:rsidRPr="009C2687">
        <w:rPr>
          <w:rFonts w:asciiTheme="majorBidi" w:hAnsiTheme="majorBidi" w:cstheme="majorBidi"/>
          <w:sz w:val="24"/>
          <w:szCs w:val="24"/>
          <w:lang w:val="en-US"/>
        </w:rPr>
        <w:t>conductimetric</w:t>
      </w:r>
      <w:proofErr w:type="spellEnd"/>
      <w:r w:rsidRPr="009C2687">
        <w:rPr>
          <w:rFonts w:asciiTheme="majorBidi" w:hAnsiTheme="majorBidi" w:cstheme="majorBidi"/>
          <w:sz w:val="24"/>
          <w:szCs w:val="24"/>
          <w:lang w:val="en-US"/>
        </w:rPr>
        <w:t xml:space="preserve"> assay. Jo. </w:t>
      </w:r>
      <w:proofErr w:type="spellStart"/>
      <w:r w:rsidRPr="009C2687">
        <w:rPr>
          <w:rFonts w:asciiTheme="majorBidi" w:hAnsiTheme="majorBidi" w:cstheme="majorBidi"/>
          <w:sz w:val="24"/>
          <w:szCs w:val="24"/>
          <w:lang w:val="en-US"/>
        </w:rPr>
        <w:t>Microbiol</w:t>
      </w:r>
      <w:proofErr w:type="spellEnd"/>
      <w:r w:rsidRPr="009C2687">
        <w:rPr>
          <w:rFonts w:asciiTheme="majorBidi" w:hAnsiTheme="majorBidi" w:cstheme="majorBidi"/>
          <w:sz w:val="24"/>
          <w:szCs w:val="24"/>
          <w:lang w:val="en-US"/>
        </w:rPr>
        <w:t>. Meth. 54(2): 177-182.,</w:t>
      </w:r>
    </w:p>
    <w:p w:rsidR="00B31DAE" w:rsidRPr="009C2687" w:rsidRDefault="00B31DAE" w:rsidP="00656774">
      <w:pPr>
        <w:tabs>
          <w:tab w:val="left" w:pos="7214"/>
        </w:tabs>
        <w:spacing w:after="200" w:line="480" w:lineRule="auto"/>
        <w:ind w:left="340" w:hanging="340"/>
        <w:jc w:val="both"/>
        <w:rPr>
          <w:rFonts w:asciiTheme="majorBidi" w:hAnsiTheme="majorBidi" w:cstheme="majorBidi"/>
          <w:sz w:val="24"/>
          <w:szCs w:val="24"/>
          <w:lang w:val="en-US"/>
        </w:rPr>
      </w:pPr>
      <w:r w:rsidRPr="009C2687">
        <w:rPr>
          <w:rFonts w:asciiTheme="majorBidi" w:hAnsiTheme="majorBidi" w:cstheme="majorBidi"/>
          <w:sz w:val="24"/>
          <w:szCs w:val="24"/>
        </w:rPr>
        <w:t>SCF (2003). Opinion of the Scientific Committee on Food on the tolerable upper intake level of zinc. European Commission.</w:t>
      </w:r>
    </w:p>
    <w:p w:rsidR="00B31DAE" w:rsidRPr="009C2687" w:rsidRDefault="00B31DAE" w:rsidP="00656774">
      <w:pPr>
        <w:tabs>
          <w:tab w:val="left" w:pos="7214"/>
        </w:tabs>
        <w:spacing w:after="200" w:line="480" w:lineRule="auto"/>
        <w:ind w:left="340" w:hanging="340"/>
        <w:jc w:val="both"/>
        <w:rPr>
          <w:rFonts w:asciiTheme="majorBidi" w:hAnsiTheme="majorBidi" w:cstheme="majorBidi"/>
          <w:sz w:val="24"/>
          <w:szCs w:val="24"/>
        </w:rPr>
      </w:pPr>
      <w:proofErr w:type="spellStart"/>
      <w:r w:rsidRPr="009C2687">
        <w:rPr>
          <w:rFonts w:asciiTheme="majorBidi" w:hAnsiTheme="majorBidi" w:cstheme="majorBidi"/>
          <w:sz w:val="24"/>
          <w:szCs w:val="24"/>
        </w:rPr>
        <w:t>Sekiguchi</w:t>
      </w:r>
      <w:proofErr w:type="spellEnd"/>
      <w:r w:rsidRPr="009C2687">
        <w:rPr>
          <w:rFonts w:asciiTheme="majorBidi" w:hAnsiTheme="majorBidi" w:cstheme="majorBidi"/>
          <w:sz w:val="24"/>
          <w:szCs w:val="24"/>
        </w:rPr>
        <w:t xml:space="preserve"> S, Miura Y, Kaneko H, Nishimura SL, Nishi N, Iwase M, </w:t>
      </w:r>
      <w:proofErr w:type="spellStart"/>
      <w:r w:rsidRPr="009C2687">
        <w:rPr>
          <w:rFonts w:asciiTheme="majorBidi" w:hAnsiTheme="majorBidi" w:cstheme="majorBidi"/>
          <w:sz w:val="24"/>
          <w:szCs w:val="24"/>
        </w:rPr>
        <w:t>Tokura</w:t>
      </w:r>
      <w:proofErr w:type="spellEnd"/>
      <w:r w:rsidRPr="009C2687">
        <w:rPr>
          <w:rFonts w:asciiTheme="majorBidi" w:hAnsiTheme="majorBidi" w:cstheme="majorBidi"/>
          <w:sz w:val="24"/>
          <w:szCs w:val="24"/>
        </w:rPr>
        <w:t xml:space="preserve"> S (1994). Molecular weight dependency of antimicrobial activity by chitosan oligomers, in: Nishinari, K., </w:t>
      </w:r>
      <w:proofErr w:type="spellStart"/>
      <w:r w:rsidRPr="009C2687">
        <w:rPr>
          <w:rFonts w:asciiTheme="majorBidi" w:hAnsiTheme="majorBidi" w:cstheme="majorBidi"/>
          <w:sz w:val="24"/>
          <w:szCs w:val="24"/>
        </w:rPr>
        <w:t>Doi</w:t>
      </w:r>
      <w:proofErr w:type="spellEnd"/>
      <w:r w:rsidRPr="009C2687">
        <w:rPr>
          <w:rFonts w:asciiTheme="majorBidi" w:hAnsiTheme="majorBidi" w:cstheme="majorBidi"/>
          <w:sz w:val="24"/>
          <w:szCs w:val="24"/>
        </w:rPr>
        <w:t>, E. (Eds.), Food Hydrocolloids: Structures Properties and Functions. Plenum Press: New York, NY, USA, pp. 71-76.</w:t>
      </w:r>
    </w:p>
    <w:p w:rsidR="00B31DAE" w:rsidRPr="009C2687" w:rsidRDefault="00B31DAE" w:rsidP="00656774">
      <w:pPr>
        <w:tabs>
          <w:tab w:val="left" w:pos="7214"/>
        </w:tabs>
        <w:spacing w:after="200" w:line="480" w:lineRule="auto"/>
        <w:ind w:left="340" w:hanging="340"/>
        <w:jc w:val="both"/>
        <w:rPr>
          <w:rFonts w:asciiTheme="majorBidi" w:hAnsiTheme="majorBidi" w:cstheme="majorBidi"/>
          <w:sz w:val="24"/>
          <w:szCs w:val="24"/>
          <w:lang w:val="en-US"/>
        </w:rPr>
      </w:pPr>
      <w:r w:rsidRPr="009C2687">
        <w:rPr>
          <w:rFonts w:asciiTheme="majorBidi" w:hAnsiTheme="majorBidi" w:cstheme="majorBidi"/>
          <w:sz w:val="24"/>
          <w:szCs w:val="24"/>
          <w:lang w:val="en-US"/>
        </w:rPr>
        <w:t xml:space="preserve">Shi LE, Li ZH, Zheng W, Zhao YF, </w:t>
      </w:r>
      <w:proofErr w:type="spellStart"/>
      <w:r w:rsidRPr="009C2687">
        <w:rPr>
          <w:rFonts w:asciiTheme="majorBidi" w:hAnsiTheme="majorBidi" w:cstheme="majorBidi"/>
          <w:sz w:val="24"/>
          <w:szCs w:val="24"/>
          <w:lang w:val="en-US"/>
        </w:rPr>
        <w:t>Jin</w:t>
      </w:r>
      <w:proofErr w:type="spellEnd"/>
      <w:r w:rsidRPr="009C2687">
        <w:rPr>
          <w:rFonts w:asciiTheme="majorBidi" w:hAnsiTheme="majorBidi" w:cstheme="majorBidi"/>
          <w:sz w:val="24"/>
          <w:szCs w:val="24"/>
          <w:lang w:val="en-US"/>
        </w:rPr>
        <w:t xml:space="preserve"> YF, Tang ZX (2014). Synthesis, antibacterial activity, antibacterial mechanism and food applications of </w:t>
      </w:r>
      <w:proofErr w:type="spellStart"/>
      <w:r w:rsidRPr="009C2687">
        <w:rPr>
          <w:rFonts w:asciiTheme="majorBidi" w:hAnsiTheme="majorBidi" w:cstheme="majorBidi"/>
          <w:sz w:val="24"/>
          <w:szCs w:val="24"/>
          <w:lang w:val="en-US"/>
        </w:rPr>
        <w:t>ZnO</w:t>
      </w:r>
      <w:proofErr w:type="spellEnd"/>
      <w:r w:rsidRPr="009C2687">
        <w:rPr>
          <w:rFonts w:asciiTheme="majorBidi" w:hAnsiTheme="majorBidi" w:cstheme="majorBidi"/>
          <w:sz w:val="24"/>
          <w:szCs w:val="24"/>
          <w:lang w:val="en-US"/>
        </w:rPr>
        <w:t xml:space="preserve"> nanoparticles: a review, Food </w:t>
      </w:r>
      <w:proofErr w:type="spellStart"/>
      <w:r w:rsidRPr="009C2687">
        <w:rPr>
          <w:rFonts w:asciiTheme="majorBidi" w:hAnsiTheme="majorBidi" w:cstheme="majorBidi"/>
          <w:sz w:val="24"/>
          <w:szCs w:val="24"/>
          <w:lang w:val="en-US"/>
        </w:rPr>
        <w:t>Addit</w:t>
      </w:r>
      <w:proofErr w:type="spellEnd"/>
      <w:r w:rsidRPr="009C2687">
        <w:rPr>
          <w:rFonts w:asciiTheme="majorBidi" w:hAnsiTheme="majorBidi" w:cstheme="majorBidi"/>
          <w:sz w:val="24"/>
          <w:szCs w:val="24"/>
          <w:lang w:val="en-US"/>
        </w:rPr>
        <w:t xml:space="preserve">. </w:t>
      </w:r>
      <w:proofErr w:type="spellStart"/>
      <w:r w:rsidRPr="009C2687">
        <w:rPr>
          <w:rFonts w:asciiTheme="majorBidi" w:hAnsiTheme="majorBidi" w:cstheme="majorBidi"/>
          <w:sz w:val="24"/>
          <w:szCs w:val="24"/>
          <w:lang w:val="en-US"/>
        </w:rPr>
        <w:t>Contam</w:t>
      </w:r>
      <w:proofErr w:type="spellEnd"/>
      <w:r w:rsidRPr="009C2687">
        <w:rPr>
          <w:rFonts w:asciiTheme="majorBidi" w:hAnsiTheme="majorBidi" w:cstheme="majorBidi"/>
          <w:sz w:val="24"/>
          <w:szCs w:val="24"/>
          <w:lang w:val="en-US"/>
        </w:rPr>
        <w:t>. A. 31(2): 173-86.</w:t>
      </w:r>
    </w:p>
    <w:p w:rsidR="00B31DAE" w:rsidRPr="009C2687" w:rsidRDefault="00B31DAE" w:rsidP="00656774">
      <w:pPr>
        <w:tabs>
          <w:tab w:val="left" w:pos="7214"/>
        </w:tabs>
        <w:spacing w:after="200" w:line="480" w:lineRule="auto"/>
        <w:ind w:left="340" w:hanging="340"/>
        <w:jc w:val="both"/>
        <w:rPr>
          <w:rFonts w:asciiTheme="majorBidi" w:eastAsia="Times New Roman" w:hAnsiTheme="majorBidi" w:cstheme="majorBidi"/>
          <w:sz w:val="24"/>
          <w:szCs w:val="24"/>
          <w:lang w:eastAsia="en-GB"/>
        </w:rPr>
      </w:pPr>
      <w:proofErr w:type="spellStart"/>
      <w:r w:rsidRPr="009C2687">
        <w:rPr>
          <w:rFonts w:asciiTheme="majorBidi" w:eastAsia="Times New Roman" w:hAnsiTheme="majorBidi" w:cstheme="majorBidi"/>
          <w:sz w:val="24"/>
          <w:szCs w:val="24"/>
          <w:lang w:eastAsia="en-GB"/>
        </w:rPr>
        <w:t>Sudha</w:t>
      </w:r>
      <w:proofErr w:type="spellEnd"/>
      <w:r w:rsidRPr="009C2687">
        <w:rPr>
          <w:rFonts w:asciiTheme="majorBidi" w:eastAsia="Times New Roman" w:hAnsiTheme="majorBidi" w:cstheme="majorBidi"/>
          <w:sz w:val="24"/>
          <w:szCs w:val="24"/>
          <w:lang w:eastAsia="en-GB"/>
        </w:rPr>
        <w:t xml:space="preserve">, Narayanan P, </w:t>
      </w:r>
      <w:proofErr w:type="spellStart"/>
      <w:r w:rsidRPr="009C2687">
        <w:rPr>
          <w:rFonts w:asciiTheme="majorBidi" w:eastAsia="Times New Roman" w:hAnsiTheme="majorBidi" w:cstheme="majorBidi"/>
          <w:sz w:val="24"/>
          <w:szCs w:val="24"/>
          <w:lang w:eastAsia="en-GB"/>
        </w:rPr>
        <w:t>Gomathi</w:t>
      </w:r>
      <w:proofErr w:type="spellEnd"/>
      <w:r w:rsidRPr="009C2687">
        <w:rPr>
          <w:rFonts w:asciiTheme="majorBidi" w:eastAsia="Times New Roman" w:hAnsiTheme="majorBidi" w:cstheme="majorBidi"/>
          <w:sz w:val="24"/>
          <w:szCs w:val="24"/>
          <w:lang w:eastAsia="en-GB"/>
        </w:rPr>
        <w:t xml:space="preserve"> T, </w:t>
      </w:r>
      <w:proofErr w:type="spellStart"/>
      <w:r w:rsidRPr="009C2687">
        <w:rPr>
          <w:rFonts w:asciiTheme="majorBidi" w:eastAsia="Times New Roman" w:hAnsiTheme="majorBidi" w:cstheme="majorBidi"/>
          <w:sz w:val="24"/>
          <w:szCs w:val="24"/>
          <w:lang w:eastAsia="en-GB"/>
        </w:rPr>
        <w:t>Venkatesan</w:t>
      </w:r>
      <w:proofErr w:type="spellEnd"/>
      <w:r w:rsidRPr="009C2687">
        <w:rPr>
          <w:rFonts w:asciiTheme="majorBidi" w:eastAsia="Times New Roman" w:hAnsiTheme="majorBidi" w:cstheme="majorBidi"/>
          <w:sz w:val="24"/>
          <w:szCs w:val="24"/>
          <w:lang w:eastAsia="en-GB"/>
        </w:rPr>
        <w:t xml:space="preserve"> J, Kim S-K. (2015). Marine biomaterials as antifouling agent, in: Se-Kwon Kim (Eds.), Springer Handbook of Marine Biotechnology. Springer Berlin Heidelberg,</w:t>
      </w:r>
      <w:r w:rsidRPr="009C2687" w:rsidDel="005561C6">
        <w:rPr>
          <w:rFonts w:asciiTheme="majorBidi" w:eastAsia="Times New Roman" w:hAnsiTheme="majorBidi" w:cstheme="majorBidi"/>
          <w:sz w:val="24"/>
          <w:szCs w:val="24"/>
          <w:lang w:eastAsia="en-GB"/>
        </w:rPr>
        <w:t xml:space="preserve"> </w:t>
      </w:r>
      <w:r w:rsidRPr="009C2687">
        <w:rPr>
          <w:rFonts w:asciiTheme="majorBidi" w:eastAsia="Times New Roman" w:hAnsiTheme="majorBidi" w:cstheme="majorBidi"/>
          <w:sz w:val="24"/>
          <w:szCs w:val="24"/>
          <w:lang w:eastAsia="en-GB"/>
        </w:rPr>
        <w:t>Berlin, Heidelberg, pp. 1181-1192.</w:t>
      </w:r>
    </w:p>
    <w:p w:rsidR="00B31DAE" w:rsidRPr="009C2687" w:rsidRDefault="00B31DAE" w:rsidP="00656774">
      <w:pPr>
        <w:tabs>
          <w:tab w:val="left" w:pos="7214"/>
        </w:tabs>
        <w:spacing w:after="200" w:line="480" w:lineRule="auto"/>
        <w:ind w:left="340" w:hanging="340"/>
        <w:jc w:val="both"/>
        <w:rPr>
          <w:rFonts w:asciiTheme="majorBidi" w:hAnsiTheme="majorBidi" w:cstheme="majorBidi"/>
          <w:sz w:val="24"/>
          <w:szCs w:val="24"/>
          <w:lang w:val="en-US"/>
        </w:rPr>
      </w:pPr>
      <w:proofErr w:type="spellStart"/>
      <w:r w:rsidRPr="009C2687">
        <w:rPr>
          <w:rFonts w:asciiTheme="majorBidi" w:hAnsiTheme="majorBidi" w:cstheme="majorBidi"/>
          <w:sz w:val="24"/>
          <w:szCs w:val="24"/>
        </w:rPr>
        <w:t>Vold</w:t>
      </w:r>
      <w:proofErr w:type="spellEnd"/>
      <w:r w:rsidRPr="009C2687">
        <w:rPr>
          <w:rFonts w:asciiTheme="majorBidi" w:hAnsiTheme="majorBidi" w:cstheme="majorBidi"/>
          <w:sz w:val="24"/>
          <w:szCs w:val="24"/>
        </w:rPr>
        <w:t xml:space="preserve"> H (2003). Prohibition of organotin in antifouling Systems: the classiﬁcation societies’ perspective. J. Protect. Coat. Linings, 20 30-32.</w:t>
      </w:r>
    </w:p>
    <w:p w:rsidR="00B31DAE" w:rsidRPr="009C2687" w:rsidRDefault="00B31DAE" w:rsidP="00656774">
      <w:pPr>
        <w:tabs>
          <w:tab w:val="left" w:pos="7214"/>
        </w:tabs>
        <w:spacing w:after="200" w:line="480" w:lineRule="auto"/>
        <w:ind w:left="340" w:hanging="340"/>
        <w:jc w:val="both"/>
        <w:rPr>
          <w:rFonts w:asciiTheme="majorBidi" w:eastAsia="Times New Roman" w:hAnsiTheme="majorBidi" w:cstheme="majorBidi"/>
          <w:sz w:val="24"/>
          <w:szCs w:val="24"/>
          <w:lang w:val="sv-SE" w:eastAsia="en-GB"/>
        </w:rPr>
      </w:pPr>
      <w:r w:rsidRPr="009C2687">
        <w:rPr>
          <w:rFonts w:asciiTheme="majorBidi" w:eastAsia="Times New Roman" w:hAnsiTheme="majorBidi" w:cstheme="majorBidi"/>
          <w:sz w:val="24"/>
          <w:szCs w:val="24"/>
          <w:lang w:val="sv-SE" w:eastAsia="en-GB"/>
        </w:rPr>
        <w:t>Xiao C (2012) . Functionalisation and application of chitosan,</w:t>
      </w:r>
      <w:r w:rsidRPr="009C2687">
        <w:t xml:space="preserve"> </w:t>
      </w:r>
      <w:r w:rsidRPr="009C2687">
        <w:rPr>
          <w:rFonts w:asciiTheme="majorBidi" w:eastAsia="Times New Roman" w:hAnsiTheme="majorBidi" w:cstheme="majorBidi"/>
          <w:sz w:val="24"/>
          <w:szCs w:val="24"/>
          <w:lang w:val="sv-SE" w:eastAsia="en-GB"/>
        </w:rPr>
        <w:t xml:space="preserve"> in: Richard G. Mackay and Jennifer M. Tait (Eds.), Handbook of Chitosan Research and Applications. Nova Science Publishers Inc., pp 301-313.</w:t>
      </w:r>
    </w:p>
    <w:p w:rsidR="00B31DAE" w:rsidRPr="009C2687" w:rsidRDefault="00B31DAE" w:rsidP="00656774">
      <w:pPr>
        <w:tabs>
          <w:tab w:val="left" w:pos="7214"/>
        </w:tabs>
        <w:spacing w:after="200" w:line="480" w:lineRule="auto"/>
        <w:ind w:left="340" w:hanging="340"/>
        <w:jc w:val="both"/>
        <w:rPr>
          <w:rFonts w:asciiTheme="majorBidi" w:hAnsiTheme="majorBidi" w:cstheme="majorBidi"/>
          <w:sz w:val="24"/>
          <w:szCs w:val="24"/>
          <w:lang w:val="en-US"/>
        </w:rPr>
      </w:pPr>
      <w:proofErr w:type="spellStart"/>
      <w:r w:rsidRPr="009C2687">
        <w:rPr>
          <w:rFonts w:asciiTheme="majorBidi" w:hAnsiTheme="majorBidi" w:cstheme="majorBidi"/>
          <w:sz w:val="24"/>
          <w:szCs w:val="24"/>
        </w:rPr>
        <w:t>Yadollahi</w:t>
      </w:r>
      <w:proofErr w:type="spellEnd"/>
      <w:r w:rsidRPr="009C2687">
        <w:rPr>
          <w:rFonts w:asciiTheme="majorBidi" w:hAnsiTheme="majorBidi" w:cstheme="majorBidi"/>
          <w:sz w:val="24"/>
          <w:szCs w:val="24"/>
        </w:rPr>
        <w:t xml:space="preserve"> M, </w:t>
      </w:r>
      <w:proofErr w:type="spellStart"/>
      <w:r w:rsidRPr="009C2687">
        <w:rPr>
          <w:rFonts w:asciiTheme="majorBidi" w:hAnsiTheme="majorBidi" w:cstheme="majorBidi"/>
          <w:sz w:val="24"/>
          <w:szCs w:val="24"/>
        </w:rPr>
        <w:t>Farhoudian</w:t>
      </w:r>
      <w:proofErr w:type="spellEnd"/>
      <w:r w:rsidRPr="009C2687">
        <w:rPr>
          <w:rFonts w:asciiTheme="majorBidi" w:hAnsiTheme="majorBidi" w:cstheme="majorBidi"/>
          <w:sz w:val="24"/>
          <w:szCs w:val="24"/>
        </w:rPr>
        <w:t xml:space="preserve"> S, </w:t>
      </w:r>
      <w:proofErr w:type="spellStart"/>
      <w:r w:rsidRPr="009C2687">
        <w:rPr>
          <w:rFonts w:asciiTheme="majorBidi" w:hAnsiTheme="majorBidi" w:cstheme="majorBidi"/>
          <w:sz w:val="24"/>
          <w:szCs w:val="24"/>
        </w:rPr>
        <w:t>Namazi</w:t>
      </w:r>
      <w:proofErr w:type="spellEnd"/>
      <w:r w:rsidRPr="009C2687">
        <w:rPr>
          <w:rFonts w:asciiTheme="majorBidi" w:hAnsiTheme="majorBidi" w:cstheme="majorBidi"/>
          <w:sz w:val="24"/>
          <w:szCs w:val="24"/>
        </w:rPr>
        <w:t xml:space="preserve"> H. 2015 One-pot synthesis of antibacterial chitosan/silver bio-nanocomposite hydrogel beads as drug delivery systems. Int. J. Biol. </w:t>
      </w:r>
      <w:proofErr w:type="spellStart"/>
      <w:r w:rsidRPr="009C2687">
        <w:rPr>
          <w:rFonts w:asciiTheme="majorBidi" w:hAnsiTheme="majorBidi" w:cstheme="majorBidi"/>
          <w:sz w:val="24"/>
          <w:szCs w:val="24"/>
        </w:rPr>
        <w:t>Macromol</w:t>
      </w:r>
      <w:proofErr w:type="spellEnd"/>
      <w:r w:rsidRPr="009C2687">
        <w:rPr>
          <w:rFonts w:asciiTheme="majorBidi" w:hAnsiTheme="majorBidi" w:cstheme="majorBidi"/>
          <w:sz w:val="24"/>
          <w:szCs w:val="24"/>
        </w:rPr>
        <w:t>. 79:37–43.</w:t>
      </w:r>
    </w:p>
    <w:p w:rsidR="00B31DAE" w:rsidRPr="009C2687" w:rsidRDefault="00B31DAE" w:rsidP="00656774">
      <w:pPr>
        <w:tabs>
          <w:tab w:val="left" w:pos="7214"/>
        </w:tabs>
        <w:spacing w:after="200" w:line="480" w:lineRule="auto"/>
        <w:ind w:left="340" w:hanging="340"/>
        <w:jc w:val="both"/>
        <w:rPr>
          <w:rFonts w:asciiTheme="majorBidi" w:hAnsiTheme="majorBidi" w:cstheme="majorBidi"/>
          <w:sz w:val="24"/>
          <w:szCs w:val="24"/>
          <w:lang w:val="en-US"/>
        </w:rPr>
      </w:pPr>
      <w:r w:rsidRPr="009C2687">
        <w:rPr>
          <w:rFonts w:asciiTheme="majorBidi" w:hAnsiTheme="majorBidi" w:cstheme="majorBidi"/>
          <w:sz w:val="24"/>
          <w:szCs w:val="24"/>
        </w:rPr>
        <w:t xml:space="preserve">Yang WJ, </w:t>
      </w:r>
      <w:proofErr w:type="spellStart"/>
      <w:r w:rsidRPr="009C2687">
        <w:rPr>
          <w:rFonts w:asciiTheme="majorBidi" w:hAnsiTheme="majorBidi" w:cstheme="majorBidi"/>
          <w:sz w:val="24"/>
          <w:szCs w:val="24"/>
        </w:rPr>
        <w:t>Neoh</w:t>
      </w:r>
      <w:proofErr w:type="spellEnd"/>
      <w:r w:rsidRPr="009C2687">
        <w:rPr>
          <w:rFonts w:asciiTheme="majorBidi" w:hAnsiTheme="majorBidi" w:cstheme="majorBidi"/>
          <w:sz w:val="24"/>
          <w:szCs w:val="24"/>
        </w:rPr>
        <w:t xml:space="preserve"> K.G, Kang ET, </w:t>
      </w:r>
      <w:proofErr w:type="spellStart"/>
      <w:r w:rsidRPr="009C2687">
        <w:rPr>
          <w:rFonts w:asciiTheme="majorBidi" w:hAnsiTheme="majorBidi" w:cstheme="majorBidi"/>
          <w:sz w:val="24"/>
          <w:szCs w:val="24"/>
        </w:rPr>
        <w:t>Teo</w:t>
      </w:r>
      <w:proofErr w:type="spellEnd"/>
      <w:r w:rsidRPr="009C2687">
        <w:rPr>
          <w:rFonts w:asciiTheme="majorBidi" w:hAnsiTheme="majorBidi" w:cstheme="majorBidi"/>
          <w:sz w:val="24"/>
          <w:szCs w:val="24"/>
        </w:rPr>
        <w:t xml:space="preserve"> SLM, </w:t>
      </w:r>
      <w:proofErr w:type="spellStart"/>
      <w:r w:rsidRPr="009C2687">
        <w:rPr>
          <w:rFonts w:asciiTheme="majorBidi" w:hAnsiTheme="majorBidi" w:cstheme="majorBidi"/>
          <w:sz w:val="24"/>
          <w:szCs w:val="24"/>
        </w:rPr>
        <w:t>Rittschof</w:t>
      </w:r>
      <w:proofErr w:type="spellEnd"/>
      <w:r w:rsidRPr="009C2687">
        <w:rPr>
          <w:rFonts w:asciiTheme="majorBidi" w:hAnsiTheme="majorBidi" w:cstheme="majorBidi"/>
          <w:sz w:val="24"/>
          <w:szCs w:val="24"/>
        </w:rPr>
        <w:t xml:space="preserve"> D (2014). Polymer brush coating for compacting marine biofouling. </w:t>
      </w:r>
      <w:proofErr w:type="spellStart"/>
      <w:r w:rsidRPr="009C2687">
        <w:rPr>
          <w:rFonts w:asciiTheme="majorBidi" w:hAnsiTheme="majorBidi" w:cstheme="majorBidi"/>
          <w:sz w:val="24"/>
          <w:szCs w:val="24"/>
        </w:rPr>
        <w:t>Prog</w:t>
      </w:r>
      <w:proofErr w:type="spellEnd"/>
      <w:r w:rsidRPr="009C2687">
        <w:rPr>
          <w:rFonts w:asciiTheme="majorBidi" w:hAnsiTheme="majorBidi" w:cstheme="majorBidi"/>
          <w:sz w:val="24"/>
          <w:szCs w:val="24"/>
        </w:rPr>
        <w:t xml:space="preserve">. </w:t>
      </w:r>
      <w:proofErr w:type="spellStart"/>
      <w:r w:rsidRPr="009C2687">
        <w:rPr>
          <w:rFonts w:asciiTheme="majorBidi" w:hAnsiTheme="majorBidi" w:cstheme="majorBidi"/>
          <w:sz w:val="24"/>
          <w:szCs w:val="24"/>
        </w:rPr>
        <w:t>Polym</w:t>
      </w:r>
      <w:proofErr w:type="spellEnd"/>
      <w:r w:rsidRPr="009C2687">
        <w:rPr>
          <w:rFonts w:asciiTheme="majorBidi" w:hAnsiTheme="majorBidi" w:cstheme="majorBidi"/>
          <w:sz w:val="24"/>
          <w:szCs w:val="24"/>
        </w:rPr>
        <w:t>. Sci. 39: 1017-1042.</w:t>
      </w:r>
    </w:p>
    <w:p w:rsidR="00B31DAE" w:rsidRPr="009C2687" w:rsidRDefault="00B31DAE" w:rsidP="00656774">
      <w:pPr>
        <w:tabs>
          <w:tab w:val="left" w:pos="7214"/>
        </w:tabs>
        <w:spacing w:after="200" w:line="480" w:lineRule="auto"/>
        <w:ind w:left="340" w:hanging="340"/>
        <w:jc w:val="both"/>
        <w:rPr>
          <w:rFonts w:asciiTheme="majorBidi" w:hAnsiTheme="majorBidi" w:cstheme="majorBidi"/>
          <w:sz w:val="24"/>
          <w:szCs w:val="24"/>
          <w:lang w:val="en-US"/>
        </w:rPr>
      </w:pPr>
      <w:r w:rsidRPr="009C2687">
        <w:rPr>
          <w:rFonts w:asciiTheme="majorBidi" w:hAnsiTheme="majorBidi" w:cstheme="majorBidi"/>
          <w:sz w:val="24"/>
          <w:szCs w:val="24"/>
        </w:rPr>
        <w:t xml:space="preserve">Yang, Z., </w:t>
      </w:r>
      <w:proofErr w:type="spellStart"/>
      <w:r w:rsidRPr="009C2687">
        <w:rPr>
          <w:rFonts w:asciiTheme="majorBidi" w:hAnsiTheme="majorBidi" w:cstheme="majorBidi"/>
          <w:sz w:val="24"/>
          <w:szCs w:val="24"/>
        </w:rPr>
        <w:t>Xie</w:t>
      </w:r>
      <w:proofErr w:type="spellEnd"/>
      <w:r w:rsidRPr="009C2687">
        <w:rPr>
          <w:rFonts w:asciiTheme="majorBidi" w:hAnsiTheme="majorBidi" w:cstheme="majorBidi"/>
          <w:sz w:val="24"/>
          <w:szCs w:val="24"/>
        </w:rPr>
        <w:t xml:space="preserve">, C (2006): Zn2. release from zinc and zinc oxide particles in simulated uterine solution. Coll. Surf. B </w:t>
      </w:r>
      <w:proofErr w:type="spellStart"/>
      <w:r w:rsidRPr="009C2687">
        <w:rPr>
          <w:rFonts w:asciiTheme="majorBidi" w:hAnsiTheme="majorBidi" w:cstheme="majorBidi"/>
          <w:sz w:val="24"/>
          <w:szCs w:val="24"/>
        </w:rPr>
        <w:t>Biointerf</w:t>
      </w:r>
      <w:proofErr w:type="spellEnd"/>
      <w:r w:rsidRPr="009C2687">
        <w:rPr>
          <w:rFonts w:asciiTheme="majorBidi" w:hAnsiTheme="majorBidi" w:cstheme="majorBidi"/>
          <w:sz w:val="24"/>
          <w:szCs w:val="24"/>
        </w:rPr>
        <w:t>. 47(2): 140-145.</w:t>
      </w:r>
    </w:p>
    <w:p w:rsidR="00B31DAE" w:rsidRPr="009C2687" w:rsidRDefault="00B31DAE" w:rsidP="00656774">
      <w:pPr>
        <w:tabs>
          <w:tab w:val="left" w:pos="7214"/>
        </w:tabs>
        <w:spacing w:after="200" w:line="480" w:lineRule="auto"/>
        <w:ind w:left="340" w:hanging="340"/>
        <w:jc w:val="both"/>
        <w:rPr>
          <w:rFonts w:asciiTheme="majorBidi" w:hAnsiTheme="majorBidi" w:cstheme="majorBidi"/>
          <w:sz w:val="24"/>
          <w:szCs w:val="24"/>
          <w:lang w:val="en-US"/>
        </w:rPr>
      </w:pPr>
      <w:proofErr w:type="spellStart"/>
      <w:r w:rsidRPr="009C2687">
        <w:rPr>
          <w:rFonts w:asciiTheme="majorBidi" w:hAnsiTheme="majorBidi" w:cstheme="majorBidi"/>
          <w:sz w:val="24"/>
          <w:szCs w:val="24"/>
        </w:rPr>
        <w:t>Yebra</w:t>
      </w:r>
      <w:proofErr w:type="spellEnd"/>
      <w:r w:rsidRPr="009C2687">
        <w:rPr>
          <w:rFonts w:asciiTheme="majorBidi" w:hAnsiTheme="majorBidi" w:cstheme="majorBidi"/>
          <w:sz w:val="24"/>
          <w:szCs w:val="24"/>
        </w:rPr>
        <w:t xml:space="preserve"> DM, </w:t>
      </w:r>
      <w:proofErr w:type="spellStart"/>
      <w:r w:rsidRPr="009C2687">
        <w:rPr>
          <w:rFonts w:asciiTheme="majorBidi" w:hAnsiTheme="majorBidi" w:cstheme="majorBidi"/>
          <w:sz w:val="24"/>
          <w:szCs w:val="24"/>
        </w:rPr>
        <w:t>Kiil</w:t>
      </w:r>
      <w:proofErr w:type="spellEnd"/>
      <w:r w:rsidRPr="009C2687">
        <w:rPr>
          <w:rFonts w:asciiTheme="majorBidi" w:hAnsiTheme="majorBidi" w:cstheme="majorBidi"/>
          <w:sz w:val="24"/>
          <w:szCs w:val="24"/>
        </w:rPr>
        <w:t xml:space="preserve"> S, Dam-Johansen K. (2004). Antifouling technology – past, present and future steps towards efficient and environmentally friendly antifouling coatings. </w:t>
      </w:r>
      <w:proofErr w:type="spellStart"/>
      <w:r w:rsidRPr="009C2687">
        <w:rPr>
          <w:rFonts w:asciiTheme="majorBidi" w:hAnsiTheme="majorBidi" w:cstheme="majorBidi"/>
          <w:sz w:val="24"/>
          <w:szCs w:val="24"/>
        </w:rPr>
        <w:t>Prog</w:t>
      </w:r>
      <w:proofErr w:type="spellEnd"/>
      <w:r w:rsidRPr="009C2687">
        <w:rPr>
          <w:rFonts w:asciiTheme="majorBidi" w:hAnsiTheme="majorBidi" w:cstheme="majorBidi"/>
          <w:sz w:val="24"/>
          <w:szCs w:val="24"/>
        </w:rPr>
        <w:t xml:space="preserve">. Org. Coat.50:75-104. </w:t>
      </w:r>
    </w:p>
    <w:p w:rsidR="00B31DAE" w:rsidRPr="009C2687" w:rsidRDefault="00F6584A" w:rsidP="00656774">
      <w:pPr>
        <w:tabs>
          <w:tab w:val="left" w:pos="7214"/>
        </w:tabs>
        <w:spacing w:after="200" w:line="480" w:lineRule="auto"/>
        <w:ind w:left="340" w:hanging="340"/>
        <w:jc w:val="both"/>
        <w:rPr>
          <w:rFonts w:asciiTheme="majorBidi" w:hAnsiTheme="majorBidi" w:cstheme="majorBidi"/>
          <w:sz w:val="24"/>
          <w:szCs w:val="24"/>
          <w:lang w:val="en-US"/>
        </w:rPr>
      </w:pPr>
      <w:hyperlink r:id="rId87" w:history="1">
        <w:r w:rsidR="00B31DAE" w:rsidRPr="009C2687">
          <w:rPr>
            <w:rFonts w:asciiTheme="majorBidi" w:hAnsiTheme="majorBidi" w:cstheme="majorBidi"/>
            <w:sz w:val="24"/>
            <w:szCs w:val="24"/>
          </w:rPr>
          <w:t xml:space="preserve"> Youssef</w:t>
        </w:r>
      </w:hyperlink>
      <w:r w:rsidR="00B31DAE" w:rsidRPr="009C2687">
        <w:rPr>
          <w:rFonts w:asciiTheme="majorBidi" w:hAnsiTheme="majorBidi" w:cstheme="majorBidi"/>
          <w:sz w:val="24"/>
          <w:szCs w:val="24"/>
        </w:rPr>
        <w:t xml:space="preserve"> AM, </w:t>
      </w:r>
      <w:hyperlink r:id="rId88" w:history="1">
        <w:proofErr w:type="spellStart"/>
        <w:r w:rsidR="00B31DAE" w:rsidRPr="009C2687">
          <w:rPr>
            <w:rFonts w:asciiTheme="majorBidi" w:hAnsiTheme="majorBidi" w:cstheme="majorBidi"/>
            <w:sz w:val="24"/>
            <w:szCs w:val="24"/>
          </w:rPr>
          <w:t>Abou</w:t>
        </w:r>
        <w:proofErr w:type="spellEnd"/>
        <w:r w:rsidR="00B31DAE" w:rsidRPr="009C2687">
          <w:rPr>
            <w:rFonts w:asciiTheme="majorBidi" w:hAnsiTheme="majorBidi" w:cstheme="majorBidi"/>
            <w:sz w:val="24"/>
            <w:szCs w:val="24"/>
          </w:rPr>
          <w:t>-Yousef</w:t>
        </w:r>
      </w:hyperlink>
      <w:r w:rsidR="00B31DAE" w:rsidRPr="009C2687">
        <w:rPr>
          <w:rFonts w:asciiTheme="majorBidi" w:hAnsiTheme="majorBidi" w:cstheme="majorBidi"/>
          <w:sz w:val="24"/>
          <w:szCs w:val="24"/>
        </w:rPr>
        <w:t xml:space="preserve"> H, </w:t>
      </w:r>
      <w:hyperlink r:id="rId89" w:history="1">
        <w:r w:rsidR="00B31DAE" w:rsidRPr="009C2687">
          <w:rPr>
            <w:rFonts w:asciiTheme="majorBidi" w:hAnsiTheme="majorBidi" w:cstheme="majorBidi"/>
            <w:sz w:val="24"/>
            <w:szCs w:val="24"/>
          </w:rPr>
          <w:t>El-Sayed</w:t>
        </w:r>
      </w:hyperlink>
      <w:r w:rsidR="00B31DAE" w:rsidRPr="009C2687">
        <w:rPr>
          <w:rFonts w:asciiTheme="majorBidi" w:hAnsiTheme="majorBidi" w:cstheme="majorBidi"/>
          <w:sz w:val="24"/>
          <w:szCs w:val="24"/>
        </w:rPr>
        <w:t xml:space="preserve"> SM, </w:t>
      </w:r>
      <w:hyperlink r:id="rId90" w:history="1">
        <w:proofErr w:type="spellStart"/>
        <w:r w:rsidR="00B31DAE" w:rsidRPr="009C2687">
          <w:rPr>
            <w:rFonts w:asciiTheme="majorBidi" w:hAnsiTheme="majorBidi" w:cstheme="majorBidi"/>
            <w:sz w:val="24"/>
            <w:szCs w:val="24"/>
          </w:rPr>
          <w:t>Kamel</w:t>
        </w:r>
        <w:proofErr w:type="spellEnd"/>
      </w:hyperlink>
      <w:r w:rsidR="00B31DAE" w:rsidRPr="009C2687">
        <w:rPr>
          <w:rFonts w:asciiTheme="majorBidi" w:hAnsiTheme="majorBidi" w:cstheme="majorBidi"/>
          <w:sz w:val="24"/>
          <w:szCs w:val="24"/>
        </w:rPr>
        <w:t xml:space="preserve"> S. (2015). </w:t>
      </w:r>
      <w:r w:rsidR="00B31DAE" w:rsidRPr="009C2687">
        <w:rPr>
          <w:rFonts w:asciiTheme="majorBidi" w:eastAsia="Times New Roman" w:hAnsiTheme="majorBidi" w:cstheme="majorBidi"/>
          <w:kern w:val="36"/>
          <w:sz w:val="24"/>
          <w:szCs w:val="24"/>
          <w:lang w:eastAsia="en-GB"/>
        </w:rPr>
        <w:t xml:space="preserve">Mechanical and antibacterial properties of novel high performance chitosan/nanocomposite films. </w:t>
      </w:r>
      <w:hyperlink r:id="rId91" w:tooltip="Go to International Journal of Biological Macromolecules on ScienceDirect" w:history="1">
        <w:r w:rsidR="00B31DAE" w:rsidRPr="009C2687">
          <w:rPr>
            <w:rFonts w:asciiTheme="majorBidi" w:eastAsia="Times New Roman" w:hAnsiTheme="majorBidi" w:cstheme="majorBidi"/>
            <w:sz w:val="24"/>
            <w:szCs w:val="24"/>
            <w:bdr w:val="none" w:sz="0" w:space="0" w:color="auto" w:frame="1"/>
            <w:lang w:eastAsia="en-GB"/>
          </w:rPr>
          <w:t xml:space="preserve">Inter. J. of Biol. </w:t>
        </w:r>
        <w:proofErr w:type="spellStart"/>
        <w:r w:rsidR="00B31DAE" w:rsidRPr="009C2687">
          <w:rPr>
            <w:rFonts w:asciiTheme="majorBidi" w:eastAsia="Times New Roman" w:hAnsiTheme="majorBidi" w:cstheme="majorBidi"/>
            <w:sz w:val="24"/>
            <w:szCs w:val="24"/>
            <w:bdr w:val="none" w:sz="0" w:space="0" w:color="auto" w:frame="1"/>
            <w:lang w:eastAsia="en-GB"/>
          </w:rPr>
          <w:t>Macromol</w:t>
        </w:r>
        <w:proofErr w:type="spellEnd"/>
        <w:r w:rsidR="00B31DAE" w:rsidRPr="009C2687">
          <w:rPr>
            <w:rFonts w:asciiTheme="majorBidi" w:eastAsia="Times New Roman" w:hAnsiTheme="majorBidi" w:cstheme="majorBidi"/>
            <w:sz w:val="24"/>
            <w:szCs w:val="24"/>
            <w:bdr w:val="none" w:sz="0" w:space="0" w:color="auto" w:frame="1"/>
            <w:lang w:eastAsia="en-GB"/>
          </w:rPr>
          <w:t>.</w:t>
        </w:r>
      </w:hyperlink>
      <w:r w:rsidR="00B31DAE" w:rsidRPr="009C2687">
        <w:rPr>
          <w:rFonts w:asciiTheme="majorBidi" w:eastAsia="Times New Roman" w:hAnsiTheme="majorBidi" w:cstheme="majorBidi"/>
          <w:sz w:val="24"/>
          <w:szCs w:val="24"/>
          <w:lang w:eastAsia="en-GB"/>
        </w:rPr>
        <w:t xml:space="preserve"> </w:t>
      </w:r>
      <w:hyperlink r:id="rId92" w:tooltip="Go to table of contents for this volume/issue" w:history="1">
        <w:r w:rsidR="00B31DAE" w:rsidRPr="009C2687">
          <w:rPr>
            <w:rFonts w:asciiTheme="majorBidi" w:eastAsia="Times New Roman" w:hAnsiTheme="majorBidi" w:cstheme="majorBidi"/>
            <w:sz w:val="24"/>
            <w:szCs w:val="24"/>
            <w:lang w:eastAsia="en-GB"/>
          </w:rPr>
          <w:t>76</w:t>
        </w:r>
      </w:hyperlink>
      <w:r w:rsidR="00B31DAE" w:rsidRPr="009C2687">
        <w:rPr>
          <w:rFonts w:asciiTheme="majorBidi" w:eastAsia="Times New Roman" w:hAnsiTheme="majorBidi" w:cstheme="majorBidi"/>
          <w:sz w:val="24"/>
          <w:szCs w:val="24"/>
          <w:lang w:eastAsia="en-GB"/>
        </w:rPr>
        <w:t>: 25-32.</w:t>
      </w:r>
    </w:p>
    <w:p w:rsidR="00B31DAE" w:rsidRPr="009C2687" w:rsidRDefault="00B31DAE" w:rsidP="00656774">
      <w:pPr>
        <w:tabs>
          <w:tab w:val="left" w:pos="7214"/>
        </w:tabs>
        <w:spacing w:after="200" w:line="480" w:lineRule="auto"/>
        <w:ind w:left="340" w:hanging="340"/>
        <w:jc w:val="both"/>
        <w:rPr>
          <w:rFonts w:asciiTheme="majorBidi" w:hAnsiTheme="majorBidi" w:cstheme="majorBidi"/>
          <w:sz w:val="24"/>
          <w:szCs w:val="24"/>
          <w:lang w:val="en-US"/>
        </w:rPr>
      </w:pPr>
      <w:r w:rsidRPr="009C2687">
        <w:rPr>
          <w:rFonts w:asciiTheme="majorBidi" w:eastAsia="Times New Roman" w:hAnsiTheme="majorBidi" w:cstheme="majorBidi"/>
          <w:sz w:val="24"/>
          <w:szCs w:val="24"/>
          <w:lang w:eastAsia="en-GB"/>
        </w:rPr>
        <w:t xml:space="preserve">Zhang, L., Jiang, Y., Ding, Y., </w:t>
      </w:r>
      <w:proofErr w:type="spellStart"/>
      <w:r w:rsidRPr="009C2687">
        <w:rPr>
          <w:rFonts w:asciiTheme="majorBidi" w:eastAsia="Times New Roman" w:hAnsiTheme="majorBidi" w:cstheme="majorBidi"/>
          <w:sz w:val="24"/>
          <w:szCs w:val="24"/>
          <w:lang w:eastAsia="en-GB"/>
        </w:rPr>
        <w:t>Povey</w:t>
      </w:r>
      <w:proofErr w:type="spellEnd"/>
      <w:r w:rsidRPr="009C2687">
        <w:rPr>
          <w:rFonts w:asciiTheme="majorBidi" w:eastAsia="Times New Roman" w:hAnsiTheme="majorBidi" w:cstheme="majorBidi"/>
          <w:sz w:val="24"/>
          <w:szCs w:val="24"/>
          <w:lang w:eastAsia="en-GB"/>
        </w:rPr>
        <w:t xml:space="preserve">, M., York, D. (2007). Investigation into the antibacterial </w:t>
      </w:r>
      <w:proofErr w:type="spellStart"/>
      <w:r w:rsidRPr="009C2687">
        <w:rPr>
          <w:rFonts w:asciiTheme="majorBidi" w:eastAsia="Times New Roman" w:hAnsiTheme="majorBidi" w:cstheme="majorBidi"/>
          <w:sz w:val="24"/>
          <w:szCs w:val="24"/>
          <w:lang w:eastAsia="en-GB"/>
        </w:rPr>
        <w:t>behavior</w:t>
      </w:r>
      <w:proofErr w:type="spellEnd"/>
      <w:r w:rsidRPr="009C2687">
        <w:rPr>
          <w:rFonts w:asciiTheme="majorBidi" w:eastAsia="Times New Roman" w:hAnsiTheme="majorBidi" w:cstheme="majorBidi"/>
          <w:sz w:val="24"/>
          <w:szCs w:val="24"/>
          <w:lang w:eastAsia="en-GB"/>
        </w:rPr>
        <w:t xml:space="preserve"> of suspensions of </w:t>
      </w:r>
      <w:proofErr w:type="spellStart"/>
      <w:r w:rsidRPr="009C2687">
        <w:rPr>
          <w:rFonts w:asciiTheme="majorBidi" w:eastAsia="Times New Roman" w:hAnsiTheme="majorBidi" w:cstheme="majorBidi"/>
          <w:sz w:val="24"/>
          <w:szCs w:val="24"/>
          <w:lang w:eastAsia="en-GB"/>
        </w:rPr>
        <w:t>ZnO</w:t>
      </w:r>
      <w:proofErr w:type="spellEnd"/>
      <w:r w:rsidRPr="009C2687">
        <w:rPr>
          <w:rFonts w:asciiTheme="majorBidi" w:eastAsia="Times New Roman" w:hAnsiTheme="majorBidi" w:cstheme="majorBidi"/>
          <w:sz w:val="24"/>
          <w:szCs w:val="24"/>
          <w:lang w:eastAsia="en-GB"/>
        </w:rPr>
        <w:t xml:space="preserve"> nanoparticles (</w:t>
      </w:r>
      <w:proofErr w:type="spellStart"/>
      <w:r w:rsidRPr="009C2687">
        <w:rPr>
          <w:rFonts w:asciiTheme="majorBidi" w:eastAsia="Times New Roman" w:hAnsiTheme="majorBidi" w:cstheme="majorBidi"/>
          <w:sz w:val="24"/>
          <w:szCs w:val="24"/>
          <w:lang w:eastAsia="en-GB"/>
        </w:rPr>
        <w:t>ZnO</w:t>
      </w:r>
      <w:proofErr w:type="spellEnd"/>
      <w:r w:rsidRPr="009C2687">
        <w:rPr>
          <w:rFonts w:asciiTheme="majorBidi" w:eastAsia="Times New Roman" w:hAnsiTheme="majorBidi" w:cstheme="majorBidi"/>
          <w:sz w:val="24"/>
          <w:szCs w:val="24"/>
          <w:lang w:eastAsia="en-GB"/>
        </w:rPr>
        <w:t xml:space="preserve"> </w:t>
      </w:r>
      <w:proofErr w:type="spellStart"/>
      <w:r w:rsidRPr="009C2687">
        <w:rPr>
          <w:rFonts w:asciiTheme="majorBidi" w:eastAsia="Times New Roman" w:hAnsiTheme="majorBidi" w:cstheme="majorBidi"/>
          <w:sz w:val="24"/>
          <w:szCs w:val="24"/>
          <w:lang w:eastAsia="en-GB"/>
        </w:rPr>
        <w:t>nano</w:t>
      </w:r>
      <w:proofErr w:type="spellEnd"/>
      <w:r w:rsidRPr="009C2687">
        <w:rPr>
          <w:rFonts w:asciiTheme="majorBidi" w:eastAsia="Times New Roman" w:hAnsiTheme="majorBidi" w:cstheme="majorBidi"/>
          <w:sz w:val="24"/>
          <w:szCs w:val="24"/>
          <w:lang w:eastAsia="en-GB"/>
        </w:rPr>
        <w:t xml:space="preserve"> ﬂuids). J. Nano. Part. Res. 9(3): 479-489.</w:t>
      </w:r>
    </w:p>
    <w:p w:rsidR="00B31DAE" w:rsidRPr="009C2687" w:rsidRDefault="00B31DAE" w:rsidP="00656774">
      <w:pPr>
        <w:tabs>
          <w:tab w:val="left" w:pos="7214"/>
        </w:tabs>
        <w:spacing w:after="200" w:line="480" w:lineRule="auto"/>
        <w:ind w:left="340" w:hanging="340"/>
        <w:jc w:val="both"/>
        <w:rPr>
          <w:rFonts w:asciiTheme="majorBidi" w:hAnsiTheme="majorBidi" w:cstheme="majorBidi"/>
          <w:sz w:val="24"/>
          <w:szCs w:val="24"/>
          <w:lang w:val="en-US"/>
        </w:rPr>
      </w:pPr>
      <w:proofErr w:type="spellStart"/>
      <w:r w:rsidRPr="009C2687">
        <w:rPr>
          <w:rFonts w:asciiTheme="majorBidi" w:hAnsiTheme="majorBidi" w:cstheme="majorBidi"/>
          <w:sz w:val="24"/>
          <w:szCs w:val="24"/>
          <w:lang w:val="en-US"/>
        </w:rPr>
        <w:t>Zhong</w:t>
      </w:r>
      <w:proofErr w:type="spellEnd"/>
      <w:r w:rsidRPr="009C2687">
        <w:rPr>
          <w:rFonts w:asciiTheme="majorBidi" w:hAnsiTheme="majorBidi" w:cstheme="majorBidi"/>
          <w:sz w:val="24"/>
          <w:szCs w:val="24"/>
          <w:lang w:val="en-US"/>
        </w:rPr>
        <w:t xml:space="preserve"> Y, Song, X, Li Y. (2011). Antimicrobial, physical and mechanical properties of kudzu starch-chitosan composite films as a function of acid solvent types. Carb. </w:t>
      </w:r>
      <w:proofErr w:type="spellStart"/>
      <w:r w:rsidRPr="009C2687">
        <w:rPr>
          <w:rFonts w:asciiTheme="majorBidi" w:hAnsiTheme="majorBidi" w:cstheme="majorBidi"/>
          <w:sz w:val="24"/>
          <w:szCs w:val="24"/>
          <w:lang w:val="en-US"/>
        </w:rPr>
        <w:t>Polym</w:t>
      </w:r>
      <w:proofErr w:type="spellEnd"/>
      <w:r w:rsidRPr="009C2687">
        <w:rPr>
          <w:rFonts w:asciiTheme="majorBidi" w:hAnsiTheme="majorBidi" w:cstheme="majorBidi"/>
          <w:sz w:val="24"/>
          <w:szCs w:val="24"/>
          <w:lang w:val="en-US"/>
        </w:rPr>
        <w:t>. 84(1): 335-342.</w:t>
      </w:r>
    </w:p>
    <w:p w:rsidR="00B31DAE" w:rsidRPr="009C2687" w:rsidRDefault="00B31DAE" w:rsidP="00656774">
      <w:pPr>
        <w:tabs>
          <w:tab w:val="left" w:pos="7214"/>
        </w:tabs>
        <w:spacing w:after="200" w:line="480" w:lineRule="auto"/>
        <w:ind w:left="340" w:hanging="340"/>
        <w:jc w:val="both"/>
        <w:rPr>
          <w:rFonts w:asciiTheme="majorBidi" w:hAnsiTheme="majorBidi" w:cstheme="majorBidi"/>
          <w:sz w:val="24"/>
          <w:szCs w:val="24"/>
          <w:lang w:val="en-US"/>
        </w:rPr>
      </w:pPr>
      <w:r w:rsidRPr="009C2687">
        <w:rPr>
          <w:rFonts w:asciiTheme="majorBidi" w:hAnsiTheme="majorBidi" w:cstheme="majorBidi"/>
          <w:sz w:val="24"/>
          <w:szCs w:val="24"/>
          <w:lang w:val="en-US"/>
        </w:rPr>
        <w:t>Zhu X, Tang L, Wee K-H, Zhao Y-H, Bai R. (2011). Immobilization of silver in polypropylene membrane for anti-biofouling performance. Biofouling. 27(7): 773-786.</w:t>
      </w:r>
    </w:p>
    <w:p w:rsidR="00B31DAE" w:rsidRPr="009C2687" w:rsidRDefault="00B31DAE" w:rsidP="00656774">
      <w:pPr>
        <w:spacing w:after="200" w:line="480" w:lineRule="auto"/>
        <w:jc w:val="both"/>
        <w:rPr>
          <w:rFonts w:asciiTheme="majorBidi" w:hAnsiTheme="majorBidi" w:cstheme="majorBidi"/>
          <w:sz w:val="24"/>
          <w:szCs w:val="24"/>
          <w:lang w:val="en-US"/>
        </w:rPr>
      </w:pPr>
    </w:p>
    <w:p w:rsidR="00B31DAE" w:rsidRPr="009C2687" w:rsidRDefault="00B31DAE" w:rsidP="00656774">
      <w:pPr>
        <w:spacing w:after="200" w:line="480" w:lineRule="auto"/>
        <w:jc w:val="both"/>
        <w:rPr>
          <w:rFonts w:asciiTheme="majorBidi" w:hAnsiTheme="majorBidi" w:cstheme="majorBidi"/>
          <w:sz w:val="24"/>
          <w:szCs w:val="24"/>
          <w:lang w:val="en-US"/>
        </w:rPr>
      </w:pPr>
    </w:p>
    <w:p w:rsidR="00B31DAE" w:rsidRPr="009C2687" w:rsidRDefault="00B31DAE" w:rsidP="00656774">
      <w:pPr>
        <w:spacing w:after="200" w:line="480" w:lineRule="auto"/>
        <w:jc w:val="both"/>
        <w:rPr>
          <w:rFonts w:asciiTheme="majorBidi" w:hAnsiTheme="majorBidi" w:cstheme="majorBidi"/>
          <w:sz w:val="24"/>
          <w:szCs w:val="24"/>
          <w:lang w:val="en-US"/>
        </w:rPr>
      </w:pPr>
    </w:p>
    <w:p w:rsidR="00B31DAE" w:rsidRPr="009C2687" w:rsidRDefault="00B31DAE" w:rsidP="00656774">
      <w:pPr>
        <w:spacing w:after="200" w:line="480" w:lineRule="auto"/>
        <w:jc w:val="both"/>
        <w:rPr>
          <w:rFonts w:asciiTheme="majorBidi" w:hAnsiTheme="majorBidi" w:cstheme="majorBidi"/>
          <w:sz w:val="24"/>
          <w:szCs w:val="24"/>
        </w:rPr>
      </w:pPr>
    </w:p>
    <w:p w:rsidR="00B31DAE" w:rsidRPr="009C2687" w:rsidRDefault="00B31DAE" w:rsidP="00656774">
      <w:pPr>
        <w:spacing w:line="480" w:lineRule="auto"/>
        <w:rPr>
          <w:rFonts w:asciiTheme="majorBidi" w:hAnsiTheme="majorBidi" w:cstheme="majorBidi"/>
          <w:b/>
          <w:bCs/>
          <w:sz w:val="24"/>
          <w:szCs w:val="24"/>
        </w:rPr>
      </w:pPr>
      <w:r w:rsidRPr="009C2687">
        <w:rPr>
          <w:rFonts w:asciiTheme="majorBidi" w:hAnsiTheme="majorBidi" w:cstheme="majorBidi"/>
          <w:b/>
          <w:bCs/>
          <w:sz w:val="24"/>
          <w:szCs w:val="24"/>
        </w:rPr>
        <w:br w:type="page"/>
      </w:r>
    </w:p>
    <w:p w:rsidR="00B31DAE" w:rsidRPr="009C2687" w:rsidRDefault="00B31DAE" w:rsidP="00656774">
      <w:pPr>
        <w:spacing w:after="200" w:line="480" w:lineRule="auto"/>
        <w:jc w:val="both"/>
        <w:rPr>
          <w:rFonts w:asciiTheme="majorBidi" w:hAnsiTheme="majorBidi" w:cstheme="majorBidi"/>
          <w:b/>
          <w:bCs/>
          <w:sz w:val="24"/>
          <w:szCs w:val="24"/>
        </w:rPr>
      </w:pPr>
      <w:r w:rsidRPr="009C2687">
        <w:rPr>
          <w:rFonts w:asciiTheme="majorBidi" w:hAnsiTheme="majorBidi" w:cstheme="majorBidi"/>
          <w:b/>
          <w:bCs/>
          <w:sz w:val="24"/>
          <w:szCs w:val="24"/>
        </w:rPr>
        <w:t>Figure and Tables</w:t>
      </w:r>
    </w:p>
    <w:p w:rsidR="00B31DAE" w:rsidRPr="009C2687" w:rsidRDefault="00B31DAE" w:rsidP="00656774">
      <w:pPr>
        <w:spacing w:after="200" w:line="480" w:lineRule="auto"/>
        <w:jc w:val="both"/>
        <w:rPr>
          <w:rFonts w:asciiTheme="majorBidi" w:hAnsiTheme="majorBidi" w:cstheme="majorBidi"/>
          <w:sz w:val="24"/>
          <w:szCs w:val="24"/>
          <w:lang w:val="en"/>
        </w:rPr>
      </w:pPr>
      <w:r w:rsidRPr="009C2687">
        <w:rPr>
          <w:rFonts w:asciiTheme="majorBidi" w:hAnsiTheme="majorBidi" w:cstheme="majorBidi"/>
          <w:b/>
          <w:bCs/>
          <w:sz w:val="24"/>
          <w:szCs w:val="24"/>
          <w:lang w:val="en"/>
        </w:rPr>
        <w:t>Figure 1.</w:t>
      </w:r>
      <w:r w:rsidRPr="009C2687">
        <w:rPr>
          <w:rFonts w:asciiTheme="majorBidi" w:hAnsiTheme="majorBidi" w:cstheme="majorBidi"/>
          <w:sz w:val="24"/>
          <w:szCs w:val="24"/>
          <w:lang w:val="en"/>
        </w:rPr>
        <w:t xml:space="preserve">  (a) Particle size distribution of Zinc oxide nanoparticles from dynamic light scattering measurements and (b) Transmission Electron Micrograph (TEM) of commercial zinc oxide (</w:t>
      </w:r>
      <w:proofErr w:type="spellStart"/>
      <w:r w:rsidRPr="009C2687">
        <w:rPr>
          <w:rFonts w:asciiTheme="majorBidi" w:hAnsiTheme="majorBidi" w:cstheme="majorBidi"/>
          <w:sz w:val="24"/>
          <w:szCs w:val="24"/>
          <w:lang w:val="en"/>
        </w:rPr>
        <w:t>ZnO</w:t>
      </w:r>
      <w:proofErr w:type="spellEnd"/>
      <w:r w:rsidRPr="009C2687">
        <w:rPr>
          <w:rFonts w:asciiTheme="majorBidi" w:hAnsiTheme="majorBidi" w:cstheme="majorBidi"/>
          <w:sz w:val="24"/>
          <w:szCs w:val="24"/>
          <w:lang w:val="en"/>
        </w:rPr>
        <w:t>) nanoparticles.</w:t>
      </w:r>
    </w:p>
    <w:p w:rsidR="00B31DAE" w:rsidRPr="009C2687" w:rsidRDefault="00B31DAE" w:rsidP="00656774">
      <w:pPr>
        <w:tabs>
          <w:tab w:val="left" w:pos="7214"/>
        </w:tabs>
        <w:spacing w:after="200" w:line="480" w:lineRule="auto"/>
        <w:jc w:val="both"/>
        <w:rPr>
          <w:rFonts w:asciiTheme="majorBidi" w:hAnsiTheme="majorBidi" w:cstheme="majorBidi"/>
          <w:noProof/>
          <w:sz w:val="24"/>
          <w:szCs w:val="24"/>
          <w:lang w:eastAsia="en-GB"/>
        </w:rPr>
      </w:pPr>
      <w:r w:rsidRPr="009C2687">
        <w:rPr>
          <w:rFonts w:asciiTheme="majorBidi" w:hAnsiTheme="majorBidi" w:cstheme="majorBidi"/>
          <w:b/>
          <w:bCs/>
          <w:sz w:val="24"/>
          <w:szCs w:val="24"/>
          <w:lang w:val="en-US"/>
        </w:rPr>
        <w:t>Figure 2.</w:t>
      </w:r>
      <w:r w:rsidRPr="009C2687">
        <w:rPr>
          <w:rFonts w:asciiTheme="majorBidi" w:hAnsiTheme="majorBidi" w:cstheme="majorBidi"/>
          <w:sz w:val="24"/>
          <w:szCs w:val="24"/>
          <w:lang w:val="en-US"/>
        </w:rPr>
        <w:t xml:space="preserve"> Scanning Electron Micrograph (SEM) of coated glass slides: (a) uncoated, (b) coated with chitosan, (c) coated with chitosan-</w:t>
      </w:r>
      <w:proofErr w:type="spellStart"/>
      <w:r w:rsidRPr="009C2687">
        <w:rPr>
          <w:rFonts w:asciiTheme="majorBidi" w:hAnsiTheme="majorBidi" w:cstheme="majorBidi"/>
          <w:sz w:val="24"/>
          <w:szCs w:val="24"/>
          <w:lang w:val="en-US"/>
        </w:rPr>
        <w:t>ZnO</w:t>
      </w:r>
      <w:proofErr w:type="spellEnd"/>
      <w:r w:rsidRPr="009C2687">
        <w:rPr>
          <w:rFonts w:asciiTheme="majorBidi" w:hAnsiTheme="majorBidi" w:cstheme="majorBidi"/>
          <w:sz w:val="24"/>
          <w:szCs w:val="24"/>
          <w:lang w:val="en-US"/>
        </w:rPr>
        <w:t xml:space="preserve"> nanocomposite hybrids.</w:t>
      </w:r>
      <w:r w:rsidRPr="009C2687">
        <w:rPr>
          <w:rFonts w:asciiTheme="majorBidi" w:hAnsiTheme="majorBidi" w:cstheme="majorBidi"/>
          <w:noProof/>
          <w:sz w:val="24"/>
          <w:szCs w:val="24"/>
          <w:lang w:eastAsia="en-GB"/>
        </w:rPr>
        <w:t xml:space="preserve"> </w:t>
      </w:r>
    </w:p>
    <w:p w:rsidR="00B31DAE" w:rsidRPr="009C2687" w:rsidRDefault="00B31DAE" w:rsidP="00656774">
      <w:pPr>
        <w:autoSpaceDE w:val="0"/>
        <w:autoSpaceDN w:val="0"/>
        <w:adjustRightInd w:val="0"/>
        <w:spacing w:after="200" w:line="480" w:lineRule="auto"/>
        <w:jc w:val="both"/>
        <w:rPr>
          <w:rFonts w:asciiTheme="majorBidi" w:hAnsiTheme="majorBidi" w:cstheme="majorBidi"/>
          <w:sz w:val="24"/>
          <w:szCs w:val="24"/>
        </w:rPr>
      </w:pPr>
      <w:r w:rsidRPr="009C2687">
        <w:rPr>
          <w:rFonts w:asciiTheme="majorBidi" w:hAnsiTheme="majorBidi" w:cstheme="majorBidi"/>
          <w:b/>
          <w:bCs/>
          <w:sz w:val="24"/>
          <w:szCs w:val="24"/>
          <w:lang w:val="en-US"/>
        </w:rPr>
        <w:t>Figure 3.</w:t>
      </w:r>
      <w:r w:rsidRPr="009C2687">
        <w:rPr>
          <w:rFonts w:asciiTheme="majorBidi" w:hAnsiTheme="majorBidi" w:cstheme="majorBidi"/>
          <w:sz w:val="24"/>
          <w:szCs w:val="24"/>
          <w:lang w:val="en-US"/>
        </w:rPr>
        <w:t xml:space="preserve"> </w:t>
      </w:r>
      <w:r w:rsidRPr="009C2687">
        <w:rPr>
          <w:rFonts w:asciiTheme="majorBidi" w:eastAsiaTheme="minorEastAsia" w:hAnsiTheme="majorBidi" w:cstheme="majorBidi"/>
          <w:kern w:val="24"/>
          <w:sz w:val="24"/>
          <w:szCs w:val="24"/>
        </w:rPr>
        <w:t>Energy Dispersive X-ray Spectrometry (</w:t>
      </w:r>
      <w:r w:rsidRPr="009C2687">
        <w:rPr>
          <w:rFonts w:asciiTheme="majorBidi" w:eastAsiaTheme="minorEastAsia" w:hAnsiTheme="majorBidi" w:cstheme="majorBidi"/>
          <w:kern w:val="24"/>
          <w:sz w:val="24"/>
          <w:szCs w:val="24"/>
          <w:lang w:val="en-US"/>
        </w:rPr>
        <w:t xml:space="preserve">EDX) </w:t>
      </w:r>
      <w:r w:rsidRPr="009C2687">
        <w:rPr>
          <w:rFonts w:asciiTheme="majorBidi" w:hAnsiTheme="majorBidi" w:cstheme="majorBidi"/>
          <w:sz w:val="24"/>
          <w:szCs w:val="24"/>
          <w:lang w:val="en-US"/>
        </w:rPr>
        <w:t>of Chitosan-</w:t>
      </w:r>
      <w:proofErr w:type="spellStart"/>
      <w:r w:rsidRPr="009C2687">
        <w:rPr>
          <w:rFonts w:asciiTheme="majorBidi" w:hAnsiTheme="majorBidi" w:cstheme="majorBidi"/>
          <w:sz w:val="24"/>
          <w:szCs w:val="24"/>
          <w:lang w:val="en-US"/>
        </w:rPr>
        <w:t>ZnO</w:t>
      </w:r>
      <w:proofErr w:type="spellEnd"/>
      <w:r w:rsidRPr="009C2687">
        <w:rPr>
          <w:rFonts w:asciiTheme="majorBidi" w:hAnsiTheme="majorBidi" w:cstheme="majorBidi"/>
          <w:sz w:val="24"/>
          <w:szCs w:val="24"/>
          <w:lang w:val="en-US"/>
        </w:rPr>
        <w:t xml:space="preserve"> nanocomposite coating on glass substrate. Each peak represents different elements.</w:t>
      </w:r>
      <w:r w:rsidRPr="009C2687">
        <w:rPr>
          <w:rFonts w:asciiTheme="majorBidi" w:hAnsiTheme="majorBidi" w:cstheme="majorBidi"/>
          <w:sz w:val="24"/>
          <w:szCs w:val="24"/>
        </w:rPr>
        <w:t xml:space="preserve"> Peaks corresponding to zinc are shown indicating </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nanoparticles were successfully incorporated within the chitosan matrix.</w:t>
      </w:r>
    </w:p>
    <w:p w:rsidR="00B31DAE" w:rsidRPr="009C2687" w:rsidRDefault="00B31DAE" w:rsidP="00656774">
      <w:pPr>
        <w:spacing w:after="200" w:line="480" w:lineRule="auto"/>
        <w:jc w:val="both"/>
        <w:rPr>
          <w:rFonts w:asciiTheme="majorBidi" w:hAnsiTheme="majorBidi" w:cstheme="majorBidi"/>
          <w:sz w:val="24"/>
          <w:szCs w:val="24"/>
          <w:lang w:val="en-US"/>
        </w:rPr>
      </w:pPr>
      <w:r w:rsidRPr="009C2687">
        <w:rPr>
          <w:rFonts w:asciiTheme="majorBidi" w:eastAsia="Times New Roman" w:hAnsiTheme="majorBidi" w:cstheme="majorBidi"/>
          <w:b/>
          <w:bCs/>
          <w:iCs/>
          <w:sz w:val="24"/>
          <w:szCs w:val="24"/>
        </w:rPr>
        <w:t>Figure 4.</w:t>
      </w:r>
      <w:r w:rsidRPr="009C2687">
        <w:rPr>
          <w:rFonts w:asciiTheme="majorBidi" w:eastAsia="Times New Roman" w:hAnsiTheme="majorBidi" w:cstheme="majorBidi"/>
          <w:iCs/>
          <w:sz w:val="24"/>
          <w:szCs w:val="24"/>
        </w:rPr>
        <w:t xml:space="preserve"> Effect of different coatings on growth of the diatom </w:t>
      </w:r>
      <w:proofErr w:type="spellStart"/>
      <w:r w:rsidRPr="009C2687">
        <w:rPr>
          <w:rFonts w:asciiTheme="majorBidi" w:eastAsia="Times New Roman" w:hAnsiTheme="majorBidi" w:cstheme="majorBidi"/>
          <w:i/>
          <w:iCs/>
          <w:sz w:val="24"/>
          <w:szCs w:val="24"/>
        </w:rPr>
        <w:t>Navicula</w:t>
      </w:r>
      <w:proofErr w:type="spellEnd"/>
      <w:r w:rsidRPr="009C2687">
        <w:rPr>
          <w:rFonts w:asciiTheme="majorBidi" w:eastAsia="Times New Roman" w:hAnsiTheme="majorBidi" w:cstheme="majorBidi"/>
          <w:i/>
          <w:iCs/>
          <w:sz w:val="24"/>
          <w:szCs w:val="24"/>
        </w:rPr>
        <w:t xml:space="preserve"> </w:t>
      </w:r>
      <w:proofErr w:type="spellStart"/>
      <w:r w:rsidRPr="009C2687">
        <w:rPr>
          <w:rFonts w:asciiTheme="majorBidi" w:eastAsia="Times New Roman" w:hAnsiTheme="majorBidi" w:cstheme="majorBidi"/>
          <w:i/>
          <w:iCs/>
          <w:sz w:val="24"/>
          <w:szCs w:val="24"/>
        </w:rPr>
        <w:t>incerta</w:t>
      </w:r>
      <w:proofErr w:type="spellEnd"/>
      <w:r w:rsidRPr="009C2687">
        <w:rPr>
          <w:rFonts w:asciiTheme="majorBidi" w:eastAsia="Times New Roman" w:hAnsiTheme="majorBidi" w:cstheme="majorBidi"/>
          <w:sz w:val="24"/>
          <w:szCs w:val="24"/>
        </w:rPr>
        <w:t xml:space="preserve"> after incubation for 7 days. Diatom counts were estimated as cell/mm</w:t>
      </w:r>
      <w:r w:rsidRPr="009C2687">
        <w:rPr>
          <w:rFonts w:asciiTheme="majorBidi" w:eastAsia="Times New Roman" w:hAnsiTheme="majorBidi" w:cstheme="majorBidi"/>
          <w:sz w:val="24"/>
          <w:szCs w:val="24"/>
          <w:vertAlign w:val="superscript"/>
        </w:rPr>
        <w:t>2</w:t>
      </w:r>
      <w:r w:rsidRPr="009C2687">
        <w:rPr>
          <w:rFonts w:asciiTheme="majorBidi" w:eastAsia="Times New Roman" w:hAnsiTheme="majorBidi" w:cstheme="majorBidi"/>
          <w:sz w:val="24"/>
          <w:szCs w:val="24"/>
        </w:rPr>
        <w:t xml:space="preserve">. </w:t>
      </w:r>
    </w:p>
    <w:p w:rsidR="00B31DAE" w:rsidRPr="009C2687" w:rsidRDefault="00B31DAE" w:rsidP="00656774">
      <w:pPr>
        <w:spacing w:after="200" w:line="480" w:lineRule="auto"/>
        <w:jc w:val="both"/>
        <w:rPr>
          <w:rFonts w:asciiTheme="majorBidi" w:hAnsiTheme="majorBidi" w:cstheme="majorBidi"/>
          <w:sz w:val="24"/>
          <w:szCs w:val="24"/>
        </w:rPr>
      </w:pPr>
      <w:r w:rsidRPr="009C2687">
        <w:rPr>
          <w:rFonts w:asciiTheme="majorBidi" w:hAnsiTheme="majorBidi" w:cstheme="majorBidi"/>
          <w:b/>
          <w:bCs/>
          <w:sz w:val="24"/>
          <w:szCs w:val="24"/>
        </w:rPr>
        <w:t>Figure 5.</w:t>
      </w:r>
      <w:r w:rsidRPr="009C2687">
        <w:rPr>
          <w:rFonts w:asciiTheme="majorBidi" w:hAnsiTheme="majorBidi" w:cstheme="majorBidi"/>
          <w:sz w:val="24"/>
          <w:szCs w:val="24"/>
        </w:rPr>
        <w:t xml:space="preserve"> Diatom observation on coated glass substrates under fluorescence microscope after 7 days incubation under light: (a) control, (b) chitosan coating, and (c) chitosan/</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nanocomposite coating. </w:t>
      </w:r>
    </w:p>
    <w:p w:rsidR="00B31DAE" w:rsidRPr="009C2687" w:rsidRDefault="00B31DAE" w:rsidP="00656774">
      <w:pPr>
        <w:spacing w:after="200" w:line="480" w:lineRule="auto"/>
        <w:jc w:val="both"/>
        <w:rPr>
          <w:rFonts w:asciiTheme="majorBidi" w:hAnsiTheme="majorBidi" w:cstheme="majorBidi"/>
          <w:sz w:val="24"/>
          <w:szCs w:val="24"/>
          <w:lang w:val="en"/>
        </w:rPr>
      </w:pPr>
      <w:r w:rsidRPr="009C2687">
        <w:rPr>
          <w:rFonts w:asciiTheme="majorBidi" w:hAnsiTheme="majorBidi" w:cstheme="majorBidi"/>
          <w:b/>
          <w:bCs/>
          <w:sz w:val="24"/>
          <w:szCs w:val="24"/>
        </w:rPr>
        <w:t>Figure 6.</w:t>
      </w:r>
      <w:r w:rsidRPr="009C2687">
        <w:rPr>
          <w:rFonts w:asciiTheme="majorBidi" w:hAnsiTheme="majorBidi" w:cstheme="majorBidi"/>
          <w:sz w:val="24"/>
          <w:szCs w:val="24"/>
        </w:rPr>
        <w:t xml:space="preserve"> Antibacterial activity of chitosan and chitosan/</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nanocomposite coatings on the growth of </w:t>
      </w:r>
      <w:proofErr w:type="spellStart"/>
      <w:r w:rsidRPr="009C2687">
        <w:rPr>
          <w:rFonts w:asciiTheme="majorBidi" w:hAnsiTheme="majorBidi" w:cstheme="majorBidi"/>
          <w:i/>
          <w:iCs/>
          <w:sz w:val="24"/>
          <w:szCs w:val="24"/>
          <w:lang w:val="en"/>
        </w:rPr>
        <w:t>P.nigrifaciens</w:t>
      </w:r>
      <w:proofErr w:type="spellEnd"/>
      <w:r w:rsidRPr="009C2687">
        <w:rPr>
          <w:rFonts w:asciiTheme="majorBidi" w:hAnsiTheme="majorBidi" w:cstheme="majorBidi"/>
          <w:sz w:val="24"/>
          <w:szCs w:val="24"/>
          <w:lang w:val="en"/>
        </w:rPr>
        <w:t xml:space="preserve"> after 1, 2, and 5 days of incubation in marine broth under (a) light, and (b) dark conditions.</w:t>
      </w:r>
    </w:p>
    <w:p w:rsidR="00B31DAE" w:rsidRPr="009C2687" w:rsidRDefault="00B31DAE" w:rsidP="00656774">
      <w:pPr>
        <w:spacing w:after="200" w:line="480" w:lineRule="auto"/>
        <w:jc w:val="both"/>
        <w:rPr>
          <w:rFonts w:asciiTheme="majorBidi" w:hAnsiTheme="majorBidi" w:cstheme="majorBidi"/>
          <w:sz w:val="24"/>
          <w:szCs w:val="24"/>
          <w:lang w:val="en-US"/>
        </w:rPr>
      </w:pPr>
      <w:r w:rsidRPr="009C2687">
        <w:rPr>
          <w:rFonts w:asciiTheme="majorBidi" w:hAnsiTheme="majorBidi" w:cstheme="majorBidi"/>
          <w:b/>
          <w:bCs/>
          <w:sz w:val="24"/>
          <w:szCs w:val="24"/>
          <w:lang w:val="en-US"/>
        </w:rPr>
        <w:t>Figure 7.</w:t>
      </w:r>
      <w:r w:rsidRPr="009C2687">
        <w:rPr>
          <w:rFonts w:asciiTheme="majorBidi" w:hAnsiTheme="majorBidi" w:cstheme="majorBidi"/>
          <w:sz w:val="24"/>
          <w:szCs w:val="24"/>
          <w:lang w:val="en-US"/>
        </w:rPr>
        <w:t xml:space="preserve"> Total bacterial counts (cells/ml) in biofilms after 1, 2 and 4 weeks in the light. Bacterial counts in the dark were not significantly different (data not shown). </w:t>
      </w:r>
    </w:p>
    <w:p w:rsidR="00B31DAE" w:rsidRPr="009C2687" w:rsidRDefault="00B31DAE" w:rsidP="00656774">
      <w:pPr>
        <w:spacing w:after="200" w:line="480" w:lineRule="auto"/>
        <w:jc w:val="both"/>
        <w:rPr>
          <w:rFonts w:asciiTheme="majorBidi" w:hAnsiTheme="majorBidi" w:cstheme="majorBidi"/>
          <w:sz w:val="24"/>
          <w:szCs w:val="24"/>
        </w:rPr>
      </w:pPr>
      <w:r w:rsidRPr="009C2687">
        <w:rPr>
          <w:rFonts w:asciiTheme="majorBidi" w:hAnsiTheme="majorBidi" w:cstheme="majorBidi"/>
          <w:b/>
          <w:bCs/>
          <w:sz w:val="24"/>
          <w:szCs w:val="24"/>
        </w:rPr>
        <w:t>Figure 8.</w:t>
      </w:r>
      <w:r w:rsidRPr="009C2687">
        <w:rPr>
          <w:rFonts w:asciiTheme="majorBidi" w:hAnsiTheme="majorBidi" w:cstheme="majorBidi"/>
          <w:sz w:val="24"/>
          <w:szCs w:val="24"/>
        </w:rPr>
        <w:t xml:space="preserve"> Bacterial cells</w:t>
      </w:r>
      <w:r w:rsidRPr="009C2687">
        <w:rPr>
          <w:rFonts w:asciiTheme="majorBidi" w:eastAsia="Times New Roman" w:hAnsiTheme="majorBidi" w:cstheme="majorBidi"/>
          <w:sz w:val="24"/>
          <w:szCs w:val="24"/>
        </w:rPr>
        <w:t xml:space="preserve"> observed by fluorescence microscopy in biofilm suspensions after 4 weeks of incubation in the light: (a) control, (b) chitosan coating, and (c) chitosan-</w:t>
      </w:r>
      <w:proofErr w:type="spellStart"/>
      <w:r w:rsidRPr="009C2687">
        <w:rPr>
          <w:rFonts w:asciiTheme="majorBidi" w:eastAsia="Times New Roman" w:hAnsiTheme="majorBidi" w:cstheme="majorBidi"/>
          <w:sz w:val="24"/>
          <w:szCs w:val="24"/>
        </w:rPr>
        <w:t>ZnO</w:t>
      </w:r>
      <w:proofErr w:type="spellEnd"/>
      <w:r w:rsidRPr="009C2687">
        <w:rPr>
          <w:rFonts w:asciiTheme="majorBidi" w:eastAsia="Times New Roman" w:hAnsiTheme="majorBidi" w:cstheme="majorBidi"/>
          <w:sz w:val="24"/>
          <w:szCs w:val="24"/>
        </w:rPr>
        <w:t xml:space="preserve"> nanocomposite coating. The biofilm samples were stained with </w:t>
      </w:r>
      <w:proofErr w:type="spellStart"/>
      <w:r w:rsidRPr="009C2687">
        <w:rPr>
          <w:rFonts w:asciiTheme="majorBidi" w:eastAsia="Times New Roman" w:hAnsiTheme="majorBidi" w:cstheme="majorBidi"/>
          <w:sz w:val="24"/>
          <w:szCs w:val="24"/>
        </w:rPr>
        <w:t>Syto</w:t>
      </w:r>
      <w:proofErr w:type="spellEnd"/>
      <w:r w:rsidRPr="009C2687">
        <w:rPr>
          <w:rFonts w:asciiTheme="majorBidi" w:eastAsia="Times New Roman" w:hAnsiTheme="majorBidi" w:cstheme="majorBidi"/>
          <w:sz w:val="24"/>
          <w:szCs w:val="24"/>
        </w:rPr>
        <w:t xml:space="preserve"> 9 and incubated for 15 min in dark before microscopy.</w:t>
      </w:r>
    </w:p>
    <w:p w:rsidR="00B31DAE" w:rsidRPr="009C2687" w:rsidRDefault="00B31DAE" w:rsidP="00656774">
      <w:pPr>
        <w:spacing w:after="200" w:line="480" w:lineRule="auto"/>
        <w:jc w:val="both"/>
        <w:rPr>
          <w:rFonts w:asciiTheme="majorBidi" w:hAnsiTheme="majorBidi" w:cstheme="majorBidi"/>
          <w:sz w:val="24"/>
          <w:szCs w:val="24"/>
        </w:rPr>
      </w:pPr>
      <w:r w:rsidRPr="009C2687">
        <w:rPr>
          <w:rFonts w:asciiTheme="majorBidi" w:hAnsiTheme="majorBidi" w:cstheme="majorBidi"/>
          <w:b/>
          <w:bCs/>
          <w:sz w:val="24"/>
          <w:szCs w:val="24"/>
        </w:rPr>
        <w:t>Figure 9.</w:t>
      </w:r>
      <w:r w:rsidRPr="009C2687">
        <w:rPr>
          <w:rFonts w:asciiTheme="majorBidi" w:hAnsiTheme="majorBidi" w:cstheme="majorBidi"/>
          <w:sz w:val="24"/>
          <w:szCs w:val="24"/>
        </w:rPr>
        <w:t xml:space="preserve"> Dissociation rate of </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nanoparticles from the chitosan/</w:t>
      </w:r>
      <w:proofErr w:type="spellStart"/>
      <w:r w:rsidRPr="009C2687">
        <w:rPr>
          <w:rFonts w:asciiTheme="majorBidi" w:hAnsiTheme="majorBidi" w:cstheme="majorBidi"/>
          <w:sz w:val="24"/>
          <w:szCs w:val="24"/>
        </w:rPr>
        <w:t>ZnO</w:t>
      </w:r>
      <w:proofErr w:type="spellEnd"/>
      <w:r w:rsidRPr="009C2687">
        <w:rPr>
          <w:rFonts w:asciiTheme="majorBidi" w:hAnsiTheme="majorBidi" w:cstheme="majorBidi"/>
          <w:sz w:val="24"/>
          <w:szCs w:val="24"/>
        </w:rPr>
        <w:t xml:space="preserve"> nanocomposite coating monitored over four weeks. Samples were collected every week from water surrounding the coating and analysed by ICP-OES.</w:t>
      </w:r>
    </w:p>
    <w:p w:rsidR="00B31DAE" w:rsidRPr="009C2687" w:rsidRDefault="00B31DAE" w:rsidP="00656774">
      <w:pPr>
        <w:spacing w:after="200" w:line="480" w:lineRule="auto"/>
        <w:jc w:val="both"/>
        <w:rPr>
          <w:rFonts w:asciiTheme="majorBidi" w:hAnsiTheme="majorBidi" w:cstheme="majorBidi"/>
          <w:sz w:val="24"/>
          <w:szCs w:val="24"/>
        </w:rPr>
      </w:pPr>
    </w:p>
    <w:p w:rsidR="00B31DAE" w:rsidRPr="009C2687" w:rsidRDefault="00B31DAE" w:rsidP="00656774">
      <w:pPr>
        <w:spacing w:after="200" w:line="480" w:lineRule="auto"/>
        <w:jc w:val="both"/>
        <w:rPr>
          <w:rFonts w:asciiTheme="majorBidi" w:hAnsiTheme="majorBidi" w:cstheme="majorBidi"/>
          <w:sz w:val="24"/>
          <w:szCs w:val="24"/>
          <w:lang w:val="en-US"/>
        </w:rPr>
      </w:pPr>
      <w:r w:rsidRPr="009C2687">
        <w:rPr>
          <w:rFonts w:asciiTheme="majorBidi" w:eastAsia="Times New Roman" w:hAnsiTheme="majorBidi" w:cstheme="majorBidi"/>
          <w:b/>
          <w:bCs/>
          <w:iCs/>
          <w:sz w:val="24"/>
          <w:szCs w:val="24"/>
        </w:rPr>
        <w:t>Table 1.</w:t>
      </w:r>
      <w:r w:rsidRPr="009C2687">
        <w:rPr>
          <w:rFonts w:asciiTheme="majorBidi" w:eastAsia="Times New Roman" w:hAnsiTheme="majorBidi" w:cstheme="majorBidi"/>
          <w:iCs/>
          <w:sz w:val="24"/>
          <w:szCs w:val="24"/>
        </w:rPr>
        <w:t xml:space="preserve"> Measurement of static water contact angle of chitosan-</w:t>
      </w:r>
      <w:proofErr w:type="spellStart"/>
      <w:r w:rsidRPr="009C2687">
        <w:rPr>
          <w:rFonts w:asciiTheme="majorBidi" w:eastAsia="Times New Roman" w:hAnsiTheme="majorBidi" w:cstheme="majorBidi"/>
          <w:iCs/>
          <w:sz w:val="24"/>
          <w:szCs w:val="24"/>
        </w:rPr>
        <w:t>ZnO</w:t>
      </w:r>
      <w:proofErr w:type="spellEnd"/>
      <w:r w:rsidRPr="009C2687">
        <w:rPr>
          <w:rFonts w:asciiTheme="majorBidi" w:eastAsia="Times New Roman" w:hAnsiTheme="majorBidi" w:cstheme="majorBidi"/>
          <w:iCs/>
          <w:sz w:val="24"/>
          <w:szCs w:val="24"/>
        </w:rPr>
        <w:t xml:space="preserve"> coating in comparison with chitosan coating.</w:t>
      </w:r>
      <w:r w:rsidRPr="009C2687">
        <w:rPr>
          <w:rFonts w:asciiTheme="majorBidi" w:hAnsiTheme="majorBidi" w:cstheme="majorBidi"/>
          <w:sz w:val="24"/>
          <w:szCs w:val="24"/>
        </w:rPr>
        <w:t xml:space="preserve"> </w:t>
      </w:r>
      <w:r w:rsidRPr="009C2687">
        <w:rPr>
          <w:rFonts w:asciiTheme="majorBidi" w:hAnsiTheme="majorBidi" w:cstheme="majorBidi"/>
          <w:sz w:val="24"/>
          <w:szCs w:val="24"/>
          <w:lang w:val="en-US"/>
        </w:rPr>
        <w:t xml:space="preserve">The data are mean +-standard deviations of three replicates </w:t>
      </w:r>
      <w:r w:rsidRPr="009C2687">
        <w:rPr>
          <w:rFonts w:asciiTheme="majorBidi" w:eastAsia="Times New Roman" w:hAnsiTheme="majorBidi" w:cstheme="majorBidi"/>
          <w:iCs/>
          <w:sz w:val="24"/>
          <w:szCs w:val="24"/>
        </w:rPr>
        <w:t>(p &lt; 0.05)</w:t>
      </w:r>
      <w:r w:rsidRPr="009C2687">
        <w:rPr>
          <w:rFonts w:asciiTheme="majorBidi" w:hAnsiTheme="majorBidi" w:cstheme="majorBidi"/>
          <w:sz w:val="24"/>
          <w:szCs w:val="24"/>
          <w:lang w:val="en-US"/>
        </w:rPr>
        <w:t>.</w:t>
      </w:r>
    </w:p>
    <w:p w:rsidR="00B31DAE" w:rsidRPr="009C2687" w:rsidRDefault="00B31DAE" w:rsidP="00656774">
      <w:pPr>
        <w:spacing w:after="200" w:line="480" w:lineRule="auto"/>
        <w:jc w:val="both"/>
        <w:rPr>
          <w:rFonts w:asciiTheme="majorBidi" w:eastAsia="Times New Roman" w:hAnsiTheme="majorBidi" w:cstheme="majorBidi"/>
          <w:iCs/>
          <w:sz w:val="24"/>
          <w:szCs w:val="24"/>
        </w:rPr>
      </w:pPr>
      <w:r w:rsidRPr="009C2687">
        <w:rPr>
          <w:rFonts w:asciiTheme="majorBidi" w:hAnsiTheme="majorBidi" w:cstheme="majorBidi"/>
          <w:b/>
          <w:bCs/>
          <w:sz w:val="24"/>
          <w:szCs w:val="24"/>
          <w:lang w:val="en-US"/>
        </w:rPr>
        <w:t>Table 2.</w:t>
      </w:r>
      <w:r w:rsidRPr="009C2687">
        <w:rPr>
          <w:rFonts w:asciiTheme="majorBidi" w:hAnsiTheme="majorBidi" w:cstheme="majorBidi"/>
          <w:sz w:val="24"/>
          <w:szCs w:val="24"/>
          <w:lang w:val="en-US"/>
        </w:rPr>
        <w:t xml:space="preserve"> Swelling and solubility properties of chitosan coating and chitosan-</w:t>
      </w:r>
      <w:proofErr w:type="spellStart"/>
      <w:r w:rsidRPr="009C2687">
        <w:rPr>
          <w:rFonts w:asciiTheme="majorBidi" w:hAnsiTheme="majorBidi" w:cstheme="majorBidi"/>
          <w:sz w:val="24"/>
          <w:szCs w:val="24"/>
          <w:lang w:val="en-US"/>
        </w:rPr>
        <w:t>ZnO</w:t>
      </w:r>
      <w:proofErr w:type="spellEnd"/>
      <w:r w:rsidRPr="009C2687">
        <w:rPr>
          <w:rFonts w:asciiTheme="majorBidi" w:hAnsiTheme="majorBidi" w:cstheme="majorBidi"/>
          <w:sz w:val="24"/>
          <w:szCs w:val="24"/>
          <w:lang w:val="en-US"/>
        </w:rPr>
        <w:t xml:space="preserve"> composite coating on glass slides.</w:t>
      </w:r>
      <w:r w:rsidRPr="009C2687">
        <w:rPr>
          <w:rFonts w:asciiTheme="majorBidi" w:eastAsia="Times New Roman" w:hAnsiTheme="majorBidi" w:cstheme="majorBidi"/>
          <w:iCs/>
          <w:sz w:val="24"/>
          <w:szCs w:val="24"/>
        </w:rPr>
        <w:t xml:space="preserve"> Different numbers in the same column indicate significant differences (p &lt; 0.05).</w:t>
      </w:r>
    </w:p>
    <w:p w:rsidR="00B31DAE" w:rsidRPr="009C2687" w:rsidRDefault="00B31DAE" w:rsidP="00656774">
      <w:pPr>
        <w:spacing w:line="480" w:lineRule="auto"/>
        <w:rPr>
          <w:rFonts w:asciiTheme="majorBidi" w:eastAsia="Times New Roman" w:hAnsiTheme="majorBidi" w:cstheme="majorBidi"/>
          <w:iCs/>
          <w:sz w:val="24"/>
          <w:szCs w:val="24"/>
        </w:rPr>
      </w:pPr>
      <w:r w:rsidRPr="009C2687">
        <w:rPr>
          <w:rFonts w:asciiTheme="majorBidi" w:eastAsia="Times New Roman" w:hAnsiTheme="majorBidi" w:cstheme="majorBidi"/>
          <w:iCs/>
          <w:sz w:val="24"/>
          <w:szCs w:val="24"/>
        </w:rPr>
        <w:br w:type="page"/>
      </w:r>
    </w:p>
    <w:p w:rsidR="00B31DAE" w:rsidRPr="009C2687" w:rsidRDefault="00B31DAE" w:rsidP="00656774">
      <w:pPr>
        <w:spacing w:after="200" w:line="480" w:lineRule="auto"/>
        <w:jc w:val="both"/>
        <w:rPr>
          <w:rFonts w:asciiTheme="majorBidi" w:eastAsia="Times New Roman" w:hAnsiTheme="majorBidi" w:cstheme="majorBidi"/>
          <w:iCs/>
          <w:sz w:val="24"/>
          <w:szCs w:val="24"/>
        </w:rPr>
      </w:pPr>
    </w:p>
    <w:p w:rsidR="00B31DAE" w:rsidRPr="009C2687" w:rsidRDefault="00B31DAE" w:rsidP="00656774">
      <w:pPr>
        <w:spacing w:after="200" w:line="480" w:lineRule="auto"/>
        <w:jc w:val="both"/>
        <w:rPr>
          <w:rFonts w:asciiTheme="majorBidi" w:eastAsia="Times New Roman" w:hAnsiTheme="majorBidi" w:cstheme="majorBidi"/>
          <w:iCs/>
          <w:sz w:val="24"/>
          <w:szCs w:val="24"/>
        </w:rPr>
      </w:pPr>
    </w:p>
    <w:p w:rsidR="00B31DAE" w:rsidRPr="009C2687" w:rsidRDefault="00B31DAE" w:rsidP="00656774">
      <w:pPr>
        <w:spacing w:after="200" w:line="480" w:lineRule="auto"/>
        <w:jc w:val="both"/>
        <w:rPr>
          <w:rFonts w:asciiTheme="majorBidi" w:hAnsiTheme="majorBidi" w:cstheme="majorBidi"/>
          <w:sz w:val="24"/>
          <w:szCs w:val="24"/>
        </w:rPr>
      </w:pPr>
    </w:p>
    <w:p w:rsidR="00B31DAE" w:rsidRPr="009C2687" w:rsidRDefault="00B31DAE" w:rsidP="00656774">
      <w:pPr>
        <w:spacing w:after="200" w:line="480" w:lineRule="auto"/>
        <w:jc w:val="both"/>
        <w:rPr>
          <w:rFonts w:asciiTheme="majorBidi" w:hAnsiTheme="majorBidi" w:cstheme="majorBidi"/>
          <w:b/>
          <w:bCs/>
          <w:sz w:val="24"/>
          <w:szCs w:val="24"/>
          <w:lang w:val="en-US"/>
        </w:rPr>
      </w:pPr>
    </w:p>
    <w:p w:rsidR="00B31DAE" w:rsidRPr="009C2687" w:rsidRDefault="00B31DAE" w:rsidP="00656774">
      <w:pPr>
        <w:spacing w:after="200" w:line="480" w:lineRule="auto"/>
        <w:jc w:val="both"/>
        <w:rPr>
          <w:rFonts w:asciiTheme="majorBidi" w:hAnsiTheme="majorBidi" w:cstheme="majorBidi"/>
          <w:b/>
          <w:bCs/>
          <w:sz w:val="24"/>
          <w:szCs w:val="24"/>
          <w:lang w:val="en"/>
        </w:rPr>
      </w:pPr>
      <w:r w:rsidRPr="009C2687">
        <w:rPr>
          <w:rFonts w:asciiTheme="majorBidi" w:hAnsiTheme="majorBidi" w:cstheme="majorBidi"/>
          <w:b/>
          <w:bCs/>
          <w:noProof/>
          <w:sz w:val="24"/>
          <w:szCs w:val="24"/>
          <w:lang w:eastAsia="en-GB"/>
        </w:rPr>
        <w:drawing>
          <wp:inline distT="0" distB="0" distL="0" distR="0" wp14:anchorId="7DB23010" wp14:editId="37EABE7D">
            <wp:extent cx="5698490" cy="2230120"/>
            <wp:effectExtent l="0" t="0" r="0" b="0"/>
            <wp:docPr id="2" name="Picture 2" descr="C:\Users\lnaamani\Desktop\Antifouling paper\Results\ZnO T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naamani\Desktop\Antifouling paper\Results\ZnO TEM.t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98490" cy="2230120"/>
                    </a:xfrm>
                    <a:prstGeom prst="rect">
                      <a:avLst/>
                    </a:prstGeom>
                    <a:noFill/>
                    <a:ln>
                      <a:noFill/>
                    </a:ln>
                  </pic:spPr>
                </pic:pic>
              </a:graphicData>
            </a:graphic>
          </wp:inline>
        </w:drawing>
      </w:r>
    </w:p>
    <w:p w:rsidR="00B31DAE" w:rsidRPr="009C2687" w:rsidRDefault="00B31DAE" w:rsidP="00656774">
      <w:pPr>
        <w:spacing w:after="200" w:line="480" w:lineRule="auto"/>
        <w:jc w:val="both"/>
        <w:rPr>
          <w:rFonts w:asciiTheme="majorBidi" w:hAnsiTheme="majorBidi" w:cstheme="majorBidi"/>
          <w:b/>
          <w:bCs/>
          <w:sz w:val="24"/>
          <w:szCs w:val="24"/>
          <w:lang w:val="en"/>
        </w:rPr>
      </w:pPr>
      <w:r w:rsidRPr="009C2687">
        <w:rPr>
          <w:rFonts w:asciiTheme="majorBidi" w:hAnsiTheme="majorBidi" w:cstheme="majorBidi"/>
          <w:b/>
          <w:bCs/>
          <w:sz w:val="24"/>
          <w:szCs w:val="24"/>
          <w:lang w:val="en"/>
        </w:rPr>
        <w:t xml:space="preserve">Figure 1.  </w:t>
      </w:r>
    </w:p>
    <w:p w:rsidR="00B31DAE" w:rsidRPr="009C2687" w:rsidRDefault="00B31DAE" w:rsidP="00656774">
      <w:pPr>
        <w:spacing w:after="200" w:line="480" w:lineRule="auto"/>
        <w:jc w:val="both"/>
        <w:rPr>
          <w:rFonts w:asciiTheme="majorBidi" w:hAnsiTheme="majorBidi" w:cstheme="majorBidi"/>
          <w:sz w:val="24"/>
          <w:szCs w:val="24"/>
          <w:lang w:val="en"/>
        </w:rPr>
      </w:pPr>
    </w:p>
    <w:p w:rsidR="00B31DAE" w:rsidRPr="009C2687" w:rsidRDefault="00B31DAE" w:rsidP="00656774">
      <w:pPr>
        <w:spacing w:after="200" w:line="480" w:lineRule="auto"/>
        <w:jc w:val="both"/>
        <w:rPr>
          <w:rFonts w:asciiTheme="majorBidi" w:hAnsiTheme="majorBidi" w:cstheme="majorBidi"/>
          <w:sz w:val="24"/>
          <w:szCs w:val="24"/>
        </w:rPr>
      </w:pPr>
    </w:p>
    <w:p w:rsidR="00B31DAE" w:rsidRPr="009C2687" w:rsidRDefault="00B31DAE" w:rsidP="00656774">
      <w:pPr>
        <w:autoSpaceDE w:val="0"/>
        <w:autoSpaceDN w:val="0"/>
        <w:adjustRightInd w:val="0"/>
        <w:spacing w:after="200" w:line="480" w:lineRule="auto"/>
        <w:ind w:firstLine="720"/>
        <w:jc w:val="both"/>
        <w:rPr>
          <w:rFonts w:asciiTheme="majorBidi" w:hAnsiTheme="majorBidi" w:cstheme="majorBidi"/>
          <w:sz w:val="24"/>
          <w:szCs w:val="24"/>
          <w:lang w:val="en-US"/>
        </w:rPr>
      </w:pPr>
    </w:p>
    <w:p w:rsidR="00B31DAE" w:rsidRPr="009C2687" w:rsidRDefault="00B31DAE" w:rsidP="00656774">
      <w:pPr>
        <w:tabs>
          <w:tab w:val="left" w:pos="7214"/>
        </w:tabs>
        <w:spacing w:after="200" w:line="480" w:lineRule="auto"/>
        <w:jc w:val="both"/>
        <w:rPr>
          <w:rFonts w:asciiTheme="majorBidi" w:hAnsiTheme="majorBidi" w:cstheme="majorBidi"/>
          <w:b/>
          <w:bCs/>
          <w:sz w:val="24"/>
          <w:szCs w:val="24"/>
          <w:lang w:val="en-US"/>
        </w:rPr>
      </w:pPr>
      <w:r w:rsidRPr="009C2687">
        <w:rPr>
          <w:rFonts w:asciiTheme="majorBidi" w:hAnsiTheme="majorBidi" w:cstheme="majorBidi"/>
          <w:noProof/>
          <w:sz w:val="24"/>
          <w:szCs w:val="24"/>
          <w:lang w:eastAsia="en-GB"/>
        </w:rPr>
        <w:drawing>
          <wp:inline distT="0" distB="0" distL="0" distR="0" wp14:anchorId="439A91CF" wp14:editId="1BD88838">
            <wp:extent cx="5688061" cy="1810669"/>
            <wp:effectExtent l="0" t="0" r="8255" b="0"/>
            <wp:docPr id="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94"/>
                    <a:stretch>
                      <a:fillRect/>
                    </a:stretch>
                  </pic:blipFill>
                  <pic:spPr>
                    <a:xfrm>
                      <a:off x="0" y="0"/>
                      <a:ext cx="5688061" cy="1810669"/>
                    </a:xfrm>
                    <a:prstGeom prst="rect">
                      <a:avLst/>
                    </a:prstGeom>
                  </pic:spPr>
                </pic:pic>
              </a:graphicData>
            </a:graphic>
          </wp:inline>
        </w:drawing>
      </w:r>
    </w:p>
    <w:p w:rsidR="00B31DAE" w:rsidRPr="009C2687" w:rsidRDefault="00B31DAE" w:rsidP="00656774">
      <w:pPr>
        <w:tabs>
          <w:tab w:val="left" w:pos="7214"/>
        </w:tabs>
        <w:spacing w:after="200" w:line="480" w:lineRule="auto"/>
        <w:jc w:val="both"/>
        <w:rPr>
          <w:rFonts w:asciiTheme="majorBidi" w:hAnsiTheme="majorBidi" w:cstheme="majorBidi"/>
          <w:b/>
          <w:bCs/>
          <w:noProof/>
          <w:sz w:val="24"/>
          <w:szCs w:val="24"/>
          <w:lang w:eastAsia="en-GB"/>
        </w:rPr>
      </w:pPr>
      <w:r w:rsidRPr="009C2687">
        <w:rPr>
          <w:rFonts w:asciiTheme="majorBidi" w:hAnsiTheme="majorBidi" w:cstheme="majorBidi"/>
          <w:b/>
          <w:bCs/>
          <w:sz w:val="24"/>
          <w:szCs w:val="24"/>
          <w:lang w:val="en-US"/>
        </w:rPr>
        <w:t xml:space="preserve">Figure 2. </w:t>
      </w:r>
    </w:p>
    <w:p w:rsidR="00B31DAE" w:rsidRPr="009C2687" w:rsidRDefault="00B31DAE" w:rsidP="00656774">
      <w:pPr>
        <w:tabs>
          <w:tab w:val="left" w:pos="7214"/>
        </w:tabs>
        <w:spacing w:after="200" w:line="480" w:lineRule="auto"/>
        <w:jc w:val="both"/>
        <w:rPr>
          <w:rFonts w:asciiTheme="majorBidi" w:hAnsiTheme="majorBidi" w:cstheme="majorBidi"/>
          <w:b/>
          <w:bCs/>
          <w:sz w:val="24"/>
          <w:szCs w:val="24"/>
          <w:lang w:val="en-US"/>
        </w:rPr>
      </w:pPr>
      <w:r w:rsidRPr="009C2687">
        <w:rPr>
          <w:rFonts w:asciiTheme="majorBidi" w:hAnsiTheme="majorBidi" w:cstheme="majorBidi"/>
          <w:noProof/>
          <w:sz w:val="24"/>
          <w:szCs w:val="24"/>
          <w:lang w:eastAsia="en-GB"/>
        </w:rPr>
        <w:t xml:space="preserve">   </w:t>
      </w:r>
    </w:p>
    <w:p w:rsidR="00B31DAE" w:rsidRPr="009C2687" w:rsidRDefault="00B31DAE" w:rsidP="00656774">
      <w:pPr>
        <w:spacing w:after="200" w:line="480" w:lineRule="auto"/>
        <w:jc w:val="both"/>
        <w:rPr>
          <w:rFonts w:asciiTheme="majorBidi" w:eastAsia="Times New Roman" w:hAnsiTheme="majorBidi" w:cstheme="majorBidi"/>
          <w:iCs/>
          <w:sz w:val="24"/>
          <w:szCs w:val="24"/>
          <w:lang w:val="en-US"/>
        </w:rPr>
      </w:pPr>
      <w:r w:rsidRPr="009C2687">
        <w:rPr>
          <w:rFonts w:asciiTheme="majorBidi" w:eastAsia="Times New Roman" w:hAnsiTheme="majorBidi" w:cstheme="majorBidi"/>
          <w:iCs/>
          <w:noProof/>
          <w:sz w:val="24"/>
          <w:szCs w:val="24"/>
          <w:lang w:eastAsia="en-GB"/>
        </w:rPr>
        <w:drawing>
          <wp:inline distT="0" distB="0" distL="0" distR="0" wp14:anchorId="5CEE93E6" wp14:editId="47ACCA4D">
            <wp:extent cx="5320665" cy="2976664"/>
            <wp:effectExtent l="0" t="0" r="0" b="0"/>
            <wp:docPr id="4" name="Picture 4" descr="C:\Users\lnaamani\Desktop\Antifouling paper\Results\EDX-t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naamani\Desktop\Antifouling paper\Results\EDX-tiff.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34023" cy="2984137"/>
                    </a:xfrm>
                    <a:prstGeom prst="rect">
                      <a:avLst/>
                    </a:prstGeom>
                    <a:noFill/>
                    <a:ln>
                      <a:noFill/>
                    </a:ln>
                  </pic:spPr>
                </pic:pic>
              </a:graphicData>
            </a:graphic>
          </wp:inline>
        </w:drawing>
      </w:r>
    </w:p>
    <w:p w:rsidR="00B31DAE" w:rsidRPr="009C2687" w:rsidRDefault="00B31DAE" w:rsidP="00656774">
      <w:pPr>
        <w:autoSpaceDE w:val="0"/>
        <w:autoSpaceDN w:val="0"/>
        <w:adjustRightInd w:val="0"/>
        <w:spacing w:after="200" w:line="480" w:lineRule="auto"/>
        <w:jc w:val="both"/>
        <w:rPr>
          <w:rFonts w:asciiTheme="majorBidi" w:hAnsiTheme="majorBidi" w:cstheme="majorBidi"/>
          <w:b/>
          <w:bCs/>
          <w:sz w:val="24"/>
          <w:szCs w:val="24"/>
        </w:rPr>
      </w:pPr>
      <w:r w:rsidRPr="009C2687">
        <w:rPr>
          <w:rFonts w:asciiTheme="majorBidi" w:hAnsiTheme="majorBidi" w:cstheme="majorBidi"/>
          <w:b/>
          <w:bCs/>
          <w:sz w:val="24"/>
          <w:szCs w:val="24"/>
          <w:lang w:val="en-US"/>
        </w:rPr>
        <w:t xml:space="preserve">Figure 3. </w:t>
      </w:r>
    </w:p>
    <w:p w:rsidR="00B31DAE" w:rsidRPr="009C2687" w:rsidRDefault="00B31DAE" w:rsidP="00656774">
      <w:pPr>
        <w:autoSpaceDE w:val="0"/>
        <w:autoSpaceDN w:val="0"/>
        <w:adjustRightInd w:val="0"/>
        <w:spacing w:after="200" w:line="480" w:lineRule="auto"/>
        <w:jc w:val="both"/>
        <w:rPr>
          <w:rFonts w:asciiTheme="majorBidi" w:hAnsiTheme="majorBidi" w:cstheme="majorBidi"/>
          <w:b/>
          <w:bCs/>
          <w:sz w:val="24"/>
          <w:szCs w:val="24"/>
        </w:rPr>
      </w:pPr>
    </w:p>
    <w:p w:rsidR="00B31DAE" w:rsidRPr="009C2687" w:rsidRDefault="00B31DAE" w:rsidP="00656774">
      <w:pPr>
        <w:autoSpaceDE w:val="0"/>
        <w:autoSpaceDN w:val="0"/>
        <w:adjustRightInd w:val="0"/>
        <w:spacing w:after="200" w:line="480" w:lineRule="auto"/>
        <w:jc w:val="both"/>
        <w:rPr>
          <w:rFonts w:asciiTheme="majorBidi" w:hAnsiTheme="majorBidi" w:cstheme="majorBidi"/>
          <w:b/>
          <w:bCs/>
          <w:i/>
          <w:iCs/>
          <w:sz w:val="24"/>
          <w:szCs w:val="24"/>
          <w:lang w:val="en-US"/>
        </w:rPr>
      </w:pPr>
    </w:p>
    <w:p w:rsidR="00B31DAE" w:rsidRPr="009C2687" w:rsidRDefault="00B31DAE" w:rsidP="00656774">
      <w:pPr>
        <w:spacing w:after="200" w:line="480" w:lineRule="auto"/>
        <w:jc w:val="both"/>
        <w:rPr>
          <w:rFonts w:asciiTheme="majorBidi" w:eastAsia="Times New Roman" w:hAnsiTheme="majorBidi" w:cstheme="majorBidi"/>
          <w:iCs/>
          <w:sz w:val="24"/>
          <w:szCs w:val="24"/>
        </w:rPr>
      </w:pPr>
      <w:r w:rsidRPr="009C2687">
        <w:rPr>
          <w:rFonts w:asciiTheme="majorBidi" w:eastAsia="Times New Roman" w:hAnsiTheme="majorBidi" w:cstheme="majorBidi"/>
          <w:iCs/>
          <w:noProof/>
          <w:sz w:val="24"/>
          <w:szCs w:val="24"/>
          <w:lang w:eastAsia="en-GB"/>
        </w:rPr>
        <w:drawing>
          <wp:inline distT="0" distB="0" distL="0" distR="0" wp14:anchorId="4AD9CD74" wp14:editId="20ABC10C">
            <wp:extent cx="4687455" cy="3356043"/>
            <wp:effectExtent l="0" t="0" r="0" b="0"/>
            <wp:docPr id="5" name="Picture 5" descr="C:\Users\lnaamani\Desktop\Antifouling paper\Results\Anti-diatom-t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naamani\Desktop\Antifouling paper\Results\Anti-diatom-tiff.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91947" cy="3359259"/>
                    </a:xfrm>
                    <a:prstGeom prst="rect">
                      <a:avLst/>
                    </a:prstGeom>
                    <a:noFill/>
                    <a:ln>
                      <a:noFill/>
                    </a:ln>
                  </pic:spPr>
                </pic:pic>
              </a:graphicData>
            </a:graphic>
          </wp:inline>
        </w:drawing>
      </w:r>
      <w:r w:rsidRPr="009C2687">
        <w:rPr>
          <w:rFonts w:asciiTheme="majorBidi" w:eastAsia="Times New Roman" w:hAnsiTheme="majorBidi" w:cstheme="majorBidi"/>
          <w:iCs/>
          <w:sz w:val="24"/>
          <w:szCs w:val="24"/>
        </w:rPr>
        <w:t xml:space="preserve"> </w:t>
      </w:r>
    </w:p>
    <w:p w:rsidR="00B31DAE" w:rsidRPr="009C2687" w:rsidRDefault="00B31DAE" w:rsidP="00656774">
      <w:pPr>
        <w:spacing w:after="200" w:line="480" w:lineRule="auto"/>
        <w:jc w:val="both"/>
        <w:rPr>
          <w:rFonts w:asciiTheme="majorBidi" w:hAnsiTheme="majorBidi" w:cstheme="majorBidi"/>
          <w:b/>
          <w:bCs/>
          <w:sz w:val="24"/>
          <w:szCs w:val="24"/>
          <w:lang w:val="en-US"/>
        </w:rPr>
      </w:pPr>
      <w:r w:rsidRPr="009C2687">
        <w:rPr>
          <w:rFonts w:asciiTheme="majorBidi" w:eastAsia="Times New Roman" w:hAnsiTheme="majorBidi" w:cstheme="majorBidi"/>
          <w:b/>
          <w:bCs/>
          <w:iCs/>
          <w:sz w:val="24"/>
          <w:szCs w:val="24"/>
        </w:rPr>
        <w:t xml:space="preserve">Figure 4. </w:t>
      </w:r>
    </w:p>
    <w:p w:rsidR="00B31DAE" w:rsidRPr="009C2687" w:rsidRDefault="00B31DAE" w:rsidP="00656774">
      <w:pPr>
        <w:spacing w:after="200" w:line="480" w:lineRule="auto"/>
        <w:jc w:val="both"/>
        <w:rPr>
          <w:rFonts w:asciiTheme="majorBidi" w:hAnsiTheme="majorBidi" w:cstheme="majorBidi"/>
          <w:b/>
          <w:bCs/>
          <w:sz w:val="24"/>
          <w:szCs w:val="24"/>
          <w:lang w:val="en-US"/>
        </w:rPr>
      </w:pPr>
    </w:p>
    <w:p w:rsidR="00B31DAE" w:rsidRPr="009C2687" w:rsidRDefault="00B31DAE" w:rsidP="00656774">
      <w:pPr>
        <w:spacing w:after="200" w:line="480" w:lineRule="auto"/>
        <w:jc w:val="both"/>
        <w:rPr>
          <w:rFonts w:asciiTheme="majorBidi" w:eastAsia="Times New Roman" w:hAnsiTheme="majorBidi" w:cstheme="majorBidi"/>
          <w:iCs/>
          <w:sz w:val="24"/>
          <w:szCs w:val="24"/>
        </w:rPr>
      </w:pPr>
      <w:r w:rsidRPr="009C2687">
        <w:rPr>
          <w:rFonts w:asciiTheme="majorBidi" w:hAnsiTheme="majorBidi" w:cstheme="majorBidi"/>
          <w:b/>
          <w:bCs/>
          <w:noProof/>
          <w:sz w:val="24"/>
          <w:szCs w:val="24"/>
          <w:lang w:eastAsia="en-GB"/>
        </w:rPr>
        <w:drawing>
          <wp:inline distT="0" distB="0" distL="0" distR="0" wp14:anchorId="78199E08" wp14:editId="09D08D59">
            <wp:extent cx="4980113" cy="1332089"/>
            <wp:effectExtent l="0" t="0" r="0" b="0"/>
            <wp:docPr id="6" name="Picture 6" descr="C:\Users\lnaamani\Desktop\Antifouling paper\Results\diatom-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naamani\Desktop\Antifouling paper\Results\diatom-scale.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998226" cy="1336934"/>
                    </a:xfrm>
                    <a:prstGeom prst="rect">
                      <a:avLst/>
                    </a:prstGeom>
                    <a:noFill/>
                    <a:ln>
                      <a:noFill/>
                    </a:ln>
                  </pic:spPr>
                </pic:pic>
              </a:graphicData>
            </a:graphic>
          </wp:inline>
        </w:drawing>
      </w:r>
    </w:p>
    <w:p w:rsidR="00B31DAE" w:rsidRPr="009C2687" w:rsidRDefault="00B31DAE" w:rsidP="00656774">
      <w:pPr>
        <w:spacing w:after="200" w:line="480" w:lineRule="auto"/>
        <w:jc w:val="both"/>
        <w:rPr>
          <w:rFonts w:asciiTheme="majorBidi" w:hAnsiTheme="majorBidi" w:cstheme="majorBidi"/>
          <w:b/>
          <w:bCs/>
          <w:sz w:val="24"/>
          <w:szCs w:val="24"/>
        </w:rPr>
      </w:pPr>
      <w:r w:rsidRPr="009C2687">
        <w:rPr>
          <w:rFonts w:asciiTheme="majorBidi" w:hAnsiTheme="majorBidi" w:cstheme="majorBidi"/>
          <w:b/>
          <w:bCs/>
          <w:sz w:val="24"/>
          <w:szCs w:val="24"/>
        </w:rPr>
        <w:t xml:space="preserve">Figure 5. </w:t>
      </w:r>
    </w:p>
    <w:p w:rsidR="00B31DAE" w:rsidRPr="009C2687" w:rsidRDefault="00B31DAE" w:rsidP="00656774">
      <w:pPr>
        <w:spacing w:after="200" w:line="480" w:lineRule="auto"/>
        <w:jc w:val="both"/>
        <w:rPr>
          <w:rFonts w:asciiTheme="majorBidi" w:hAnsiTheme="majorBidi" w:cstheme="majorBidi"/>
          <w:b/>
          <w:bCs/>
          <w:sz w:val="24"/>
          <w:szCs w:val="24"/>
        </w:rPr>
      </w:pPr>
    </w:p>
    <w:p w:rsidR="00B31DAE" w:rsidRPr="009C2687" w:rsidRDefault="00B31DAE" w:rsidP="00656774">
      <w:pPr>
        <w:spacing w:after="200" w:line="480" w:lineRule="auto"/>
        <w:jc w:val="both"/>
        <w:rPr>
          <w:rFonts w:asciiTheme="majorBidi" w:eastAsia="Times New Roman" w:hAnsiTheme="majorBidi" w:cstheme="majorBidi"/>
          <w:i/>
          <w:sz w:val="24"/>
          <w:szCs w:val="24"/>
        </w:rPr>
      </w:pPr>
    </w:p>
    <w:p w:rsidR="00B31DAE" w:rsidRPr="009C2687" w:rsidRDefault="00B31DAE" w:rsidP="00656774">
      <w:pPr>
        <w:spacing w:after="200" w:line="480" w:lineRule="auto"/>
        <w:jc w:val="both"/>
        <w:rPr>
          <w:rFonts w:asciiTheme="majorBidi" w:hAnsiTheme="majorBidi" w:cstheme="majorBidi"/>
          <w:b/>
          <w:bCs/>
          <w:sz w:val="24"/>
          <w:szCs w:val="24"/>
        </w:rPr>
      </w:pPr>
      <w:r w:rsidRPr="009C2687">
        <w:rPr>
          <w:rFonts w:asciiTheme="majorBidi" w:hAnsiTheme="majorBidi" w:cstheme="majorBidi"/>
          <w:noProof/>
          <w:sz w:val="24"/>
          <w:szCs w:val="24"/>
          <w:lang w:eastAsia="en-GB"/>
        </w:rPr>
        <w:drawing>
          <wp:inline distT="0" distB="0" distL="0" distR="0" wp14:anchorId="20CB4D26" wp14:editId="325B7F06">
            <wp:extent cx="5315427" cy="2844800"/>
            <wp:effectExtent l="0" t="0" r="0" b="0"/>
            <wp:docPr id="7" name="Picture 7" descr="C:\Users\lnaamani\Desktop\Antifouling paper\Results\antibacterial- light dark.tif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naamani\Desktop\Antifouling paper\Results\antibacterial- light dark.tif 2.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25199" cy="2850030"/>
                    </a:xfrm>
                    <a:prstGeom prst="rect">
                      <a:avLst/>
                    </a:prstGeom>
                    <a:noFill/>
                    <a:ln>
                      <a:noFill/>
                    </a:ln>
                  </pic:spPr>
                </pic:pic>
              </a:graphicData>
            </a:graphic>
          </wp:inline>
        </w:drawing>
      </w:r>
    </w:p>
    <w:p w:rsidR="00B31DAE" w:rsidRPr="009C2687" w:rsidRDefault="00B31DAE" w:rsidP="00656774">
      <w:pPr>
        <w:spacing w:after="200" w:line="480" w:lineRule="auto"/>
        <w:jc w:val="both"/>
        <w:rPr>
          <w:rFonts w:asciiTheme="majorBidi" w:hAnsiTheme="majorBidi" w:cstheme="majorBidi"/>
          <w:b/>
          <w:bCs/>
          <w:sz w:val="24"/>
          <w:szCs w:val="24"/>
          <w:lang w:val="en"/>
        </w:rPr>
      </w:pPr>
      <w:r w:rsidRPr="009C2687">
        <w:rPr>
          <w:rFonts w:asciiTheme="majorBidi" w:hAnsiTheme="majorBidi" w:cstheme="majorBidi"/>
          <w:b/>
          <w:bCs/>
          <w:sz w:val="24"/>
          <w:szCs w:val="24"/>
        </w:rPr>
        <w:t xml:space="preserve">Figure 6. </w:t>
      </w:r>
    </w:p>
    <w:p w:rsidR="00B31DAE" w:rsidRPr="009C2687" w:rsidRDefault="00B31DAE" w:rsidP="00656774">
      <w:pPr>
        <w:spacing w:after="200" w:line="480" w:lineRule="auto"/>
        <w:jc w:val="both"/>
        <w:rPr>
          <w:rFonts w:asciiTheme="majorBidi" w:hAnsiTheme="majorBidi" w:cstheme="majorBidi"/>
          <w:sz w:val="24"/>
          <w:szCs w:val="24"/>
        </w:rPr>
      </w:pPr>
      <w:r w:rsidRPr="009C2687">
        <w:rPr>
          <w:noProof/>
          <w:lang w:eastAsia="en-GB"/>
        </w:rPr>
        <w:drawing>
          <wp:inline distT="0" distB="0" distL="0" distR="0" wp14:anchorId="7B24E94F" wp14:editId="52177DA0">
            <wp:extent cx="4250690" cy="42608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50690" cy="4260850"/>
                    </a:xfrm>
                    <a:prstGeom prst="rect">
                      <a:avLst/>
                    </a:prstGeom>
                    <a:noFill/>
                    <a:ln>
                      <a:noFill/>
                    </a:ln>
                  </pic:spPr>
                </pic:pic>
              </a:graphicData>
            </a:graphic>
          </wp:inline>
        </w:drawing>
      </w:r>
    </w:p>
    <w:p w:rsidR="00B31DAE" w:rsidRPr="009C2687" w:rsidRDefault="00B31DAE" w:rsidP="00656774">
      <w:pPr>
        <w:spacing w:after="200" w:line="480" w:lineRule="auto"/>
        <w:jc w:val="both"/>
        <w:rPr>
          <w:rFonts w:asciiTheme="majorBidi" w:hAnsiTheme="majorBidi" w:cstheme="majorBidi"/>
          <w:sz w:val="24"/>
          <w:szCs w:val="24"/>
        </w:rPr>
      </w:pPr>
      <w:r w:rsidRPr="009C2687">
        <w:rPr>
          <w:rFonts w:asciiTheme="majorBidi" w:hAnsiTheme="majorBidi" w:cstheme="majorBidi"/>
          <w:b/>
          <w:bCs/>
          <w:sz w:val="24"/>
          <w:szCs w:val="24"/>
          <w:lang w:val="en-US"/>
        </w:rPr>
        <w:t xml:space="preserve">Figure 7. </w:t>
      </w:r>
    </w:p>
    <w:p w:rsidR="00B31DAE" w:rsidRPr="009C2687" w:rsidRDefault="00B31DAE" w:rsidP="00656774">
      <w:pPr>
        <w:spacing w:after="200" w:line="480" w:lineRule="auto"/>
        <w:jc w:val="both"/>
        <w:rPr>
          <w:rFonts w:asciiTheme="majorBidi" w:hAnsiTheme="majorBidi" w:cstheme="majorBidi"/>
          <w:sz w:val="24"/>
          <w:szCs w:val="24"/>
        </w:rPr>
      </w:pPr>
    </w:p>
    <w:p w:rsidR="00B31DAE" w:rsidRPr="009C2687" w:rsidRDefault="00B31DAE" w:rsidP="00656774">
      <w:pPr>
        <w:spacing w:after="200" w:line="480" w:lineRule="auto"/>
        <w:jc w:val="both"/>
        <w:rPr>
          <w:rFonts w:asciiTheme="majorBidi" w:hAnsiTheme="majorBidi" w:cstheme="majorBidi"/>
          <w:sz w:val="24"/>
          <w:szCs w:val="24"/>
        </w:rPr>
      </w:pPr>
      <w:r w:rsidRPr="009C2687">
        <w:rPr>
          <w:rFonts w:asciiTheme="majorBidi" w:hAnsiTheme="majorBidi" w:cstheme="majorBidi"/>
          <w:noProof/>
          <w:sz w:val="24"/>
          <w:szCs w:val="24"/>
          <w:lang w:eastAsia="en-GB"/>
        </w:rPr>
        <w:drawing>
          <wp:inline distT="0" distB="0" distL="0" distR="0" wp14:anchorId="6A3B3B9D" wp14:editId="7D6AE3BA">
            <wp:extent cx="5731510" cy="1452141"/>
            <wp:effectExtent l="0" t="0" r="2540" b="0"/>
            <wp:docPr id="8" name="Picture 8" descr="C:\Users\lnaamani\Desktop\Antifouling paper\Results\fluor results-syb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naamani\Desktop\Antifouling paper\Results\fluor results-sybr.t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510" cy="1452141"/>
                    </a:xfrm>
                    <a:prstGeom prst="rect">
                      <a:avLst/>
                    </a:prstGeom>
                    <a:noFill/>
                    <a:ln>
                      <a:noFill/>
                    </a:ln>
                  </pic:spPr>
                </pic:pic>
              </a:graphicData>
            </a:graphic>
          </wp:inline>
        </w:drawing>
      </w:r>
    </w:p>
    <w:p w:rsidR="00B31DAE" w:rsidRPr="009C2687" w:rsidRDefault="00B31DAE" w:rsidP="00656774">
      <w:pPr>
        <w:spacing w:after="200" w:line="480" w:lineRule="auto"/>
        <w:jc w:val="both"/>
        <w:rPr>
          <w:rFonts w:asciiTheme="majorBidi" w:hAnsiTheme="majorBidi" w:cstheme="majorBidi"/>
          <w:b/>
          <w:bCs/>
          <w:sz w:val="24"/>
          <w:szCs w:val="24"/>
        </w:rPr>
      </w:pPr>
      <w:r w:rsidRPr="009C2687">
        <w:rPr>
          <w:rFonts w:asciiTheme="majorBidi" w:hAnsiTheme="majorBidi" w:cstheme="majorBidi"/>
          <w:b/>
          <w:bCs/>
          <w:sz w:val="24"/>
          <w:szCs w:val="24"/>
        </w:rPr>
        <w:t>Figure 8.</w:t>
      </w:r>
    </w:p>
    <w:p w:rsidR="00B31DAE" w:rsidRPr="009C2687" w:rsidRDefault="00B31DAE" w:rsidP="00656774">
      <w:pPr>
        <w:spacing w:after="200" w:line="480" w:lineRule="auto"/>
        <w:jc w:val="both"/>
        <w:rPr>
          <w:rFonts w:asciiTheme="majorBidi" w:hAnsiTheme="majorBidi" w:cstheme="majorBidi"/>
          <w:sz w:val="24"/>
          <w:szCs w:val="24"/>
        </w:rPr>
      </w:pPr>
    </w:p>
    <w:p w:rsidR="00B31DAE" w:rsidRPr="009C2687" w:rsidRDefault="00B31DAE" w:rsidP="00656774">
      <w:pPr>
        <w:spacing w:after="200" w:line="480" w:lineRule="auto"/>
        <w:jc w:val="both"/>
        <w:rPr>
          <w:rFonts w:asciiTheme="majorBidi" w:hAnsiTheme="majorBidi" w:cstheme="majorBidi"/>
          <w:sz w:val="24"/>
          <w:szCs w:val="24"/>
          <w:lang w:val="en-US"/>
        </w:rPr>
      </w:pPr>
      <w:r w:rsidRPr="009C2687">
        <w:rPr>
          <w:rFonts w:asciiTheme="majorBidi" w:hAnsiTheme="majorBidi" w:cstheme="majorBidi"/>
          <w:noProof/>
          <w:sz w:val="24"/>
          <w:szCs w:val="24"/>
          <w:lang w:eastAsia="en-GB"/>
        </w:rPr>
        <w:drawing>
          <wp:inline distT="0" distB="0" distL="0" distR="0" wp14:anchorId="08AF53C7" wp14:editId="492DC0D9">
            <wp:extent cx="3988435" cy="30060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88435" cy="3006090"/>
                    </a:xfrm>
                    <a:prstGeom prst="rect">
                      <a:avLst/>
                    </a:prstGeom>
                    <a:noFill/>
                    <a:ln>
                      <a:noFill/>
                    </a:ln>
                  </pic:spPr>
                </pic:pic>
              </a:graphicData>
            </a:graphic>
          </wp:inline>
        </w:drawing>
      </w:r>
    </w:p>
    <w:p w:rsidR="00B31DAE" w:rsidRPr="009C2687" w:rsidRDefault="00B31DAE" w:rsidP="00656774">
      <w:pPr>
        <w:spacing w:after="200" w:line="480" w:lineRule="auto"/>
        <w:jc w:val="both"/>
        <w:rPr>
          <w:rFonts w:asciiTheme="majorBidi" w:hAnsiTheme="majorBidi" w:cstheme="majorBidi"/>
          <w:b/>
          <w:bCs/>
          <w:sz w:val="24"/>
          <w:szCs w:val="24"/>
        </w:rPr>
      </w:pPr>
      <w:r w:rsidRPr="009C2687">
        <w:rPr>
          <w:rFonts w:asciiTheme="majorBidi" w:hAnsiTheme="majorBidi" w:cstheme="majorBidi"/>
          <w:b/>
          <w:bCs/>
          <w:sz w:val="24"/>
          <w:szCs w:val="24"/>
        </w:rPr>
        <w:t xml:space="preserve">Figure 9. </w:t>
      </w:r>
    </w:p>
    <w:p w:rsidR="00B31DAE" w:rsidRPr="009C2687" w:rsidRDefault="00B31DAE" w:rsidP="00656774">
      <w:pPr>
        <w:spacing w:after="200" w:line="480" w:lineRule="auto"/>
        <w:jc w:val="both"/>
        <w:rPr>
          <w:rFonts w:asciiTheme="majorBidi" w:hAnsiTheme="majorBidi" w:cstheme="majorBidi"/>
          <w:sz w:val="24"/>
          <w:szCs w:val="24"/>
        </w:rPr>
      </w:pPr>
    </w:p>
    <w:p w:rsidR="00B31DAE" w:rsidRPr="009C2687" w:rsidRDefault="00B31DAE" w:rsidP="00656774">
      <w:pPr>
        <w:spacing w:after="200" w:line="480" w:lineRule="auto"/>
        <w:jc w:val="both"/>
        <w:rPr>
          <w:rFonts w:asciiTheme="majorBidi" w:hAnsiTheme="majorBidi" w:cstheme="majorBidi"/>
          <w:sz w:val="24"/>
          <w:szCs w:val="24"/>
        </w:rPr>
      </w:pPr>
    </w:p>
    <w:p w:rsidR="00B31DAE" w:rsidRPr="009C2687" w:rsidRDefault="00B31DAE" w:rsidP="00656774">
      <w:pPr>
        <w:spacing w:after="200" w:line="480" w:lineRule="auto"/>
        <w:jc w:val="both"/>
        <w:rPr>
          <w:rFonts w:asciiTheme="majorBidi" w:hAnsiTheme="majorBidi" w:cstheme="majorBidi"/>
          <w:sz w:val="24"/>
          <w:szCs w:val="24"/>
        </w:rPr>
      </w:pPr>
    </w:p>
    <w:p w:rsidR="00B31DAE" w:rsidRPr="009C2687" w:rsidRDefault="00B31DAE" w:rsidP="00656774">
      <w:pPr>
        <w:spacing w:after="200" w:line="480" w:lineRule="auto"/>
        <w:jc w:val="both"/>
        <w:rPr>
          <w:rFonts w:asciiTheme="majorBidi" w:hAnsiTheme="majorBidi" w:cstheme="majorBidi"/>
          <w:b/>
          <w:bCs/>
          <w:sz w:val="24"/>
          <w:szCs w:val="24"/>
        </w:rPr>
      </w:pPr>
    </w:p>
    <w:p w:rsidR="004C30EB" w:rsidRPr="009C2687" w:rsidRDefault="004C30EB" w:rsidP="00656774">
      <w:pPr>
        <w:spacing w:after="200" w:line="480" w:lineRule="auto"/>
        <w:jc w:val="both"/>
        <w:rPr>
          <w:rFonts w:asciiTheme="majorBidi" w:hAnsiTheme="majorBidi" w:cstheme="majorBidi"/>
          <w:b/>
          <w:bCs/>
          <w:sz w:val="24"/>
          <w:szCs w:val="24"/>
        </w:rPr>
      </w:pPr>
    </w:p>
    <w:p w:rsidR="004C30EB" w:rsidRPr="009C2687" w:rsidRDefault="004C30EB" w:rsidP="00656774">
      <w:pPr>
        <w:spacing w:after="200" w:line="480" w:lineRule="auto"/>
        <w:jc w:val="both"/>
        <w:rPr>
          <w:rFonts w:asciiTheme="majorBidi" w:hAnsiTheme="majorBidi" w:cstheme="majorBidi"/>
          <w:sz w:val="24"/>
          <w:szCs w:val="24"/>
        </w:rPr>
      </w:pPr>
    </w:p>
    <w:p w:rsidR="00B31DAE" w:rsidRPr="009C2687" w:rsidRDefault="00B31DAE" w:rsidP="00656774">
      <w:pPr>
        <w:spacing w:after="200" w:line="480" w:lineRule="auto"/>
        <w:jc w:val="both"/>
        <w:rPr>
          <w:rFonts w:asciiTheme="majorBidi" w:hAnsiTheme="majorBidi" w:cstheme="majorBidi"/>
          <w:sz w:val="24"/>
          <w:szCs w:val="24"/>
        </w:rPr>
      </w:pPr>
    </w:p>
    <w:p w:rsidR="00B31DAE" w:rsidRPr="009C2687" w:rsidRDefault="00B31DAE" w:rsidP="00656774">
      <w:pPr>
        <w:spacing w:after="200" w:line="480" w:lineRule="auto"/>
        <w:jc w:val="both"/>
        <w:rPr>
          <w:rFonts w:asciiTheme="majorBidi" w:hAnsiTheme="majorBidi" w:cstheme="majorBidi"/>
          <w:sz w:val="24"/>
          <w:szCs w:val="24"/>
        </w:rPr>
      </w:pPr>
    </w:p>
    <w:p w:rsidR="00B31DAE" w:rsidRPr="009C2687" w:rsidRDefault="00B31DAE" w:rsidP="00656774">
      <w:pPr>
        <w:spacing w:after="200" w:line="480" w:lineRule="auto"/>
        <w:jc w:val="both"/>
        <w:rPr>
          <w:rFonts w:asciiTheme="majorBidi" w:hAnsiTheme="majorBidi" w:cstheme="majorBidi"/>
          <w:sz w:val="24"/>
          <w:szCs w:val="24"/>
        </w:rPr>
      </w:pPr>
    </w:p>
    <w:p w:rsidR="00B31DAE" w:rsidRPr="009C2687" w:rsidRDefault="00B31DAE" w:rsidP="00656774">
      <w:pPr>
        <w:spacing w:after="200" w:line="480" w:lineRule="auto"/>
        <w:jc w:val="both"/>
        <w:rPr>
          <w:rFonts w:asciiTheme="majorBidi" w:hAnsiTheme="majorBidi" w:cstheme="majorBidi"/>
          <w:sz w:val="24"/>
          <w:szCs w:val="24"/>
        </w:rPr>
      </w:pPr>
    </w:p>
    <w:p w:rsidR="00B31DAE" w:rsidRPr="009C2687" w:rsidRDefault="00B31DAE" w:rsidP="00656774">
      <w:pPr>
        <w:spacing w:after="200" w:line="480" w:lineRule="auto"/>
        <w:jc w:val="both"/>
        <w:rPr>
          <w:rFonts w:asciiTheme="majorBidi" w:hAnsiTheme="majorBidi" w:cstheme="majorBidi"/>
          <w:sz w:val="24"/>
          <w:szCs w:val="24"/>
        </w:rPr>
      </w:pPr>
    </w:p>
    <w:p w:rsidR="00B31DAE" w:rsidRPr="009C2687" w:rsidRDefault="00B31DAE" w:rsidP="00656774">
      <w:pPr>
        <w:spacing w:after="200" w:line="480" w:lineRule="auto"/>
        <w:jc w:val="both"/>
        <w:rPr>
          <w:rFonts w:asciiTheme="majorBidi" w:eastAsia="Times New Roman" w:hAnsiTheme="majorBidi" w:cstheme="majorBidi"/>
          <w:b/>
          <w:bCs/>
          <w:iCs/>
          <w:sz w:val="24"/>
          <w:szCs w:val="24"/>
        </w:rPr>
      </w:pPr>
      <w:r w:rsidRPr="009C2687">
        <w:rPr>
          <w:rFonts w:asciiTheme="majorBidi" w:eastAsia="Times New Roman" w:hAnsiTheme="majorBidi" w:cstheme="majorBidi"/>
          <w:b/>
          <w:bCs/>
          <w:iCs/>
          <w:sz w:val="24"/>
          <w:szCs w:val="24"/>
        </w:rPr>
        <w:t>Table 1. Measurement of static water contact angle of chitosan-</w:t>
      </w:r>
      <w:proofErr w:type="spellStart"/>
      <w:r w:rsidRPr="009C2687">
        <w:rPr>
          <w:rFonts w:asciiTheme="majorBidi" w:eastAsia="Times New Roman" w:hAnsiTheme="majorBidi" w:cstheme="majorBidi"/>
          <w:b/>
          <w:bCs/>
          <w:iCs/>
          <w:sz w:val="24"/>
          <w:szCs w:val="24"/>
        </w:rPr>
        <w:t>ZnO</w:t>
      </w:r>
      <w:proofErr w:type="spellEnd"/>
      <w:r w:rsidRPr="009C2687">
        <w:rPr>
          <w:rFonts w:asciiTheme="majorBidi" w:eastAsia="Times New Roman" w:hAnsiTheme="majorBidi" w:cstheme="majorBidi"/>
          <w:b/>
          <w:bCs/>
          <w:iCs/>
          <w:sz w:val="24"/>
          <w:szCs w:val="24"/>
        </w:rPr>
        <w:t xml:space="preserve"> coating in comparison with chitosan coating.</w:t>
      </w:r>
      <w:r w:rsidRPr="009C2687">
        <w:rPr>
          <w:rFonts w:asciiTheme="majorBidi" w:hAnsiTheme="majorBidi" w:cstheme="majorBidi"/>
          <w:b/>
          <w:bCs/>
          <w:sz w:val="24"/>
          <w:szCs w:val="24"/>
        </w:rPr>
        <w:t xml:space="preserve"> </w:t>
      </w:r>
      <w:r w:rsidRPr="009C2687">
        <w:rPr>
          <w:rFonts w:asciiTheme="majorBidi" w:hAnsiTheme="majorBidi" w:cstheme="majorBidi"/>
          <w:b/>
          <w:bCs/>
          <w:sz w:val="24"/>
          <w:szCs w:val="24"/>
          <w:lang w:val="en-US"/>
        </w:rPr>
        <w:t xml:space="preserve">The data are mean +-standard deviations of three replicates </w:t>
      </w:r>
      <w:r w:rsidRPr="009C2687">
        <w:rPr>
          <w:rFonts w:asciiTheme="majorBidi" w:eastAsia="Times New Roman" w:hAnsiTheme="majorBidi" w:cstheme="majorBidi"/>
          <w:b/>
          <w:bCs/>
          <w:iCs/>
          <w:sz w:val="24"/>
          <w:szCs w:val="24"/>
        </w:rPr>
        <w:t>(p &lt; 0.05)</w:t>
      </w:r>
      <w:r w:rsidRPr="009C2687">
        <w:rPr>
          <w:rFonts w:asciiTheme="majorBidi" w:hAnsiTheme="majorBidi" w:cstheme="majorBidi"/>
          <w:b/>
          <w:bCs/>
          <w:sz w:val="24"/>
          <w:szCs w:val="24"/>
          <w:lang w:val="en-US"/>
        </w:rPr>
        <w:t>.</w:t>
      </w:r>
      <w:r w:rsidRPr="009C2687">
        <w:rPr>
          <w:rFonts w:asciiTheme="majorBidi" w:hAnsiTheme="majorBidi" w:cstheme="majorBidi"/>
          <w:b/>
          <w:bCs/>
          <w:sz w:val="24"/>
          <w:szCs w:val="24"/>
        </w:rPr>
        <w:fldChar w:fldCharType="begin"/>
      </w:r>
      <w:r w:rsidRPr="009C2687">
        <w:rPr>
          <w:rFonts w:asciiTheme="majorBidi" w:hAnsiTheme="majorBidi" w:cstheme="majorBidi"/>
          <w:b/>
          <w:bCs/>
          <w:sz w:val="24"/>
          <w:szCs w:val="24"/>
        </w:rPr>
        <w:instrText xml:space="preserve"> LINK Excel.Sheet.12 "C:\\Users\\lnaamani\\Desktop\\Antifouling paper\\Results\\Contact angle 12-5-16.xlsx" Sheet2!R76C1:R83C6 \a \f 4 \h  \* MERGEFORMAT </w:instrText>
      </w:r>
      <w:r w:rsidRPr="009C2687">
        <w:rPr>
          <w:rFonts w:asciiTheme="majorBidi" w:hAnsiTheme="majorBidi" w:cstheme="majorBidi"/>
          <w:b/>
          <w:bCs/>
          <w:sz w:val="24"/>
          <w:szCs w:val="24"/>
        </w:rPr>
        <w:fldChar w:fldCharType="separate"/>
      </w:r>
    </w:p>
    <w:tbl>
      <w:tblPr>
        <w:tblW w:w="8880" w:type="dxa"/>
        <w:tblLook w:val="04A0" w:firstRow="1" w:lastRow="0" w:firstColumn="1" w:lastColumn="0" w:noHBand="0" w:noVBand="1"/>
      </w:tblPr>
      <w:tblGrid>
        <w:gridCol w:w="2180"/>
        <w:gridCol w:w="1340"/>
        <w:gridCol w:w="1340"/>
        <w:gridCol w:w="1340"/>
        <w:gridCol w:w="1340"/>
        <w:gridCol w:w="1340"/>
      </w:tblGrid>
      <w:tr w:rsidR="00B31DAE" w:rsidRPr="009C2687" w:rsidTr="004C30EB">
        <w:trPr>
          <w:trHeight w:val="499"/>
        </w:trPr>
        <w:tc>
          <w:tcPr>
            <w:tcW w:w="2180" w:type="dxa"/>
            <w:vMerge w:val="restart"/>
            <w:tcBorders>
              <w:top w:val="single" w:sz="4" w:space="0" w:color="auto"/>
              <w:left w:val="nil"/>
              <w:bottom w:val="single" w:sz="4" w:space="0" w:color="000000"/>
              <w:right w:val="nil"/>
            </w:tcBorders>
            <w:shd w:val="clear" w:color="auto" w:fill="auto"/>
            <w:noWrap/>
            <w:vAlign w:val="bottom"/>
            <w:hideMark/>
          </w:tcPr>
          <w:p w:rsidR="00B31DAE" w:rsidRPr="009C2687" w:rsidRDefault="00B31DAE" w:rsidP="00656774">
            <w:pPr>
              <w:spacing w:after="200" w:line="480" w:lineRule="auto"/>
              <w:jc w:val="both"/>
              <w:rPr>
                <w:rFonts w:asciiTheme="majorBidi" w:eastAsia="Times New Roman" w:hAnsiTheme="majorBidi" w:cstheme="majorBidi"/>
                <w:b/>
                <w:bCs/>
                <w:i/>
                <w:iCs/>
                <w:color w:val="404040" w:themeColor="text1" w:themeTint="BF"/>
                <w:sz w:val="24"/>
                <w:szCs w:val="24"/>
                <w:lang w:eastAsia="en-GB"/>
              </w:rPr>
            </w:pPr>
            <w:r w:rsidRPr="009C2687">
              <w:rPr>
                <w:rFonts w:asciiTheme="majorBidi" w:eastAsia="Times New Roman" w:hAnsiTheme="majorBidi" w:cstheme="majorBidi"/>
                <w:b/>
                <w:bCs/>
                <w:sz w:val="24"/>
                <w:szCs w:val="24"/>
                <w:lang w:eastAsia="en-GB"/>
              </w:rPr>
              <w:t>Sample</w:t>
            </w:r>
          </w:p>
        </w:tc>
        <w:tc>
          <w:tcPr>
            <w:tcW w:w="1340" w:type="dxa"/>
            <w:vMerge w:val="restart"/>
            <w:tcBorders>
              <w:top w:val="single" w:sz="4" w:space="0" w:color="auto"/>
              <w:left w:val="nil"/>
              <w:bottom w:val="single" w:sz="4" w:space="0" w:color="000000"/>
              <w:right w:val="nil"/>
            </w:tcBorders>
            <w:shd w:val="clear" w:color="auto" w:fill="auto"/>
            <w:vAlign w:val="bottom"/>
            <w:hideMark/>
          </w:tcPr>
          <w:p w:rsidR="00B31DAE" w:rsidRPr="009C2687" w:rsidRDefault="00B31DAE" w:rsidP="00656774">
            <w:pPr>
              <w:spacing w:after="200" w:line="480" w:lineRule="auto"/>
              <w:jc w:val="both"/>
              <w:rPr>
                <w:rFonts w:asciiTheme="majorBidi" w:eastAsia="Times New Roman" w:hAnsiTheme="majorBidi" w:cstheme="majorBidi"/>
                <w:b/>
                <w:bCs/>
                <w:i/>
                <w:iCs/>
                <w:color w:val="404040" w:themeColor="text1" w:themeTint="BF"/>
                <w:sz w:val="24"/>
                <w:szCs w:val="24"/>
                <w:lang w:eastAsia="en-GB"/>
              </w:rPr>
            </w:pPr>
            <w:r w:rsidRPr="009C2687">
              <w:rPr>
                <w:rFonts w:asciiTheme="majorBidi" w:eastAsia="Times New Roman" w:hAnsiTheme="majorBidi" w:cstheme="majorBidi"/>
                <w:b/>
                <w:bCs/>
                <w:sz w:val="24"/>
                <w:szCs w:val="24"/>
                <w:lang w:eastAsia="en-GB"/>
              </w:rPr>
              <w:t>Reading Time</w:t>
            </w:r>
          </w:p>
        </w:tc>
        <w:tc>
          <w:tcPr>
            <w:tcW w:w="5360" w:type="dxa"/>
            <w:gridSpan w:val="4"/>
            <w:tcBorders>
              <w:top w:val="single" w:sz="4" w:space="0" w:color="auto"/>
              <w:left w:val="nil"/>
              <w:bottom w:val="nil"/>
              <w:right w:val="nil"/>
            </w:tcBorders>
            <w:shd w:val="clear" w:color="auto" w:fill="auto"/>
            <w:noWrap/>
            <w:vAlign w:val="center"/>
            <w:hideMark/>
          </w:tcPr>
          <w:p w:rsidR="00B31DAE" w:rsidRPr="009C2687" w:rsidRDefault="00B31DAE" w:rsidP="00656774">
            <w:pPr>
              <w:spacing w:after="200" w:line="480" w:lineRule="auto"/>
              <w:jc w:val="both"/>
              <w:rPr>
                <w:rFonts w:asciiTheme="majorBidi" w:eastAsia="Times New Roman" w:hAnsiTheme="majorBidi" w:cstheme="majorBidi"/>
                <w:b/>
                <w:bCs/>
                <w:i/>
                <w:iCs/>
                <w:color w:val="404040" w:themeColor="text1" w:themeTint="BF"/>
                <w:sz w:val="24"/>
                <w:szCs w:val="24"/>
                <w:lang w:eastAsia="en-GB"/>
              </w:rPr>
            </w:pPr>
            <w:r w:rsidRPr="009C2687">
              <w:rPr>
                <w:rFonts w:asciiTheme="majorBidi" w:eastAsia="Times New Roman" w:hAnsiTheme="majorBidi" w:cstheme="majorBidi"/>
                <w:b/>
                <w:bCs/>
                <w:sz w:val="24"/>
                <w:szCs w:val="24"/>
                <w:lang w:eastAsia="en-GB"/>
              </w:rPr>
              <w:t>Working solution</w:t>
            </w:r>
          </w:p>
        </w:tc>
      </w:tr>
      <w:tr w:rsidR="00B31DAE" w:rsidRPr="009C2687" w:rsidTr="004C30EB">
        <w:trPr>
          <w:trHeight w:val="499"/>
        </w:trPr>
        <w:tc>
          <w:tcPr>
            <w:tcW w:w="2180" w:type="dxa"/>
            <w:vMerge/>
            <w:tcBorders>
              <w:top w:val="single" w:sz="4" w:space="0" w:color="auto"/>
              <w:left w:val="nil"/>
              <w:bottom w:val="single" w:sz="4" w:space="0" w:color="000000"/>
              <w:right w:val="nil"/>
            </w:tcBorders>
            <w:vAlign w:val="center"/>
            <w:hideMark/>
          </w:tcPr>
          <w:p w:rsidR="00B31DAE" w:rsidRPr="009C2687" w:rsidRDefault="00B31DAE" w:rsidP="00656774">
            <w:pPr>
              <w:spacing w:after="200" w:line="480" w:lineRule="auto"/>
              <w:jc w:val="both"/>
              <w:rPr>
                <w:rFonts w:asciiTheme="majorBidi" w:eastAsia="Times New Roman" w:hAnsiTheme="majorBidi" w:cstheme="majorBidi"/>
                <w:b/>
                <w:bCs/>
                <w:sz w:val="24"/>
                <w:szCs w:val="24"/>
                <w:lang w:eastAsia="en-GB"/>
              </w:rPr>
            </w:pPr>
          </w:p>
        </w:tc>
        <w:tc>
          <w:tcPr>
            <w:tcW w:w="1340" w:type="dxa"/>
            <w:vMerge/>
            <w:tcBorders>
              <w:top w:val="single" w:sz="4" w:space="0" w:color="auto"/>
              <w:left w:val="nil"/>
              <w:bottom w:val="single" w:sz="4" w:space="0" w:color="000000"/>
              <w:right w:val="nil"/>
            </w:tcBorders>
            <w:vAlign w:val="center"/>
            <w:hideMark/>
          </w:tcPr>
          <w:p w:rsidR="00B31DAE" w:rsidRPr="009C2687" w:rsidRDefault="00B31DAE" w:rsidP="00656774">
            <w:pPr>
              <w:spacing w:after="200" w:line="480" w:lineRule="auto"/>
              <w:jc w:val="both"/>
              <w:rPr>
                <w:rFonts w:asciiTheme="majorBidi" w:eastAsia="Times New Roman" w:hAnsiTheme="majorBidi" w:cstheme="majorBidi"/>
                <w:b/>
                <w:bCs/>
                <w:sz w:val="24"/>
                <w:szCs w:val="24"/>
                <w:lang w:eastAsia="en-GB"/>
              </w:rPr>
            </w:pPr>
          </w:p>
        </w:tc>
        <w:tc>
          <w:tcPr>
            <w:tcW w:w="2680" w:type="dxa"/>
            <w:gridSpan w:val="2"/>
            <w:tcBorders>
              <w:top w:val="single" w:sz="4" w:space="0" w:color="auto"/>
              <w:left w:val="nil"/>
              <w:bottom w:val="single" w:sz="4" w:space="0" w:color="auto"/>
              <w:right w:val="nil"/>
            </w:tcBorders>
            <w:shd w:val="clear" w:color="auto" w:fill="auto"/>
            <w:vAlign w:val="center"/>
            <w:hideMark/>
          </w:tcPr>
          <w:p w:rsidR="00B31DAE" w:rsidRPr="009C2687" w:rsidRDefault="00B31DAE" w:rsidP="00656774">
            <w:pPr>
              <w:spacing w:after="200" w:line="480" w:lineRule="auto"/>
              <w:jc w:val="both"/>
              <w:rPr>
                <w:rFonts w:asciiTheme="majorBidi" w:eastAsia="Times New Roman" w:hAnsiTheme="majorBidi" w:cstheme="majorBidi"/>
                <w:b/>
                <w:bCs/>
                <w:i/>
                <w:iCs/>
                <w:color w:val="404040" w:themeColor="text1" w:themeTint="BF"/>
                <w:sz w:val="24"/>
                <w:szCs w:val="24"/>
                <w:lang w:eastAsia="en-GB"/>
              </w:rPr>
            </w:pPr>
            <w:proofErr w:type="spellStart"/>
            <w:r w:rsidRPr="009C2687">
              <w:rPr>
                <w:rFonts w:asciiTheme="majorBidi" w:eastAsia="Times New Roman" w:hAnsiTheme="majorBidi" w:cstheme="majorBidi"/>
                <w:b/>
                <w:bCs/>
                <w:sz w:val="24"/>
                <w:szCs w:val="24"/>
                <w:lang w:eastAsia="en-GB"/>
              </w:rPr>
              <w:t>Milli</w:t>
            </w:r>
            <w:proofErr w:type="spellEnd"/>
            <w:r w:rsidRPr="009C2687">
              <w:rPr>
                <w:rFonts w:asciiTheme="majorBidi" w:eastAsia="Times New Roman" w:hAnsiTheme="majorBidi" w:cstheme="majorBidi"/>
                <w:b/>
                <w:bCs/>
                <w:sz w:val="24"/>
                <w:szCs w:val="24"/>
                <w:lang w:eastAsia="en-GB"/>
              </w:rPr>
              <w:t>-Q water</w:t>
            </w:r>
          </w:p>
        </w:tc>
        <w:tc>
          <w:tcPr>
            <w:tcW w:w="2680" w:type="dxa"/>
            <w:gridSpan w:val="2"/>
            <w:tcBorders>
              <w:top w:val="single" w:sz="4" w:space="0" w:color="auto"/>
              <w:left w:val="nil"/>
              <w:bottom w:val="single" w:sz="4" w:space="0" w:color="auto"/>
              <w:right w:val="nil"/>
            </w:tcBorders>
            <w:shd w:val="clear" w:color="auto" w:fill="auto"/>
            <w:vAlign w:val="center"/>
            <w:hideMark/>
          </w:tcPr>
          <w:p w:rsidR="00B31DAE" w:rsidRPr="009C2687" w:rsidRDefault="00B31DAE" w:rsidP="00656774">
            <w:pPr>
              <w:spacing w:after="200" w:line="480" w:lineRule="auto"/>
              <w:jc w:val="both"/>
              <w:rPr>
                <w:rFonts w:asciiTheme="majorBidi" w:eastAsia="Times New Roman" w:hAnsiTheme="majorBidi" w:cstheme="majorBidi"/>
                <w:b/>
                <w:bCs/>
                <w:i/>
                <w:iCs/>
                <w:color w:val="404040" w:themeColor="text1" w:themeTint="BF"/>
                <w:sz w:val="24"/>
                <w:szCs w:val="24"/>
                <w:lang w:eastAsia="en-GB"/>
              </w:rPr>
            </w:pPr>
            <w:r w:rsidRPr="009C2687">
              <w:rPr>
                <w:rFonts w:asciiTheme="majorBidi" w:eastAsia="Times New Roman" w:hAnsiTheme="majorBidi" w:cstheme="majorBidi"/>
                <w:b/>
                <w:bCs/>
                <w:sz w:val="24"/>
                <w:szCs w:val="24"/>
                <w:lang w:eastAsia="en-GB"/>
              </w:rPr>
              <w:t>Sea water</w:t>
            </w:r>
          </w:p>
        </w:tc>
      </w:tr>
      <w:tr w:rsidR="00B31DAE" w:rsidRPr="009C2687" w:rsidTr="004C30EB">
        <w:trPr>
          <w:trHeight w:val="675"/>
        </w:trPr>
        <w:tc>
          <w:tcPr>
            <w:tcW w:w="2180" w:type="dxa"/>
            <w:vMerge/>
            <w:tcBorders>
              <w:top w:val="single" w:sz="4" w:space="0" w:color="auto"/>
              <w:left w:val="nil"/>
              <w:bottom w:val="single" w:sz="4" w:space="0" w:color="000000"/>
              <w:right w:val="nil"/>
            </w:tcBorders>
            <w:vAlign w:val="center"/>
            <w:hideMark/>
          </w:tcPr>
          <w:p w:rsidR="00B31DAE" w:rsidRPr="009C2687" w:rsidRDefault="00B31DAE" w:rsidP="00656774">
            <w:pPr>
              <w:spacing w:after="200" w:line="480" w:lineRule="auto"/>
              <w:jc w:val="both"/>
              <w:rPr>
                <w:rFonts w:asciiTheme="majorBidi" w:eastAsia="Times New Roman" w:hAnsiTheme="majorBidi" w:cstheme="majorBidi"/>
                <w:b/>
                <w:bCs/>
                <w:sz w:val="24"/>
                <w:szCs w:val="24"/>
                <w:lang w:eastAsia="en-GB"/>
              </w:rPr>
            </w:pPr>
          </w:p>
        </w:tc>
        <w:tc>
          <w:tcPr>
            <w:tcW w:w="1340" w:type="dxa"/>
            <w:vMerge/>
            <w:tcBorders>
              <w:top w:val="single" w:sz="4" w:space="0" w:color="auto"/>
              <w:left w:val="nil"/>
              <w:bottom w:val="single" w:sz="4" w:space="0" w:color="000000"/>
              <w:right w:val="nil"/>
            </w:tcBorders>
            <w:vAlign w:val="center"/>
            <w:hideMark/>
          </w:tcPr>
          <w:p w:rsidR="00B31DAE" w:rsidRPr="009C2687" w:rsidRDefault="00B31DAE" w:rsidP="00656774">
            <w:pPr>
              <w:spacing w:after="200" w:line="480" w:lineRule="auto"/>
              <w:jc w:val="both"/>
              <w:rPr>
                <w:rFonts w:asciiTheme="majorBidi" w:eastAsia="Times New Roman" w:hAnsiTheme="majorBidi" w:cstheme="majorBidi"/>
                <w:b/>
                <w:bCs/>
                <w:sz w:val="24"/>
                <w:szCs w:val="24"/>
                <w:lang w:eastAsia="en-GB"/>
              </w:rPr>
            </w:pPr>
          </w:p>
        </w:tc>
        <w:tc>
          <w:tcPr>
            <w:tcW w:w="1340" w:type="dxa"/>
            <w:tcBorders>
              <w:top w:val="nil"/>
              <w:left w:val="nil"/>
              <w:bottom w:val="single" w:sz="4" w:space="0" w:color="auto"/>
              <w:right w:val="nil"/>
            </w:tcBorders>
            <w:shd w:val="clear" w:color="auto" w:fill="auto"/>
            <w:vAlign w:val="bottom"/>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Contact Angle</w:t>
            </w:r>
          </w:p>
        </w:tc>
        <w:tc>
          <w:tcPr>
            <w:tcW w:w="1340" w:type="dxa"/>
            <w:tcBorders>
              <w:top w:val="nil"/>
              <w:left w:val="nil"/>
              <w:bottom w:val="single" w:sz="4" w:space="0" w:color="auto"/>
              <w:right w:val="nil"/>
            </w:tcBorders>
            <w:shd w:val="clear" w:color="auto" w:fill="auto"/>
            <w:vAlign w:val="bottom"/>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Surface Energy</w:t>
            </w:r>
          </w:p>
        </w:tc>
        <w:tc>
          <w:tcPr>
            <w:tcW w:w="1340" w:type="dxa"/>
            <w:tcBorders>
              <w:top w:val="nil"/>
              <w:left w:val="nil"/>
              <w:bottom w:val="single" w:sz="4" w:space="0" w:color="auto"/>
              <w:right w:val="nil"/>
            </w:tcBorders>
            <w:shd w:val="clear" w:color="auto" w:fill="auto"/>
            <w:vAlign w:val="bottom"/>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Contact Angle</w:t>
            </w:r>
          </w:p>
        </w:tc>
        <w:tc>
          <w:tcPr>
            <w:tcW w:w="1340" w:type="dxa"/>
            <w:tcBorders>
              <w:top w:val="nil"/>
              <w:left w:val="nil"/>
              <w:bottom w:val="single" w:sz="4" w:space="0" w:color="auto"/>
              <w:right w:val="nil"/>
            </w:tcBorders>
            <w:shd w:val="clear" w:color="auto" w:fill="auto"/>
            <w:vAlign w:val="bottom"/>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Surface Energy</w:t>
            </w:r>
          </w:p>
        </w:tc>
      </w:tr>
      <w:tr w:rsidR="00B31DAE" w:rsidRPr="009C2687" w:rsidTr="004C30EB">
        <w:trPr>
          <w:trHeight w:val="499"/>
        </w:trPr>
        <w:tc>
          <w:tcPr>
            <w:tcW w:w="2180" w:type="dxa"/>
            <w:vMerge w:val="restart"/>
            <w:tcBorders>
              <w:top w:val="nil"/>
              <w:left w:val="nil"/>
              <w:bottom w:val="nil"/>
              <w:right w:val="nil"/>
            </w:tcBorders>
            <w:shd w:val="clear" w:color="auto" w:fill="auto"/>
            <w:vAlign w:val="center"/>
            <w:hideMark/>
          </w:tcPr>
          <w:p w:rsidR="00B31DAE" w:rsidRPr="009C2687" w:rsidRDefault="00B31DAE" w:rsidP="00656774">
            <w:pPr>
              <w:spacing w:after="200" w:line="480" w:lineRule="auto"/>
              <w:jc w:val="both"/>
              <w:rPr>
                <w:rFonts w:asciiTheme="majorBidi" w:eastAsia="Times New Roman" w:hAnsiTheme="majorBidi" w:cstheme="majorBidi"/>
                <w:b/>
                <w:bCs/>
                <w:i/>
                <w:iCs/>
                <w:color w:val="404040" w:themeColor="text1" w:themeTint="BF"/>
                <w:sz w:val="24"/>
                <w:szCs w:val="24"/>
                <w:lang w:eastAsia="en-GB"/>
              </w:rPr>
            </w:pPr>
            <w:r w:rsidRPr="009C2687">
              <w:rPr>
                <w:rFonts w:asciiTheme="majorBidi" w:eastAsia="Times New Roman" w:hAnsiTheme="majorBidi" w:cstheme="majorBidi"/>
                <w:b/>
                <w:bCs/>
                <w:sz w:val="24"/>
                <w:szCs w:val="24"/>
                <w:lang w:eastAsia="en-GB"/>
              </w:rPr>
              <w:t>Chitosan coating</w:t>
            </w:r>
          </w:p>
        </w:tc>
        <w:tc>
          <w:tcPr>
            <w:tcW w:w="1340" w:type="dxa"/>
            <w:tcBorders>
              <w:top w:val="nil"/>
              <w:left w:val="nil"/>
              <w:bottom w:val="nil"/>
              <w:right w:val="nil"/>
            </w:tcBorders>
            <w:shd w:val="clear" w:color="auto" w:fill="auto"/>
            <w:noWrap/>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0min</w:t>
            </w:r>
          </w:p>
        </w:tc>
        <w:tc>
          <w:tcPr>
            <w:tcW w:w="1340" w:type="dxa"/>
            <w:tcBorders>
              <w:top w:val="nil"/>
              <w:left w:val="nil"/>
              <w:bottom w:val="nil"/>
              <w:right w:val="nil"/>
            </w:tcBorders>
            <w:shd w:val="clear" w:color="auto" w:fill="auto"/>
            <w:noWrap/>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50.5±4.6</w:t>
            </w:r>
          </w:p>
        </w:tc>
        <w:tc>
          <w:tcPr>
            <w:tcW w:w="1340" w:type="dxa"/>
            <w:tcBorders>
              <w:top w:val="nil"/>
              <w:left w:val="nil"/>
              <w:bottom w:val="nil"/>
              <w:right w:val="nil"/>
            </w:tcBorders>
            <w:shd w:val="clear" w:color="auto" w:fill="auto"/>
            <w:noWrap/>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53.4±2.6</w:t>
            </w:r>
          </w:p>
        </w:tc>
        <w:tc>
          <w:tcPr>
            <w:tcW w:w="1340" w:type="dxa"/>
            <w:tcBorders>
              <w:top w:val="nil"/>
              <w:left w:val="nil"/>
              <w:bottom w:val="nil"/>
              <w:right w:val="nil"/>
            </w:tcBorders>
            <w:shd w:val="clear" w:color="auto" w:fill="auto"/>
            <w:noWrap/>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50.9±4.3</w:t>
            </w:r>
          </w:p>
        </w:tc>
        <w:tc>
          <w:tcPr>
            <w:tcW w:w="1340" w:type="dxa"/>
            <w:tcBorders>
              <w:top w:val="nil"/>
              <w:left w:val="nil"/>
              <w:bottom w:val="nil"/>
              <w:right w:val="nil"/>
            </w:tcBorders>
            <w:shd w:val="clear" w:color="auto" w:fill="auto"/>
            <w:noWrap/>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52.6±3.5</w:t>
            </w:r>
          </w:p>
        </w:tc>
      </w:tr>
      <w:tr w:rsidR="00B31DAE" w:rsidRPr="009C2687" w:rsidTr="004C30EB">
        <w:trPr>
          <w:trHeight w:val="499"/>
        </w:trPr>
        <w:tc>
          <w:tcPr>
            <w:tcW w:w="2180" w:type="dxa"/>
            <w:vMerge/>
            <w:tcBorders>
              <w:top w:val="nil"/>
              <w:left w:val="nil"/>
              <w:bottom w:val="nil"/>
              <w:right w:val="nil"/>
            </w:tcBorders>
            <w:vAlign w:val="center"/>
            <w:hideMark/>
          </w:tcPr>
          <w:p w:rsidR="00B31DAE" w:rsidRPr="009C2687" w:rsidRDefault="00B31DAE" w:rsidP="00656774">
            <w:pPr>
              <w:spacing w:after="200" w:line="480" w:lineRule="auto"/>
              <w:jc w:val="both"/>
              <w:rPr>
                <w:rFonts w:asciiTheme="majorBidi" w:eastAsia="Times New Roman" w:hAnsiTheme="majorBidi" w:cstheme="majorBidi"/>
                <w:b/>
                <w:bCs/>
                <w:sz w:val="24"/>
                <w:szCs w:val="24"/>
                <w:lang w:eastAsia="en-GB"/>
              </w:rPr>
            </w:pPr>
          </w:p>
        </w:tc>
        <w:tc>
          <w:tcPr>
            <w:tcW w:w="1340" w:type="dxa"/>
            <w:tcBorders>
              <w:top w:val="nil"/>
              <w:left w:val="nil"/>
              <w:bottom w:val="nil"/>
              <w:right w:val="nil"/>
            </w:tcBorders>
            <w:shd w:val="clear" w:color="auto" w:fill="auto"/>
            <w:noWrap/>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5min</w:t>
            </w:r>
          </w:p>
        </w:tc>
        <w:tc>
          <w:tcPr>
            <w:tcW w:w="1340" w:type="dxa"/>
            <w:tcBorders>
              <w:top w:val="nil"/>
              <w:left w:val="nil"/>
              <w:bottom w:val="nil"/>
              <w:right w:val="nil"/>
            </w:tcBorders>
            <w:shd w:val="clear" w:color="auto" w:fill="auto"/>
            <w:noWrap/>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39.2±1.9</w:t>
            </w:r>
          </w:p>
        </w:tc>
        <w:tc>
          <w:tcPr>
            <w:tcW w:w="1340" w:type="dxa"/>
            <w:tcBorders>
              <w:top w:val="nil"/>
              <w:left w:val="nil"/>
              <w:bottom w:val="nil"/>
              <w:right w:val="nil"/>
            </w:tcBorders>
            <w:shd w:val="clear" w:color="auto" w:fill="auto"/>
            <w:noWrap/>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59.8±1.0</w:t>
            </w:r>
          </w:p>
        </w:tc>
        <w:tc>
          <w:tcPr>
            <w:tcW w:w="1340" w:type="dxa"/>
            <w:tcBorders>
              <w:top w:val="nil"/>
              <w:left w:val="nil"/>
              <w:bottom w:val="nil"/>
              <w:right w:val="nil"/>
            </w:tcBorders>
            <w:shd w:val="clear" w:color="auto" w:fill="auto"/>
            <w:noWrap/>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39.9±2.4</w:t>
            </w:r>
          </w:p>
        </w:tc>
        <w:tc>
          <w:tcPr>
            <w:tcW w:w="1340" w:type="dxa"/>
            <w:tcBorders>
              <w:top w:val="nil"/>
              <w:left w:val="nil"/>
              <w:bottom w:val="nil"/>
              <w:right w:val="nil"/>
            </w:tcBorders>
            <w:shd w:val="clear" w:color="auto" w:fill="auto"/>
            <w:noWrap/>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59.4±1.3</w:t>
            </w:r>
          </w:p>
        </w:tc>
      </w:tr>
      <w:tr w:rsidR="00B31DAE" w:rsidRPr="009C2687" w:rsidTr="004C30EB">
        <w:trPr>
          <w:trHeight w:val="195"/>
        </w:trPr>
        <w:tc>
          <w:tcPr>
            <w:tcW w:w="2180" w:type="dxa"/>
            <w:tcBorders>
              <w:top w:val="nil"/>
              <w:left w:val="nil"/>
              <w:bottom w:val="nil"/>
              <w:right w:val="nil"/>
            </w:tcBorders>
            <w:shd w:val="clear" w:color="auto" w:fill="auto"/>
            <w:vAlign w:val="center"/>
            <w:hideMark/>
          </w:tcPr>
          <w:p w:rsidR="00B31DAE" w:rsidRPr="009C2687" w:rsidRDefault="00B31DAE" w:rsidP="00656774">
            <w:pPr>
              <w:spacing w:after="200" w:line="480" w:lineRule="auto"/>
              <w:jc w:val="both"/>
              <w:rPr>
                <w:rFonts w:asciiTheme="majorBidi" w:eastAsia="Times New Roman" w:hAnsiTheme="majorBidi" w:cstheme="majorBidi"/>
                <w:sz w:val="24"/>
                <w:szCs w:val="24"/>
                <w:lang w:eastAsia="en-GB"/>
              </w:rPr>
            </w:pPr>
          </w:p>
        </w:tc>
        <w:tc>
          <w:tcPr>
            <w:tcW w:w="1340" w:type="dxa"/>
            <w:tcBorders>
              <w:top w:val="nil"/>
              <w:left w:val="nil"/>
              <w:bottom w:val="nil"/>
              <w:right w:val="nil"/>
            </w:tcBorders>
            <w:shd w:val="clear" w:color="auto" w:fill="auto"/>
            <w:noWrap/>
            <w:vAlign w:val="center"/>
            <w:hideMark/>
          </w:tcPr>
          <w:p w:rsidR="00B31DAE" w:rsidRPr="009C2687" w:rsidRDefault="00B31DAE" w:rsidP="00656774">
            <w:pPr>
              <w:spacing w:after="200" w:line="480" w:lineRule="auto"/>
              <w:jc w:val="both"/>
              <w:rPr>
                <w:rFonts w:asciiTheme="majorBidi" w:eastAsia="Times New Roman" w:hAnsiTheme="majorBidi" w:cstheme="majorBidi"/>
                <w:sz w:val="24"/>
                <w:szCs w:val="24"/>
                <w:lang w:eastAsia="en-GB"/>
              </w:rPr>
            </w:pPr>
          </w:p>
        </w:tc>
        <w:tc>
          <w:tcPr>
            <w:tcW w:w="1340" w:type="dxa"/>
            <w:tcBorders>
              <w:top w:val="nil"/>
              <w:left w:val="nil"/>
              <w:bottom w:val="nil"/>
              <w:right w:val="nil"/>
            </w:tcBorders>
            <w:shd w:val="clear" w:color="auto" w:fill="auto"/>
            <w:noWrap/>
            <w:vAlign w:val="center"/>
            <w:hideMark/>
          </w:tcPr>
          <w:p w:rsidR="00B31DAE" w:rsidRPr="009C2687" w:rsidRDefault="00B31DAE" w:rsidP="00656774">
            <w:pPr>
              <w:spacing w:after="200" w:line="480" w:lineRule="auto"/>
              <w:jc w:val="both"/>
              <w:rPr>
                <w:rFonts w:asciiTheme="majorBidi" w:eastAsia="Times New Roman" w:hAnsiTheme="majorBidi" w:cstheme="majorBidi"/>
                <w:sz w:val="24"/>
                <w:szCs w:val="24"/>
                <w:lang w:eastAsia="en-GB"/>
              </w:rPr>
            </w:pPr>
          </w:p>
        </w:tc>
        <w:tc>
          <w:tcPr>
            <w:tcW w:w="1340" w:type="dxa"/>
            <w:tcBorders>
              <w:top w:val="nil"/>
              <w:left w:val="nil"/>
              <w:bottom w:val="nil"/>
              <w:right w:val="nil"/>
            </w:tcBorders>
            <w:shd w:val="clear" w:color="auto" w:fill="auto"/>
            <w:noWrap/>
            <w:vAlign w:val="center"/>
            <w:hideMark/>
          </w:tcPr>
          <w:p w:rsidR="00B31DAE" w:rsidRPr="009C2687" w:rsidRDefault="00B31DAE" w:rsidP="00656774">
            <w:pPr>
              <w:spacing w:after="200" w:line="480" w:lineRule="auto"/>
              <w:jc w:val="both"/>
              <w:rPr>
                <w:rFonts w:asciiTheme="majorBidi" w:eastAsia="Times New Roman" w:hAnsiTheme="majorBidi" w:cstheme="majorBidi"/>
                <w:sz w:val="24"/>
                <w:szCs w:val="24"/>
                <w:lang w:eastAsia="en-GB"/>
              </w:rPr>
            </w:pPr>
          </w:p>
        </w:tc>
        <w:tc>
          <w:tcPr>
            <w:tcW w:w="1340" w:type="dxa"/>
            <w:tcBorders>
              <w:top w:val="nil"/>
              <w:left w:val="nil"/>
              <w:bottom w:val="nil"/>
              <w:right w:val="nil"/>
            </w:tcBorders>
            <w:shd w:val="clear" w:color="auto" w:fill="auto"/>
            <w:noWrap/>
            <w:vAlign w:val="center"/>
            <w:hideMark/>
          </w:tcPr>
          <w:p w:rsidR="00B31DAE" w:rsidRPr="009C2687" w:rsidRDefault="00B31DAE" w:rsidP="00656774">
            <w:pPr>
              <w:spacing w:after="200" w:line="480" w:lineRule="auto"/>
              <w:jc w:val="both"/>
              <w:rPr>
                <w:rFonts w:asciiTheme="majorBidi" w:eastAsia="Times New Roman" w:hAnsiTheme="majorBidi" w:cstheme="majorBidi"/>
                <w:sz w:val="24"/>
                <w:szCs w:val="24"/>
                <w:lang w:eastAsia="en-GB"/>
              </w:rPr>
            </w:pPr>
          </w:p>
        </w:tc>
        <w:tc>
          <w:tcPr>
            <w:tcW w:w="1340" w:type="dxa"/>
            <w:tcBorders>
              <w:top w:val="nil"/>
              <w:left w:val="nil"/>
              <w:bottom w:val="nil"/>
              <w:right w:val="nil"/>
            </w:tcBorders>
            <w:shd w:val="clear" w:color="auto" w:fill="auto"/>
            <w:noWrap/>
            <w:vAlign w:val="center"/>
            <w:hideMark/>
          </w:tcPr>
          <w:p w:rsidR="00B31DAE" w:rsidRPr="009C2687" w:rsidRDefault="00B31DAE" w:rsidP="00656774">
            <w:pPr>
              <w:spacing w:after="200" w:line="480" w:lineRule="auto"/>
              <w:jc w:val="both"/>
              <w:rPr>
                <w:rFonts w:asciiTheme="majorBidi" w:eastAsia="Times New Roman" w:hAnsiTheme="majorBidi" w:cstheme="majorBidi"/>
                <w:sz w:val="24"/>
                <w:szCs w:val="24"/>
                <w:lang w:eastAsia="en-GB"/>
              </w:rPr>
            </w:pPr>
          </w:p>
        </w:tc>
      </w:tr>
      <w:tr w:rsidR="00B31DAE" w:rsidRPr="009C2687" w:rsidTr="004C30EB">
        <w:trPr>
          <w:trHeight w:val="499"/>
        </w:trPr>
        <w:tc>
          <w:tcPr>
            <w:tcW w:w="2180" w:type="dxa"/>
            <w:vMerge w:val="restart"/>
            <w:tcBorders>
              <w:top w:val="nil"/>
              <w:left w:val="nil"/>
              <w:bottom w:val="single" w:sz="4" w:space="0" w:color="000000"/>
              <w:right w:val="nil"/>
            </w:tcBorders>
            <w:shd w:val="clear" w:color="auto" w:fill="auto"/>
            <w:vAlign w:val="center"/>
            <w:hideMark/>
          </w:tcPr>
          <w:p w:rsidR="00B31DAE" w:rsidRPr="009C2687" w:rsidRDefault="00B31DAE" w:rsidP="00656774">
            <w:pPr>
              <w:spacing w:after="200" w:line="480" w:lineRule="auto"/>
              <w:jc w:val="both"/>
              <w:rPr>
                <w:rFonts w:asciiTheme="majorBidi" w:eastAsia="Times New Roman" w:hAnsiTheme="majorBidi" w:cstheme="majorBidi"/>
                <w:b/>
                <w:bCs/>
                <w:i/>
                <w:iCs/>
                <w:color w:val="404040" w:themeColor="text1" w:themeTint="BF"/>
                <w:sz w:val="24"/>
                <w:szCs w:val="24"/>
                <w:lang w:eastAsia="en-GB"/>
              </w:rPr>
            </w:pPr>
            <w:r w:rsidRPr="009C2687">
              <w:rPr>
                <w:rFonts w:asciiTheme="majorBidi" w:eastAsia="Times New Roman" w:hAnsiTheme="majorBidi" w:cstheme="majorBidi"/>
                <w:b/>
                <w:bCs/>
                <w:sz w:val="24"/>
                <w:szCs w:val="24"/>
                <w:lang w:eastAsia="en-GB"/>
              </w:rPr>
              <w:t>Chitosan-</w:t>
            </w:r>
            <w:proofErr w:type="spellStart"/>
            <w:r w:rsidRPr="009C2687">
              <w:rPr>
                <w:rFonts w:asciiTheme="majorBidi" w:eastAsia="Times New Roman" w:hAnsiTheme="majorBidi" w:cstheme="majorBidi"/>
                <w:b/>
                <w:bCs/>
                <w:sz w:val="24"/>
                <w:szCs w:val="24"/>
                <w:lang w:eastAsia="en-GB"/>
              </w:rPr>
              <w:t>ZnO</w:t>
            </w:r>
            <w:proofErr w:type="spellEnd"/>
            <w:r w:rsidRPr="009C2687">
              <w:rPr>
                <w:rFonts w:asciiTheme="majorBidi" w:eastAsia="Times New Roman" w:hAnsiTheme="majorBidi" w:cstheme="majorBidi"/>
                <w:b/>
                <w:bCs/>
                <w:sz w:val="24"/>
                <w:szCs w:val="24"/>
                <w:lang w:eastAsia="en-GB"/>
              </w:rPr>
              <w:t xml:space="preserve"> coating</w:t>
            </w:r>
          </w:p>
        </w:tc>
        <w:tc>
          <w:tcPr>
            <w:tcW w:w="1340" w:type="dxa"/>
            <w:tcBorders>
              <w:top w:val="nil"/>
              <w:left w:val="nil"/>
              <w:bottom w:val="nil"/>
              <w:right w:val="nil"/>
            </w:tcBorders>
            <w:shd w:val="clear" w:color="auto" w:fill="auto"/>
            <w:noWrap/>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0min</w:t>
            </w:r>
          </w:p>
        </w:tc>
        <w:tc>
          <w:tcPr>
            <w:tcW w:w="1340" w:type="dxa"/>
            <w:tcBorders>
              <w:top w:val="nil"/>
              <w:left w:val="nil"/>
              <w:bottom w:val="nil"/>
              <w:right w:val="nil"/>
            </w:tcBorders>
            <w:shd w:val="clear" w:color="auto" w:fill="auto"/>
            <w:noWrap/>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60.0±1.2</w:t>
            </w:r>
          </w:p>
        </w:tc>
        <w:tc>
          <w:tcPr>
            <w:tcW w:w="1340" w:type="dxa"/>
            <w:tcBorders>
              <w:top w:val="nil"/>
              <w:left w:val="nil"/>
              <w:bottom w:val="nil"/>
              <w:right w:val="nil"/>
            </w:tcBorders>
            <w:shd w:val="clear" w:color="auto" w:fill="auto"/>
            <w:noWrap/>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47.8±0.7</w:t>
            </w:r>
          </w:p>
        </w:tc>
        <w:tc>
          <w:tcPr>
            <w:tcW w:w="1340" w:type="dxa"/>
            <w:tcBorders>
              <w:top w:val="nil"/>
              <w:left w:val="nil"/>
              <w:bottom w:val="nil"/>
              <w:right w:val="nil"/>
            </w:tcBorders>
            <w:shd w:val="clear" w:color="auto" w:fill="auto"/>
            <w:noWrap/>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62.9±2.7</w:t>
            </w:r>
          </w:p>
        </w:tc>
        <w:tc>
          <w:tcPr>
            <w:tcW w:w="1340" w:type="dxa"/>
            <w:tcBorders>
              <w:top w:val="nil"/>
              <w:left w:val="nil"/>
              <w:bottom w:val="nil"/>
              <w:right w:val="nil"/>
            </w:tcBorders>
            <w:shd w:val="clear" w:color="auto" w:fill="auto"/>
            <w:noWrap/>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46.1±1.7</w:t>
            </w:r>
          </w:p>
        </w:tc>
      </w:tr>
      <w:tr w:rsidR="00B31DAE" w:rsidRPr="009C2687" w:rsidTr="004C30EB">
        <w:trPr>
          <w:trHeight w:val="499"/>
        </w:trPr>
        <w:tc>
          <w:tcPr>
            <w:tcW w:w="2180" w:type="dxa"/>
            <w:vMerge/>
            <w:tcBorders>
              <w:top w:val="nil"/>
              <w:left w:val="nil"/>
              <w:bottom w:val="single" w:sz="4" w:space="0" w:color="000000"/>
              <w:right w:val="nil"/>
            </w:tcBorders>
            <w:vAlign w:val="center"/>
            <w:hideMark/>
          </w:tcPr>
          <w:p w:rsidR="00B31DAE" w:rsidRPr="009C2687" w:rsidRDefault="00B31DAE" w:rsidP="00656774">
            <w:pPr>
              <w:spacing w:after="200" w:line="480" w:lineRule="auto"/>
              <w:jc w:val="both"/>
              <w:rPr>
                <w:rFonts w:asciiTheme="majorBidi" w:eastAsia="Times New Roman" w:hAnsiTheme="majorBidi" w:cstheme="majorBidi"/>
                <w:b/>
                <w:bCs/>
                <w:sz w:val="24"/>
                <w:szCs w:val="24"/>
                <w:lang w:eastAsia="en-GB"/>
              </w:rPr>
            </w:pPr>
          </w:p>
        </w:tc>
        <w:tc>
          <w:tcPr>
            <w:tcW w:w="1340" w:type="dxa"/>
            <w:tcBorders>
              <w:top w:val="nil"/>
              <w:left w:val="nil"/>
              <w:bottom w:val="single" w:sz="4" w:space="0" w:color="auto"/>
              <w:right w:val="nil"/>
            </w:tcBorders>
            <w:shd w:val="clear" w:color="auto" w:fill="auto"/>
            <w:noWrap/>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5min</w:t>
            </w:r>
          </w:p>
        </w:tc>
        <w:tc>
          <w:tcPr>
            <w:tcW w:w="1340" w:type="dxa"/>
            <w:tcBorders>
              <w:top w:val="nil"/>
              <w:left w:val="nil"/>
              <w:bottom w:val="single" w:sz="4" w:space="0" w:color="auto"/>
              <w:right w:val="nil"/>
            </w:tcBorders>
            <w:shd w:val="clear" w:color="auto" w:fill="auto"/>
            <w:noWrap/>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54.9±1.0</w:t>
            </w:r>
          </w:p>
        </w:tc>
        <w:tc>
          <w:tcPr>
            <w:tcW w:w="1340" w:type="dxa"/>
            <w:tcBorders>
              <w:top w:val="nil"/>
              <w:left w:val="nil"/>
              <w:bottom w:val="single" w:sz="4" w:space="0" w:color="auto"/>
              <w:right w:val="nil"/>
            </w:tcBorders>
            <w:shd w:val="clear" w:color="auto" w:fill="auto"/>
            <w:noWrap/>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50.9±0.6</w:t>
            </w:r>
          </w:p>
        </w:tc>
        <w:tc>
          <w:tcPr>
            <w:tcW w:w="1340" w:type="dxa"/>
            <w:tcBorders>
              <w:top w:val="nil"/>
              <w:left w:val="nil"/>
              <w:bottom w:val="single" w:sz="4" w:space="0" w:color="auto"/>
              <w:right w:val="nil"/>
            </w:tcBorders>
            <w:shd w:val="clear" w:color="auto" w:fill="auto"/>
            <w:noWrap/>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57±1.8</w:t>
            </w:r>
          </w:p>
        </w:tc>
        <w:tc>
          <w:tcPr>
            <w:tcW w:w="1340" w:type="dxa"/>
            <w:tcBorders>
              <w:top w:val="nil"/>
              <w:left w:val="nil"/>
              <w:bottom w:val="single" w:sz="4" w:space="0" w:color="auto"/>
              <w:right w:val="nil"/>
            </w:tcBorders>
            <w:shd w:val="clear" w:color="auto" w:fill="auto"/>
            <w:noWrap/>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49.6±1.1</w:t>
            </w:r>
          </w:p>
        </w:tc>
      </w:tr>
    </w:tbl>
    <w:p w:rsidR="00B31DAE" w:rsidRPr="009C2687" w:rsidRDefault="00B31DAE" w:rsidP="00656774">
      <w:pPr>
        <w:spacing w:after="200" w:line="480" w:lineRule="auto"/>
        <w:jc w:val="both"/>
        <w:rPr>
          <w:rFonts w:asciiTheme="majorBidi" w:eastAsia="Times New Roman" w:hAnsiTheme="majorBidi" w:cstheme="majorBidi"/>
          <w:iCs/>
          <w:sz w:val="24"/>
          <w:szCs w:val="24"/>
        </w:rPr>
      </w:pPr>
      <w:r w:rsidRPr="009C2687">
        <w:rPr>
          <w:rFonts w:asciiTheme="majorBidi" w:eastAsia="Times New Roman" w:hAnsiTheme="majorBidi" w:cstheme="majorBidi"/>
          <w:iCs/>
          <w:sz w:val="24"/>
          <w:szCs w:val="24"/>
        </w:rPr>
        <w:fldChar w:fldCharType="end"/>
      </w:r>
    </w:p>
    <w:p w:rsidR="00B31DAE" w:rsidRPr="009C2687" w:rsidRDefault="00B31DAE" w:rsidP="00656774">
      <w:pPr>
        <w:spacing w:after="200" w:line="480" w:lineRule="auto"/>
        <w:jc w:val="both"/>
        <w:rPr>
          <w:rFonts w:asciiTheme="majorBidi" w:eastAsia="Times New Roman" w:hAnsiTheme="majorBidi" w:cstheme="majorBidi"/>
          <w:iCs/>
          <w:sz w:val="24"/>
          <w:szCs w:val="24"/>
        </w:rPr>
      </w:pPr>
    </w:p>
    <w:p w:rsidR="00B31DAE" w:rsidRPr="009C2687" w:rsidRDefault="00B31DAE" w:rsidP="00656774">
      <w:pPr>
        <w:spacing w:after="200" w:line="480" w:lineRule="auto"/>
        <w:jc w:val="both"/>
        <w:rPr>
          <w:rFonts w:asciiTheme="majorBidi" w:eastAsia="Times New Roman" w:hAnsiTheme="majorBidi" w:cstheme="majorBidi"/>
          <w:iCs/>
          <w:sz w:val="24"/>
          <w:szCs w:val="24"/>
        </w:rPr>
      </w:pPr>
    </w:p>
    <w:p w:rsidR="00B31DAE" w:rsidRPr="009C2687" w:rsidRDefault="00B31DAE" w:rsidP="00656774">
      <w:pPr>
        <w:spacing w:line="480" w:lineRule="auto"/>
        <w:rPr>
          <w:rFonts w:asciiTheme="majorBidi" w:hAnsiTheme="majorBidi" w:cstheme="majorBidi"/>
          <w:b/>
          <w:bCs/>
          <w:sz w:val="24"/>
          <w:szCs w:val="24"/>
          <w:lang w:val="en-US"/>
        </w:rPr>
      </w:pPr>
      <w:r w:rsidRPr="009C2687">
        <w:rPr>
          <w:rFonts w:asciiTheme="majorBidi" w:hAnsiTheme="majorBidi" w:cstheme="majorBidi"/>
          <w:b/>
          <w:bCs/>
          <w:sz w:val="24"/>
          <w:szCs w:val="24"/>
          <w:lang w:val="en-US"/>
        </w:rPr>
        <w:br w:type="page"/>
      </w:r>
    </w:p>
    <w:p w:rsidR="00B31DAE" w:rsidRPr="009C2687" w:rsidRDefault="00B31DAE" w:rsidP="00656774">
      <w:pPr>
        <w:spacing w:after="200" w:line="480" w:lineRule="auto"/>
        <w:jc w:val="both"/>
        <w:rPr>
          <w:rFonts w:asciiTheme="majorBidi" w:hAnsiTheme="majorBidi" w:cstheme="majorBidi"/>
          <w:b/>
          <w:bCs/>
          <w:sz w:val="24"/>
          <w:szCs w:val="24"/>
          <w:lang w:val="en-US"/>
        </w:rPr>
      </w:pPr>
      <w:r w:rsidRPr="009C2687">
        <w:rPr>
          <w:rFonts w:asciiTheme="majorBidi" w:hAnsiTheme="majorBidi" w:cstheme="majorBidi"/>
          <w:b/>
          <w:bCs/>
          <w:sz w:val="24"/>
          <w:szCs w:val="24"/>
          <w:lang w:val="en-US"/>
        </w:rPr>
        <w:t>Table 2. Swelling and solubility properties of chitosan coating and chitosan-</w:t>
      </w:r>
      <w:proofErr w:type="spellStart"/>
      <w:r w:rsidRPr="009C2687">
        <w:rPr>
          <w:rFonts w:asciiTheme="majorBidi" w:hAnsiTheme="majorBidi" w:cstheme="majorBidi"/>
          <w:b/>
          <w:bCs/>
          <w:sz w:val="24"/>
          <w:szCs w:val="24"/>
          <w:lang w:val="en-US"/>
        </w:rPr>
        <w:t>ZnO</w:t>
      </w:r>
      <w:proofErr w:type="spellEnd"/>
      <w:r w:rsidRPr="009C2687">
        <w:rPr>
          <w:rFonts w:asciiTheme="majorBidi" w:hAnsiTheme="majorBidi" w:cstheme="majorBidi"/>
          <w:b/>
          <w:bCs/>
          <w:sz w:val="24"/>
          <w:szCs w:val="24"/>
          <w:lang w:val="en-US"/>
        </w:rPr>
        <w:t xml:space="preserve"> composite coating on glass slides.</w:t>
      </w:r>
      <w:r w:rsidRPr="009C2687">
        <w:rPr>
          <w:rFonts w:asciiTheme="majorBidi" w:eastAsia="Times New Roman" w:hAnsiTheme="majorBidi" w:cstheme="majorBidi"/>
          <w:b/>
          <w:bCs/>
          <w:iCs/>
          <w:sz w:val="24"/>
          <w:szCs w:val="24"/>
        </w:rPr>
        <w:t xml:space="preserve"> Different numbers in the same column indicate significant differences (p &lt; 0.05).</w:t>
      </w:r>
    </w:p>
    <w:tbl>
      <w:tblPr>
        <w:tblW w:w="7600" w:type="dxa"/>
        <w:tblLook w:val="04A0" w:firstRow="1" w:lastRow="0" w:firstColumn="1" w:lastColumn="0" w:noHBand="0" w:noVBand="1"/>
      </w:tblPr>
      <w:tblGrid>
        <w:gridCol w:w="1840"/>
        <w:gridCol w:w="1920"/>
        <w:gridCol w:w="960"/>
        <w:gridCol w:w="1920"/>
        <w:gridCol w:w="960"/>
      </w:tblGrid>
      <w:tr w:rsidR="00B31DAE" w:rsidRPr="009C2687" w:rsidTr="004C30EB">
        <w:trPr>
          <w:trHeight w:val="300"/>
        </w:trPr>
        <w:tc>
          <w:tcPr>
            <w:tcW w:w="1840" w:type="dxa"/>
            <w:vMerge w:val="restart"/>
            <w:tcBorders>
              <w:top w:val="single" w:sz="4" w:space="0" w:color="auto"/>
              <w:left w:val="nil"/>
              <w:bottom w:val="single" w:sz="4" w:space="0" w:color="000000"/>
              <w:right w:val="nil"/>
            </w:tcBorders>
            <w:shd w:val="clear" w:color="auto" w:fill="auto"/>
            <w:vAlign w:val="center"/>
            <w:hideMark/>
          </w:tcPr>
          <w:p w:rsidR="00B31DAE" w:rsidRPr="009C2687" w:rsidRDefault="00B31DAE" w:rsidP="00656774">
            <w:pPr>
              <w:spacing w:after="200" w:line="480" w:lineRule="auto"/>
              <w:jc w:val="both"/>
              <w:rPr>
                <w:rFonts w:asciiTheme="majorBidi" w:eastAsia="Times New Roman" w:hAnsiTheme="majorBidi" w:cstheme="majorBidi"/>
                <w:b/>
                <w:bCs/>
                <w:i/>
                <w:iCs/>
                <w:color w:val="404040" w:themeColor="text1" w:themeTint="BF"/>
                <w:sz w:val="24"/>
                <w:szCs w:val="24"/>
                <w:lang w:eastAsia="en-GB"/>
              </w:rPr>
            </w:pPr>
            <w:r w:rsidRPr="009C2687">
              <w:rPr>
                <w:rFonts w:asciiTheme="majorBidi" w:eastAsia="Times New Roman" w:hAnsiTheme="majorBidi" w:cstheme="majorBidi"/>
                <w:b/>
                <w:bCs/>
                <w:sz w:val="24"/>
                <w:szCs w:val="24"/>
                <w:lang w:eastAsia="en-GB"/>
              </w:rPr>
              <w:t> </w:t>
            </w:r>
          </w:p>
        </w:tc>
        <w:tc>
          <w:tcPr>
            <w:tcW w:w="2880" w:type="dxa"/>
            <w:gridSpan w:val="2"/>
            <w:tcBorders>
              <w:top w:val="single" w:sz="4" w:space="0" w:color="auto"/>
              <w:left w:val="nil"/>
              <w:bottom w:val="single" w:sz="4" w:space="0" w:color="auto"/>
              <w:right w:val="nil"/>
            </w:tcBorders>
            <w:shd w:val="clear" w:color="auto" w:fill="auto"/>
            <w:vAlign w:val="center"/>
            <w:hideMark/>
          </w:tcPr>
          <w:p w:rsidR="00B31DAE" w:rsidRPr="009C2687" w:rsidRDefault="00B31DAE" w:rsidP="00656774">
            <w:pPr>
              <w:spacing w:after="200" w:line="480" w:lineRule="auto"/>
              <w:jc w:val="both"/>
              <w:rPr>
                <w:rFonts w:asciiTheme="majorBidi" w:eastAsia="Times New Roman" w:hAnsiTheme="majorBidi" w:cstheme="majorBidi"/>
                <w:b/>
                <w:bCs/>
                <w:i/>
                <w:iCs/>
                <w:color w:val="404040" w:themeColor="text1" w:themeTint="BF"/>
                <w:sz w:val="24"/>
                <w:szCs w:val="24"/>
                <w:lang w:eastAsia="en-GB"/>
              </w:rPr>
            </w:pPr>
            <w:r w:rsidRPr="009C2687">
              <w:rPr>
                <w:rFonts w:asciiTheme="majorBidi" w:eastAsia="Times New Roman" w:hAnsiTheme="majorBidi" w:cstheme="majorBidi"/>
                <w:b/>
                <w:bCs/>
                <w:sz w:val="24"/>
                <w:szCs w:val="24"/>
                <w:lang w:eastAsia="en-GB"/>
              </w:rPr>
              <w:t>Swelling ratio</w:t>
            </w:r>
          </w:p>
        </w:tc>
        <w:tc>
          <w:tcPr>
            <w:tcW w:w="2880" w:type="dxa"/>
            <w:gridSpan w:val="2"/>
            <w:tcBorders>
              <w:top w:val="single" w:sz="4" w:space="0" w:color="auto"/>
              <w:left w:val="nil"/>
              <w:bottom w:val="single" w:sz="4" w:space="0" w:color="auto"/>
              <w:right w:val="nil"/>
            </w:tcBorders>
            <w:shd w:val="clear" w:color="auto" w:fill="auto"/>
            <w:vAlign w:val="center"/>
            <w:hideMark/>
          </w:tcPr>
          <w:p w:rsidR="00B31DAE" w:rsidRPr="009C2687" w:rsidRDefault="00B31DAE" w:rsidP="00656774">
            <w:pPr>
              <w:spacing w:after="200" w:line="480" w:lineRule="auto"/>
              <w:jc w:val="both"/>
              <w:rPr>
                <w:rFonts w:asciiTheme="majorBidi" w:eastAsia="Times New Roman" w:hAnsiTheme="majorBidi" w:cstheme="majorBidi"/>
                <w:b/>
                <w:bCs/>
                <w:i/>
                <w:iCs/>
                <w:color w:val="404040" w:themeColor="text1" w:themeTint="BF"/>
                <w:sz w:val="24"/>
                <w:szCs w:val="24"/>
                <w:lang w:eastAsia="en-GB"/>
              </w:rPr>
            </w:pPr>
            <w:r w:rsidRPr="009C2687">
              <w:rPr>
                <w:rFonts w:asciiTheme="majorBidi" w:eastAsia="Times New Roman" w:hAnsiTheme="majorBidi" w:cstheme="majorBidi"/>
                <w:b/>
                <w:bCs/>
                <w:sz w:val="24"/>
                <w:szCs w:val="24"/>
                <w:lang w:eastAsia="en-GB"/>
              </w:rPr>
              <w:t>Film solubility</w:t>
            </w:r>
          </w:p>
        </w:tc>
      </w:tr>
      <w:tr w:rsidR="00B31DAE" w:rsidRPr="009C2687" w:rsidTr="004C30EB">
        <w:trPr>
          <w:trHeight w:val="300"/>
        </w:trPr>
        <w:tc>
          <w:tcPr>
            <w:tcW w:w="1840" w:type="dxa"/>
            <w:vMerge/>
            <w:tcBorders>
              <w:top w:val="single" w:sz="4" w:space="0" w:color="auto"/>
              <w:left w:val="nil"/>
              <w:bottom w:val="single" w:sz="4" w:space="0" w:color="000000"/>
              <w:right w:val="nil"/>
            </w:tcBorders>
            <w:vAlign w:val="center"/>
            <w:hideMark/>
          </w:tcPr>
          <w:p w:rsidR="00B31DAE" w:rsidRPr="009C2687" w:rsidRDefault="00B31DAE" w:rsidP="00656774">
            <w:pPr>
              <w:spacing w:after="200" w:line="480" w:lineRule="auto"/>
              <w:jc w:val="both"/>
              <w:rPr>
                <w:rFonts w:asciiTheme="majorBidi" w:eastAsia="Times New Roman" w:hAnsiTheme="majorBidi" w:cstheme="majorBidi"/>
                <w:b/>
                <w:bCs/>
                <w:sz w:val="24"/>
                <w:szCs w:val="24"/>
                <w:lang w:eastAsia="en-GB"/>
              </w:rPr>
            </w:pPr>
          </w:p>
        </w:tc>
        <w:tc>
          <w:tcPr>
            <w:tcW w:w="1920" w:type="dxa"/>
            <w:tcBorders>
              <w:top w:val="nil"/>
              <w:left w:val="nil"/>
              <w:bottom w:val="single" w:sz="4" w:space="0" w:color="auto"/>
              <w:right w:val="nil"/>
            </w:tcBorders>
            <w:shd w:val="clear" w:color="auto" w:fill="auto"/>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w:t>
            </w:r>
          </w:p>
        </w:tc>
        <w:tc>
          <w:tcPr>
            <w:tcW w:w="960" w:type="dxa"/>
            <w:tcBorders>
              <w:top w:val="nil"/>
              <w:left w:val="nil"/>
              <w:bottom w:val="single" w:sz="4" w:space="0" w:color="auto"/>
              <w:right w:val="nil"/>
            </w:tcBorders>
            <w:shd w:val="clear" w:color="auto" w:fill="auto"/>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SD</w:t>
            </w:r>
          </w:p>
        </w:tc>
        <w:tc>
          <w:tcPr>
            <w:tcW w:w="1920" w:type="dxa"/>
            <w:tcBorders>
              <w:top w:val="nil"/>
              <w:left w:val="nil"/>
              <w:bottom w:val="single" w:sz="4" w:space="0" w:color="auto"/>
              <w:right w:val="nil"/>
            </w:tcBorders>
            <w:shd w:val="clear" w:color="auto" w:fill="auto"/>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w:t>
            </w:r>
          </w:p>
        </w:tc>
        <w:tc>
          <w:tcPr>
            <w:tcW w:w="960" w:type="dxa"/>
            <w:tcBorders>
              <w:top w:val="nil"/>
              <w:left w:val="nil"/>
              <w:bottom w:val="single" w:sz="4" w:space="0" w:color="auto"/>
              <w:right w:val="nil"/>
            </w:tcBorders>
            <w:shd w:val="clear" w:color="auto" w:fill="auto"/>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SD</w:t>
            </w:r>
          </w:p>
        </w:tc>
      </w:tr>
      <w:tr w:rsidR="00B31DAE" w:rsidRPr="009C2687" w:rsidTr="004C30EB">
        <w:trPr>
          <w:trHeight w:val="300"/>
        </w:trPr>
        <w:tc>
          <w:tcPr>
            <w:tcW w:w="1840" w:type="dxa"/>
            <w:tcBorders>
              <w:top w:val="nil"/>
              <w:left w:val="nil"/>
              <w:bottom w:val="nil"/>
              <w:right w:val="nil"/>
            </w:tcBorders>
            <w:shd w:val="clear" w:color="auto" w:fill="auto"/>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Chitosan coating</w:t>
            </w:r>
          </w:p>
        </w:tc>
        <w:tc>
          <w:tcPr>
            <w:tcW w:w="1920" w:type="dxa"/>
            <w:tcBorders>
              <w:top w:val="nil"/>
              <w:left w:val="nil"/>
              <w:bottom w:val="nil"/>
              <w:right w:val="nil"/>
            </w:tcBorders>
            <w:shd w:val="clear" w:color="auto" w:fill="auto"/>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1.53</w:t>
            </w:r>
            <w:r w:rsidRPr="009C2687">
              <w:rPr>
                <w:rFonts w:asciiTheme="majorBidi" w:eastAsia="Times New Roman" w:hAnsiTheme="majorBidi" w:cstheme="majorBidi"/>
                <w:sz w:val="24"/>
                <w:szCs w:val="24"/>
                <w:vertAlign w:val="superscript"/>
                <w:lang w:eastAsia="en-GB"/>
              </w:rPr>
              <w:t>1</w:t>
            </w:r>
          </w:p>
        </w:tc>
        <w:tc>
          <w:tcPr>
            <w:tcW w:w="960" w:type="dxa"/>
            <w:tcBorders>
              <w:top w:val="nil"/>
              <w:left w:val="nil"/>
              <w:bottom w:val="nil"/>
              <w:right w:val="nil"/>
            </w:tcBorders>
            <w:shd w:val="clear" w:color="auto" w:fill="auto"/>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±0.37</w:t>
            </w:r>
          </w:p>
        </w:tc>
        <w:tc>
          <w:tcPr>
            <w:tcW w:w="1920" w:type="dxa"/>
            <w:tcBorders>
              <w:top w:val="nil"/>
              <w:left w:val="nil"/>
              <w:bottom w:val="nil"/>
              <w:right w:val="nil"/>
            </w:tcBorders>
            <w:shd w:val="clear" w:color="auto" w:fill="auto"/>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0.96</w:t>
            </w:r>
            <w:r w:rsidRPr="009C2687">
              <w:rPr>
                <w:rFonts w:asciiTheme="majorBidi" w:eastAsia="Times New Roman" w:hAnsiTheme="majorBidi" w:cstheme="majorBidi"/>
                <w:sz w:val="24"/>
                <w:szCs w:val="24"/>
                <w:vertAlign w:val="superscript"/>
                <w:lang w:eastAsia="en-GB"/>
              </w:rPr>
              <w:t>1</w:t>
            </w:r>
          </w:p>
        </w:tc>
        <w:tc>
          <w:tcPr>
            <w:tcW w:w="960" w:type="dxa"/>
            <w:tcBorders>
              <w:top w:val="nil"/>
              <w:left w:val="nil"/>
              <w:bottom w:val="nil"/>
              <w:right w:val="nil"/>
            </w:tcBorders>
            <w:shd w:val="clear" w:color="auto" w:fill="auto"/>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±0.26</w:t>
            </w:r>
          </w:p>
        </w:tc>
      </w:tr>
      <w:tr w:rsidR="00B31DAE" w:rsidRPr="001B0BF6" w:rsidTr="004C30EB">
        <w:trPr>
          <w:trHeight w:val="600"/>
        </w:trPr>
        <w:tc>
          <w:tcPr>
            <w:tcW w:w="1840" w:type="dxa"/>
            <w:tcBorders>
              <w:top w:val="nil"/>
              <w:left w:val="nil"/>
              <w:bottom w:val="single" w:sz="4" w:space="0" w:color="auto"/>
              <w:right w:val="nil"/>
            </w:tcBorders>
            <w:shd w:val="clear" w:color="auto" w:fill="auto"/>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Chitosan-</w:t>
            </w:r>
            <w:proofErr w:type="spellStart"/>
            <w:r w:rsidRPr="009C2687">
              <w:rPr>
                <w:rFonts w:asciiTheme="majorBidi" w:eastAsia="Times New Roman" w:hAnsiTheme="majorBidi" w:cstheme="majorBidi"/>
                <w:sz w:val="24"/>
                <w:szCs w:val="24"/>
                <w:lang w:eastAsia="en-GB"/>
              </w:rPr>
              <w:t>ZnO</w:t>
            </w:r>
            <w:proofErr w:type="spellEnd"/>
            <w:r w:rsidRPr="009C2687">
              <w:rPr>
                <w:rFonts w:asciiTheme="majorBidi" w:eastAsia="Times New Roman" w:hAnsiTheme="majorBidi" w:cstheme="majorBidi"/>
                <w:sz w:val="24"/>
                <w:szCs w:val="24"/>
                <w:lang w:eastAsia="en-GB"/>
              </w:rPr>
              <w:t xml:space="preserve"> coating</w:t>
            </w:r>
          </w:p>
        </w:tc>
        <w:tc>
          <w:tcPr>
            <w:tcW w:w="1920" w:type="dxa"/>
            <w:tcBorders>
              <w:top w:val="nil"/>
              <w:left w:val="nil"/>
              <w:bottom w:val="single" w:sz="4" w:space="0" w:color="auto"/>
              <w:right w:val="nil"/>
            </w:tcBorders>
            <w:shd w:val="clear" w:color="auto" w:fill="auto"/>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0.49</w:t>
            </w:r>
            <w:r w:rsidRPr="009C2687">
              <w:rPr>
                <w:rFonts w:asciiTheme="majorBidi" w:eastAsia="Times New Roman" w:hAnsiTheme="majorBidi" w:cstheme="majorBidi"/>
                <w:sz w:val="24"/>
                <w:szCs w:val="24"/>
                <w:vertAlign w:val="superscript"/>
                <w:lang w:eastAsia="en-GB"/>
              </w:rPr>
              <w:t>2</w:t>
            </w:r>
          </w:p>
        </w:tc>
        <w:tc>
          <w:tcPr>
            <w:tcW w:w="960" w:type="dxa"/>
            <w:tcBorders>
              <w:top w:val="nil"/>
              <w:left w:val="nil"/>
              <w:bottom w:val="single" w:sz="4" w:space="0" w:color="auto"/>
              <w:right w:val="nil"/>
            </w:tcBorders>
            <w:shd w:val="clear" w:color="auto" w:fill="auto"/>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±0.22</w:t>
            </w:r>
          </w:p>
        </w:tc>
        <w:tc>
          <w:tcPr>
            <w:tcW w:w="1920" w:type="dxa"/>
            <w:tcBorders>
              <w:top w:val="nil"/>
              <w:left w:val="nil"/>
              <w:bottom w:val="single" w:sz="4" w:space="0" w:color="auto"/>
              <w:right w:val="nil"/>
            </w:tcBorders>
            <w:shd w:val="clear" w:color="auto" w:fill="auto"/>
            <w:vAlign w:val="center"/>
            <w:hideMark/>
          </w:tcPr>
          <w:p w:rsidR="00B31DAE" w:rsidRPr="009C2687"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0.37</w:t>
            </w:r>
            <w:r w:rsidRPr="009C2687">
              <w:rPr>
                <w:rFonts w:asciiTheme="majorBidi" w:eastAsia="Times New Roman" w:hAnsiTheme="majorBidi" w:cstheme="majorBidi"/>
                <w:sz w:val="24"/>
                <w:szCs w:val="24"/>
                <w:vertAlign w:val="superscript"/>
                <w:lang w:eastAsia="en-GB"/>
              </w:rPr>
              <w:t>2</w:t>
            </w:r>
          </w:p>
        </w:tc>
        <w:tc>
          <w:tcPr>
            <w:tcW w:w="960" w:type="dxa"/>
            <w:tcBorders>
              <w:top w:val="nil"/>
              <w:left w:val="nil"/>
              <w:bottom w:val="single" w:sz="4" w:space="0" w:color="auto"/>
              <w:right w:val="nil"/>
            </w:tcBorders>
            <w:shd w:val="clear" w:color="auto" w:fill="auto"/>
            <w:vAlign w:val="center"/>
            <w:hideMark/>
          </w:tcPr>
          <w:p w:rsidR="00B31DAE" w:rsidRPr="001B0BF6" w:rsidRDefault="00B31DAE" w:rsidP="00656774">
            <w:pPr>
              <w:spacing w:after="200" w:line="480" w:lineRule="auto"/>
              <w:jc w:val="both"/>
              <w:rPr>
                <w:rFonts w:asciiTheme="majorBidi" w:eastAsia="Times New Roman" w:hAnsiTheme="majorBidi" w:cstheme="majorBidi"/>
                <w:i/>
                <w:iCs/>
                <w:color w:val="404040" w:themeColor="text1" w:themeTint="BF"/>
                <w:sz w:val="24"/>
                <w:szCs w:val="24"/>
                <w:lang w:eastAsia="en-GB"/>
              </w:rPr>
            </w:pPr>
            <w:r w:rsidRPr="009C2687">
              <w:rPr>
                <w:rFonts w:asciiTheme="majorBidi" w:eastAsia="Times New Roman" w:hAnsiTheme="majorBidi" w:cstheme="majorBidi"/>
                <w:sz w:val="24"/>
                <w:szCs w:val="24"/>
                <w:lang w:eastAsia="en-GB"/>
              </w:rPr>
              <w:t>±0.01</w:t>
            </w:r>
          </w:p>
        </w:tc>
      </w:tr>
    </w:tbl>
    <w:p w:rsidR="00B31DAE" w:rsidRPr="001B0BF6" w:rsidRDefault="00B31DAE" w:rsidP="00656774">
      <w:pPr>
        <w:spacing w:after="200" w:line="480" w:lineRule="auto"/>
        <w:jc w:val="both"/>
        <w:rPr>
          <w:rFonts w:asciiTheme="majorBidi" w:hAnsiTheme="majorBidi" w:cstheme="majorBidi"/>
          <w:b/>
          <w:bCs/>
          <w:sz w:val="24"/>
          <w:szCs w:val="24"/>
          <w:lang w:val="en-US"/>
        </w:rPr>
      </w:pPr>
    </w:p>
    <w:p w:rsidR="00B31DAE" w:rsidRPr="001B0BF6" w:rsidRDefault="00B31DAE" w:rsidP="00656774">
      <w:pPr>
        <w:spacing w:line="480" w:lineRule="auto"/>
      </w:pPr>
    </w:p>
    <w:p w:rsidR="00B31DAE" w:rsidRDefault="00B31DAE" w:rsidP="00656774">
      <w:pPr>
        <w:spacing w:line="480" w:lineRule="auto"/>
      </w:pPr>
    </w:p>
    <w:p w:rsidR="00E675FE" w:rsidRDefault="00E675FE" w:rsidP="00656774">
      <w:pPr>
        <w:spacing w:line="480" w:lineRule="auto"/>
      </w:pPr>
    </w:p>
    <w:sectPr w:rsidR="00E675FE" w:rsidSect="00094A5F">
      <w:headerReference w:type="even" r:id="rId102"/>
      <w:headerReference w:type="default" r:id="rId103"/>
      <w:footerReference w:type="even" r:id="rId104"/>
      <w:footerReference w:type="default" r:id="rId105"/>
      <w:headerReference w:type="first" r:id="rId106"/>
      <w:footerReference w:type="first" r:id="rId107"/>
      <w:pgSz w:w="11906" w:h="16838" w:code="9"/>
      <w:pgMar w:top="851" w:right="1440" w:bottom="851"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84A" w:rsidRDefault="00F6584A">
      <w:pPr>
        <w:spacing w:after="0" w:line="240" w:lineRule="auto"/>
      </w:pPr>
      <w:r>
        <w:separator/>
      </w:r>
    </w:p>
  </w:endnote>
  <w:endnote w:type="continuationSeparator" w:id="0">
    <w:p w:rsidR="00F6584A" w:rsidRDefault="00F65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haroni">
    <w:panose1 w:val="02010803020104030203"/>
    <w:charset w:val="B1"/>
    <w:family w:val="auto"/>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84A" w:rsidRDefault="00F6584A" w:rsidP="004C30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6584A" w:rsidRDefault="00F658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0EB" w:rsidRDefault="004C30EB" w:rsidP="004C30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94A5F">
      <w:rPr>
        <w:rStyle w:val="PageNumber"/>
        <w:noProof/>
      </w:rPr>
      <w:t>2</w:t>
    </w:r>
    <w:r>
      <w:rPr>
        <w:rStyle w:val="PageNumber"/>
      </w:rPr>
      <w:fldChar w:fldCharType="end"/>
    </w:r>
  </w:p>
  <w:p w:rsidR="004C30EB" w:rsidRDefault="004C30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haroni"/>
        <w:sz w:val="21"/>
        <w:szCs w:val="21"/>
      </w:rPr>
      <w:alias w:val="Select CC license"/>
      <w:tag w:val="Select CC license"/>
      <w:id w:val="-1243325083"/>
      <w:placeholder>
        <w:docPart w:val="461F000BA9F64773BFDADF9DEBC9BCA3"/>
      </w:placeholder>
      <w:docPartList>
        <w:docPartGallery w:val="Quick Parts"/>
        <w:docPartCategory w:val="Licence"/>
      </w:docPartList>
    </w:sdtPr>
    <w:sdtContent>
      <w:p w:rsidR="00094A5F" w:rsidRDefault="00094A5F" w:rsidP="00094A5F">
        <w:pPr>
          <w:jc w:val="center"/>
          <w:rPr>
            <w:rFonts w:cs="Aharoni"/>
          </w:rPr>
        </w:pPr>
        <w:r>
          <w:rPr>
            <w:rFonts w:cs="Aharoni"/>
            <w:noProof/>
            <w:lang w:eastAsia="en-GB"/>
          </w:rPr>
          <w:drawing>
            <wp:inline distT="0" distB="0" distL="0" distR="0" wp14:anchorId="6BA6D74E" wp14:editId="7A9EC6AA">
              <wp:extent cx="1390650" cy="48370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 nc nd.jpg"/>
                      <pic:cNvPicPr/>
                    </pic:nvPicPr>
                    <pic:blipFill>
                      <a:blip r:embed="rId1">
                        <a:extLst>
                          <a:ext uri="{28A0092B-C50C-407E-A947-70E740481C1C}">
                            <a14:useLocalDpi xmlns:a14="http://schemas.microsoft.com/office/drawing/2010/main" val="0"/>
                          </a:ext>
                        </a:extLst>
                      </a:blip>
                      <a:stretch>
                        <a:fillRect/>
                      </a:stretch>
                    </pic:blipFill>
                    <pic:spPr>
                      <a:xfrm>
                        <a:off x="0" y="0"/>
                        <a:ext cx="1397275" cy="486008"/>
                      </a:xfrm>
                      <a:prstGeom prst="rect">
                        <a:avLst/>
                      </a:prstGeom>
                    </pic:spPr>
                  </pic:pic>
                </a:graphicData>
              </a:graphic>
            </wp:inline>
          </w:drawing>
        </w:r>
      </w:p>
      <w:p w:rsidR="00094A5F" w:rsidRPr="00A146FE" w:rsidRDefault="00094A5F" w:rsidP="00094A5F">
        <w:pPr>
          <w:jc w:val="center"/>
          <w:rPr>
            <w:rFonts w:cs="Aharoni"/>
          </w:rPr>
        </w:pPr>
        <w:r w:rsidRPr="00045337">
          <w:rPr>
            <w:rFonts w:cs="Aharoni"/>
          </w:rPr>
          <w:t xml:space="preserve">This work is licensed under a </w:t>
        </w:r>
        <w:r>
          <w:rPr>
            <w:rFonts w:cs="Aharoni"/>
          </w:rPr>
          <w:br/>
        </w:r>
        <w:hyperlink r:id="rId2" w:history="1">
          <w:r w:rsidRPr="00CC1824">
            <w:rPr>
              <w:rStyle w:val="Hyperlink"/>
            </w:rPr>
            <w:t>Creative Commons Attribution-</w:t>
          </w:r>
          <w:proofErr w:type="spellStart"/>
          <w:r w:rsidRPr="00CC1824">
            <w:rPr>
              <w:rStyle w:val="Hyperlink"/>
            </w:rPr>
            <w:t>NonCommercial</w:t>
          </w:r>
          <w:proofErr w:type="spellEnd"/>
          <w:r w:rsidRPr="00CC1824">
            <w:rPr>
              <w:rStyle w:val="Hyperlink"/>
            </w:rPr>
            <w:t>-</w:t>
          </w:r>
          <w:proofErr w:type="spellStart"/>
          <w:r w:rsidRPr="00CC1824">
            <w:rPr>
              <w:rStyle w:val="Hyperlink"/>
            </w:rPr>
            <w:t>NoDerivatives</w:t>
          </w:r>
          <w:proofErr w:type="spellEnd"/>
          <w:r w:rsidRPr="00CC1824">
            <w:rPr>
              <w:rStyle w:val="Hyperlink"/>
            </w:rPr>
            <w:t xml:space="preserve"> 4.0 International licence</w:t>
          </w:r>
        </w:hyperlink>
      </w:p>
      <w:p w:rsidR="00094A5F" w:rsidRDefault="00094A5F" w:rsidP="00094A5F">
        <w:pPr>
          <w:rPr>
            <w:rFonts w:cs="Aharoni"/>
            <w:sz w:val="21"/>
            <w:szCs w:val="21"/>
          </w:rPr>
        </w:pPr>
      </w:p>
    </w:sdtContent>
  </w:sdt>
  <w:p w:rsidR="00094A5F" w:rsidRDefault="00094A5F" w:rsidP="00094A5F">
    <w:pPr>
      <w:jc w:val="center"/>
      <w:rPr>
        <w:b/>
      </w:rPr>
    </w:pPr>
  </w:p>
  <w:p w:rsidR="00094A5F" w:rsidRDefault="00094A5F" w:rsidP="00094A5F">
    <w:pPr>
      <w:pStyle w:val="Footer"/>
      <w:jc w:val="center"/>
    </w:pPr>
    <w:r w:rsidRPr="00287EB3">
      <w:rPr>
        <w:b/>
        <w:color w:val="003573"/>
      </w:rPr>
      <w:t xml:space="preserve">Newcastle University </w:t>
    </w:r>
    <w:proofErr w:type="spellStart"/>
    <w:r w:rsidRPr="00287EB3">
      <w:rPr>
        <w:b/>
        <w:color w:val="003573"/>
      </w:rPr>
      <w:t>ePrints</w:t>
    </w:r>
    <w:proofErr w:type="spellEnd"/>
    <w:r>
      <w:rPr>
        <w:b/>
        <w:color w:val="003573"/>
      </w:rPr>
      <w:t xml:space="preserve"> - </w:t>
    </w:r>
    <w:hyperlink r:id="rId3" w:history="1">
      <w:r w:rsidRPr="002D7168">
        <w:rPr>
          <w:rStyle w:val="Hyperlink"/>
          <w:b/>
        </w:rPr>
        <w:t>eprint.ncl.ac.uk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84A" w:rsidRDefault="00F6584A">
      <w:pPr>
        <w:spacing w:after="0" w:line="240" w:lineRule="auto"/>
      </w:pPr>
      <w:r>
        <w:separator/>
      </w:r>
    </w:p>
  </w:footnote>
  <w:footnote w:type="continuationSeparator" w:id="0">
    <w:p w:rsidR="00F6584A" w:rsidRDefault="00F658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A5F" w:rsidRDefault="00094A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A5F" w:rsidRDefault="00094A5F">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A5F" w:rsidRDefault="00094A5F" w:rsidP="00094A5F">
    <w:pPr>
      <w:pStyle w:val="Header"/>
    </w:pPr>
    <w:r>
      <w:rPr>
        <w:noProof/>
        <w:lang w:eastAsia="en-GB"/>
      </w:rPr>
      <w:drawing>
        <wp:anchor distT="0" distB="0" distL="114300" distR="114300" simplePos="0" relativeHeight="251661312" behindDoc="0" locked="0" layoutInCell="1" allowOverlap="1" wp14:anchorId="179A274B" wp14:editId="0FE21907">
          <wp:simplePos x="0" y="0"/>
          <wp:positionH relativeFrom="column">
            <wp:posOffset>85725</wp:posOffset>
          </wp:positionH>
          <wp:positionV relativeFrom="paragraph">
            <wp:posOffset>7620</wp:posOffset>
          </wp:positionV>
          <wp:extent cx="1752600" cy="7239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723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6FE6DE88" wp14:editId="06F40211">
          <wp:simplePos x="0" y="0"/>
          <wp:positionH relativeFrom="column">
            <wp:posOffset>2585085</wp:posOffset>
          </wp:positionH>
          <wp:positionV relativeFrom="paragraph">
            <wp:posOffset>108585</wp:posOffset>
          </wp:positionV>
          <wp:extent cx="3157855" cy="1066800"/>
          <wp:effectExtent l="0" t="0" r="0" b="0"/>
          <wp:wrapNone/>
          <wp:docPr id="21" name="Picture 21" title="ePrints Coversheet"/>
          <wp:cNvGraphicFramePr/>
          <a:graphic xmlns:a="http://schemas.openxmlformats.org/drawingml/2006/main">
            <a:graphicData uri="http://schemas.openxmlformats.org/drawingml/2006/picture">
              <pic:pic xmlns:pic="http://schemas.openxmlformats.org/drawingml/2006/picture">
                <pic:nvPicPr>
                  <pic:cNvPr id="1" name="Picture 1" title="ePrints Coversheet"/>
                  <pic:cNvPicPr/>
                </pic:nvPicPr>
                <pic:blipFill>
                  <a:blip r:embed="rId2">
                    <a:extLst>
                      <a:ext uri="{28A0092B-C50C-407E-A947-70E740481C1C}">
                        <a14:useLocalDpi xmlns:a14="http://schemas.microsoft.com/office/drawing/2010/main" val="0"/>
                      </a:ext>
                    </a:extLst>
                  </a:blip>
                  <a:stretch>
                    <a:fillRect/>
                  </a:stretch>
                </pic:blipFill>
                <pic:spPr>
                  <a:xfrm>
                    <a:off x="0" y="0"/>
                    <a:ext cx="3155315" cy="1066800"/>
                  </a:xfrm>
                  <a:prstGeom prst="rect">
                    <a:avLst/>
                  </a:prstGeom>
                </pic:spPr>
              </pic:pic>
            </a:graphicData>
          </a:graphic>
          <wp14:sizeRelH relativeFrom="page">
            <wp14:pctWidth>0</wp14:pctWidth>
          </wp14:sizeRelH>
          <wp14:sizeRelV relativeFrom="page">
            <wp14:pctHeight>0</wp14:pctHeight>
          </wp14:sizeRelV>
        </wp:anchor>
      </w:drawing>
    </w:r>
  </w:p>
  <w:p w:rsidR="00094A5F" w:rsidRDefault="00094A5F" w:rsidP="00094A5F">
    <w:pPr>
      <w:pStyle w:val="Header"/>
    </w:pPr>
  </w:p>
  <w:p w:rsidR="00094A5F" w:rsidRDefault="00094A5F" w:rsidP="00094A5F">
    <w:pPr>
      <w:pStyle w:val="Header"/>
    </w:pPr>
  </w:p>
  <w:p w:rsidR="00094A5F" w:rsidRDefault="00094A5F" w:rsidP="00094A5F">
    <w:pPr>
      <w:pStyle w:val="Header"/>
    </w:pPr>
  </w:p>
  <w:p w:rsidR="00094A5F" w:rsidRDefault="00094A5F" w:rsidP="00094A5F">
    <w:pPr>
      <w:pStyle w:val="Header"/>
    </w:pPr>
  </w:p>
  <w:p w:rsidR="00094A5F" w:rsidRDefault="00094A5F" w:rsidP="00094A5F">
    <w:pPr>
      <w:pStyle w:val="Header"/>
    </w:pPr>
  </w:p>
  <w:p w:rsidR="00094A5F" w:rsidRDefault="00094A5F" w:rsidP="00094A5F">
    <w:pPr>
      <w:pStyle w:val="Header"/>
    </w:pPr>
  </w:p>
  <w:p w:rsidR="00094A5F" w:rsidRDefault="00094A5F" w:rsidP="00094A5F">
    <w:pPr>
      <w:pStyle w:val="Header"/>
    </w:pPr>
  </w:p>
  <w:p w:rsidR="00094A5F" w:rsidRDefault="00094A5F" w:rsidP="00094A5F">
    <w:pPr>
      <w:pStyle w:val="Header"/>
    </w:pPr>
  </w:p>
  <w:p w:rsidR="00094A5F" w:rsidRDefault="00094A5F" w:rsidP="00094A5F">
    <w:pPr>
      <w:pStyle w:val="Header"/>
    </w:pPr>
    <w:r>
      <w:rPr>
        <w:noProof/>
        <w:lang w:eastAsia="en-GB"/>
      </w:rPr>
      <mc:AlternateContent>
        <mc:Choice Requires="wps">
          <w:drawing>
            <wp:anchor distT="0" distB="0" distL="114300" distR="114300" simplePos="0" relativeHeight="251659264" behindDoc="0" locked="0" layoutInCell="1" allowOverlap="1" wp14:anchorId="5A0006FD" wp14:editId="4E18F652">
              <wp:simplePos x="0" y="0"/>
              <wp:positionH relativeFrom="column">
                <wp:posOffset>9525</wp:posOffset>
              </wp:positionH>
              <wp:positionV relativeFrom="paragraph">
                <wp:posOffset>10795</wp:posOffset>
              </wp:positionV>
              <wp:extent cx="5724525" cy="0"/>
              <wp:effectExtent l="19050" t="20320" r="19050" b="27305"/>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4525" cy="0"/>
                      </a:xfrm>
                      <a:prstGeom prst="straightConnector1">
                        <a:avLst/>
                      </a:prstGeom>
                      <a:noFill/>
                      <a:ln w="38100">
                        <a:solidFill>
                          <a:srgbClr val="0035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BAA99F" id="_x0000_t32" coordsize="21600,21600" o:spt="32" o:oned="t" path="m,l21600,21600e" filled="f">
              <v:path arrowok="t" fillok="f" o:connecttype="none"/>
              <o:lock v:ext="edit" shapetype="t"/>
            </v:shapetype>
            <v:shape id="AutoShape 2" o:spid="_x0000_s1026" type="#_x0000_t32" style="position:absolute;margin-left:.75pt;margin-top:.85pt;width:450.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" strokecolor="#003573" strokeweight="3pt"/>
          </w:pict>
        </mc:Fallback>
      </mc:AlternateContent>
    </w:r>
  </w:p>
  <w:p w:rsidR="00094A5F" w:rsidRDefault="00094A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4A73"/>
    <w:multiLevelType w:val="multilevel"/>
    <w:tmpl w:val="DFE4BC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632038"/>
    <w:multiLevelType w:val="multilevel"/>
    <w:tmpl w:val="747C522A"/>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A7B27DF"/>
    <w:multiLevelType w:val="hybridMultilevel"/>
    <w:tmpl w:val="F59629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4D3898"/>
    <w:multiLevelType w:val="multilevel"/>
    <w:tmpl w:val="C94E6166"/>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F201129"/>
    <w:multiLevelType w:val="multilevel"/>
    <w:tmpl w:val="EADED6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8C4AC1"/>
    <w:multiLevelType w:val="multilevel"/>
    <w:tmpl w:val="20967C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C02DC6"/>
    <w:multiLevelType w:val="multilevel"/>
    <w:tmpl w:val="67F49D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F224D13"/>
    <w:multiLevelType w:val="hybridMultilevel"/>
    <w:tmpl w:val="3432EA8E"/>
    <w:lvl w:ilvl="0" w:tplc="C9B6D64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0A130A"/>
    <w:multiLevelType w:val="multilevel"/>
    <w:tmpl w:val="10C01B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C776AB"/>
    <w:multiLevelType w:val="hybridMultilevel"/>
    <w:tmpl w:val="3050F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C728D8"/>
    <w:multiLevelType w:val="hybridMultilevel"/>
    <w:tmpl w:val="BD04CF6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8F79D7"/>
    <w:multiLevelType w:val="multilevel"/>
    <w:tmpl w:val="EE2A89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B9A25EC"/>
    <w:multiLevelType w:val="multilevel"/>
    <w:tmpl w:val="11B800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DD0641"/>
    <w:multiLevelType w:val="multilevel"/>
    <w:tmpl w:val="57BA0D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4A4D6A"/>
    <w:multiLevelType w:val="multilevel"/>
    <w:tmpl w:val="4D4498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2DA2240"/>
    <w:multiLevelType w:val="multilevel"/>
    <w:tmpl w:val="659C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BC0B1C"/>
    <w:multiLevelType w:val="multilevel"/>
    <w:tmpl w:val="E0246E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A394DBB"/>
    <w:multiLevelType w:val="hybridMultilevel"/>
    <w:tmpl w:val="86421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3D696E"/>
    <w:multiLevelType w:val="multilevel"/>
    <w:tmpl w:val="D986A1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BA25D4"/>
    <w:multiLevelType w:val="multilevel"/>
    <w:tmpl w:val="BD247DD4"/>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0" w15:restartNumberingAfterBreak="0">
    <w:nsid w:val="77560198"/>
    <w:multiLevelType w:val="multilevel"/>
    <w:tmpl w:val="ADC6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9"/>
  </w:num>
  <w:num w:numId="3">
    <w:abstractNumId w:val="7"/>
  </w:num>
  <w:num w:numId="4">
    <w:abstractNumId w:val="19"/>
  </w:num>
  <w:num w:numId="5">
    <w:abstractNumId w:val="18"/>
  </w:num>
  <w:num w:numId="6">
    <w:abstractNumId w:val="6"/>
  </w:num>
  <w:num w:numId="7">
    <w:abstractNumId w:val="5"/>
  </w:num>
  <w:num w:numId="8">
    <w:abstractNumId w:val="15"/>
  </w:num>
  <w:num w:numId="9">
    <w:abstractNumId w:val="3"/>
  </w:num>
  <w:num w:numId="10">
    <w:abstractNumId w:val="1"/>
  </w:num>
  <w:num w:numId="11">
    <w:abstractNumId w:val="12"/>
  </w:num>
  <w:num w:numId="12">
    <w:abstractNumId w:val="16"/>
  </w:num>
  <w:num w:numId="13">
    <w:abstractNumId w:val="0"/>
  </w:num>
  <w:num w:numId="14">
    <w:abstractNumId w:val="4"/>
  </w:num>
  <w:num w:numId="15">
    <w:abstractNumId w:val="8"/>
  </w:num>
  <w:num w:numId="16">
    <w:abstractNumId w:val="13"/>
  </w:num>
  <w:num w:numId="17">
    <w:abstractNumId w:val="20"/>
  </w:num>
  <w:num w:numId="18">
    <w:abstractNumId w:val="11"/>
  </w:num>
  <w:num w:numId="19">
    <w:abstractNumId w:val="14"/>
  </w:num>
  <w:num w:numId="20">
    <w:abstractNumId w:val="1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comments="0" w:insDel="0" w:formatting="0"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DAE"/>
    <w:rsid w:val="00094A5F"/>
    <w:rsid w:val="000E17B4"/>
    <w:rsid w:val="00111326"/>
    <w:rsid w:val="00111513"/>
    <w:rsid w:val="001231C2"/>
    <w:rsid w:val="001341A7"/>
    <w:rsid w:val="0018704D"/>
    <w:rsid w:val="001934C4"/>
    <w:rsid w:val="00224EED"/>
    <w:rsid w:val="003804F3"/>
    <w:rsid w:val="004C30EB"/>
    <w:rsid w:val="005867E0"/>
    <w:rsid w:val="005D5DE3"/>
    <w:rsid w:val="005E435F"/>
    <w:rsid w:val="00656774"/>
    <w:rsid w:val="006846F4"/>
    <w:rsid w:val="00694B1C"/>
    <w:rsid w:val="006A1687"/>
    <w:rsid w:val="00790AAC"/>
    <w:rsid w:val="007B5556"/>
    <w:rsid w:val="00801A92"/>
    <w:rsid w:val="00827E71"/>
    <w:rsid w:val="008D06DA"/>
    <w:rsid w:val="009471F2"/>
    <w:rsid w:val="009B0628"/>
    <w:rsid w:val="009C2687"/>
    <w:rsid w:val="009C2D21"/>
    <w:rsid w:val="009C4F5E"/>
    <w:rsid w:val="00A330D1"/>
    <w:rsid w:val="00A9221F"/>
    <w:rsid w:val="00AA2745"/>
    <w:rsid w:val="00B00A0F"/>
    <w:rsid w:val="00B17F20"/>
    <w:rsid w:val="00B31DAE"/>
    <w:rsid w:val="00B71A2D"/>
    <w:rsid w:val="00B96BF9"/>
    <w:rsid w:val="00BB6BCD"/>
    <w:rsid w:val="00BB7BF5"/>
    <w:rsid w:val="00BD4A5A"/>
    <w:rsid w:val="00C964E4"/>
    <w:rsid w:val="00CF0764"/>
    <w:rsid w:val="00D41803"/>
    <w:rsid w:val="00D72714"/>
    <w:rsid w:val="00D74EDA"/>
    <w:rsid w:val="00E675FE"/>
    <w:rsid w:val="00EA09B3"/>
    <w:rsid w:val="00ED7615"/>
    <w:rsid w:val="00F1162D"/>
    <w:rsid w:val="00F6584A"/>
    <w:rsid w:val="00FA4D4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510856-7CAC-4074-9D40-8F114DB9B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D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31DAE"/>
  </w:style>
  <w:style w:type="paragraph" w:styleId="NormalWeb">
    <w:name w:val="Normal (Web)"/>
    <w:basedOn w:val="Normal"/>
    <w:uiPriority w:val="99"/>
    <w:unhideWhenUsed/>
    <w:rsid w:val="00B31DA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B31DAE"/>
    <w:rPr>
      <w:b/>
      <w:bCs/>
    </w:rPr>
  </w:style>
  <w:style w:type="paragraph" w:styleId="ListParagraph">
    <w:name w:val="List Paragraph"/>
    <w:basedOn w:val="Normal"/>
    <w:uiPriority w:val="34"/>
    <w:qFormat/>
    <w:rsid w:val="00B31DAE"/>
    <w:pPr>
      <w:ind w:left="720"/>
      <w:contextualSpacing/>
    </w:pPr>
  </w:style>
  <w:style w:type="character" w:styleId="Hyperlink">
    <w:name w:val="Hyperlink"/>
    <w:basedOn w:val="DefaultParagraphFont"/>
    <w:uiPriority w:val="99"/>
    <w:unhideWhenUsed/>
    <w:rsid w:val="00B31DAE"/>
    <w:rPr>
      <w:color w:val="0000FF"/>
      <w:u w:val="single"/>
    </w:rPr>
  </w:style>
  <w:style w:type="paragraph" w:styleId="BalloonText">
    <w:name w:val="Balloon Text"/>
    <w:basedOn w:val="Normal"/>
    <w:link w:val="BalloonTextChar"/>
    <w:uiPriority w:val="99"/>
    <w:semiHidden/>
    <w:unhideWhenUsed/>
    <w:rsid w:val="00B31D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DAE"/>
    <w:rPr>
      <w:rFonts w:ascii="Segoe UI" w:hAnsi="Segoe UI" w:cs="Segoe UI"/>
      <w:sz w:val="18"/>
      <w:szCs w:val="18"/>
    </w:rPr>
  </w:style>
  <w:style w:type="character" w:styleId="Emphasis">
    <w:name w:val="Emphasis"/>
    <w:basedOn w:val="DefaultParagraphFont"/>
    <w:uiPriority w:val="20"/>
    <w:qFormat/>
    <w:rsid w:val="00B31DAE"/>
    <w:rPr>
      <w:b/>
      <w:bCs/>
      <w:i w:val="0"/>
      <w:iCs w:val="0"/>
    </w:rPr>
  </w:style>
  <w:style w:type="character" w:customStyle="1" w:styleId="st1">
    <w:name w:val="st1"/>
    <w:basedOn w:val="DefaultParagraphFont"/>
    <w:rsid w:val="00B31DAE"/>
  </w:style>
  <w:style w:type="character" w:customStyle="1" w:styleId="hlfld-title">
    <w:name w:val="hlfld-title"/>
    <w:basedOn w:val="DefaultParagraphFont"/>
    <w:rsid w:val="00B31DAE"/>
  </w:style>
  <w:style w:type="character" w:customStyle="1" w:styleId="maintitle">
    <w:name w:val="maintitle"/>
    <w:basedOn w:val="DefaultParagraphFont"/>
    <w:rsid w:val="00B31DAE"/>
  </w:style>
  <w:style w:type="paragraph" w:styleId="Header">
    <w:name w:val="header"/>
    <w:basedOn w:val="Normal"/>
    <w:link w:val="HeaderChar"/>
    <w:uiPriority w:val="99"/>
    <w:unhideWhenUsed/>
    <w:rsid w:val="00B31D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DAE"/>
  </w:style>
  <w:style w:type="paragraph" w:styleId="Footer">
    <w:name w:val="footer"/>
    <w:basedOn w:val="Normal"/>
    <w:link w:val="FooterChar"/>
    <w:uiPriority w:val="99"/>
    <w:unhideWhenUsed/>
    <w:rsid w:val="00B31D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DAE"/>
  </w:style>
  <w:style w:type="character" w:styleId="CommentReference">
    <w:name w:val="annotation reference"/>
    <w:basedOn w:val="DefaultParagraphFont"/>
    <w:uiPriority w:val="99"/>
    <w:semiHidden/>
    <w:unhideWhenUsed/>
    <w:rsid w:val="00B31DAE"/>
    <w:rPr>
      <w:sz w:val="16"/>
      <w:szCs w:val="16"/>
    </w:rPr>
  </w:style>
  <w:style w:type="paragraph" w:styleId="CommentText">
    <w:name w:val="annotation text"/>
    <w:basedOn w:val="Normal"/>
    <w:link w:val="CommentTextChar"/>
    <w:uiPriority w:val="99"/>
    <w:unhideWhenUsed/>
    <w:rsid w:val="00B31DAE"/>
    <w:pPr>
      <w:spacing w:line="240" w:lineRule="auto"/>
    </w:pPr>
    <w:rPr>
      <w:sz w:val="20"/>
      <w:szCs w:val="20"/>
    </w:rPr>
  </w:style>
  <w:style w:type="character" w:customStyle="1" w:styleId="CommentTextChar">
    <w:name w:val="Comment Text Char"/>
    <w:basedOn w:val="DefaultParagraphFont"/>
    <w:link w:val="CommentText"/>
    <w:uiPriority w:val="99"/>
    <w:rsid w:val="00B31DAE"/>
    <w:rPr>
      <w:sz w:val="20"/>
      <w:szCs w:val="20"/>
    </w:rPr>
  </w:style>
  <w:style w:type="paragraph" w:styleId="CommentSubject">
    <w:name w:val="annotation subject"/>
    <w:basedOn w:val="CommentText"/>
    <w:next w:val="CommentText"/>
    <w:link w:val="CommentSubjectChar"/>
    <w:uiPriority w:val="99"/>
    <w:semiHidden/>
    <w:unhideWhenUsed/>
    <w:rsid w:val="00B31DAE"/>
    <w:rPr>
      <w:b/>
      <w:bCs/>
    </w:rPr>
  </w:style>
  <w:style w:type="character" w:customStyle="1" w:styleId="CommentSubjectChar">
    <w:name w:val="Comment Subject Char"/>
    <w:basedOn w:val="CommentTextChar"/>
    <w:link w:val="CommentSubject"/>
    <w:uiPriority w:val="99"/>
    <w:semiHidden/>
    <w:rsid w:val="00B31DAE"/>
    <w:rPr>
      <w:b/>
      <w:bCs/>
      <w:sz w:val="20"/>
      <w:szCs w:val="20"/>
    </w:rPr>
  </w:style>
  <w:style w:type="character" w:styleId="HTMLCite">
    <w:name w:val="HTML Cite"/>
    <w:basedOn w:val="DefaultParagraphFont"/>
    <w:uiPriority w:val="99"/>
    <w:semiHidden/>
    <w:unhideWhenUsed/>
    <w:rsid w:val="00B31DAE"/>
    <w:rPr>
      <w:i/>
      <w:iCs/>
    </w:rPr>
  </w:style>
  <w:style w:type="character" w:customStyle="1" w:styleId="citationyear1">
    <w:name w:val="citation_year1"/>
    <w:basedOn w:val="DefaultParagraphFont"/>
    <w:rsid w:val="00B31DAE"/>
    <w:rPr>
      <w:b/>
      <w:bCs/>
    </w:rPr>
  </w:style>
  <w:style w:type="character" w:customStyle="1" w:styleId="citationvolume1">
    <w:name w:val="citation_volume1"/>
    <w:basedOn w:val="DefaultParagraphFont"/>
    <w:rsid w:val="00B31DAE"/>
    <w:rPr>
      <w:i/>
      <w:iCs/>
    </w:rPr>
  </w:style>
  <w:style w:type="character" w:styleId="PageNumber">
    <w:name w:val="page number"/>
    <w:basedOn w:val="DefaultParagraphFont"/>
    <w:uiPriority w:val="99"/>
    <w:semiHidden/>
    <w:unhideWhenUsed/>
    <w:rsid w:val="00B31DAE"/>
  </w:style>
  <w:style w:type="paragraph" w:styleId="Revision">
    <w:name w:val="Revision"/>
    <w:hidden/>
    <w:uiPriority w:val="99"/>
    <w:semiHidden/>
    <w:rsid w:val="00B31DAE"/>
    <w:pPr>
      <w:spacing w:after="0" w:line="240" w:lineRule="auto"/>
    </w:pPr>
  </w:style>
  <w:style w:type="character" w:customStyle="1" w:styleId="rwrro">
    <w:name w:val="rwrro"/>
    <w:basedOn w:val="DefaultParagraphFont"/>
    <w:rsid w:val="00B31DAE"/>
  </w:style>
  <w:style w:type="character" w:styleId="LineNumber">
    <w:name w:val="line number"/>
    <w:basedOn w:val="DefaultParagraphFont"/>
    <w:uiPriority w:val="99"/>
    <w:semiHidden/>
    <w:unhideWhenUsed/>
    <w:rsid w:val="00656774"/>
  </w:style>
  <w:style w:type="character" w:styleId="PlaceholderText">
    <w:name w:val="Placeholder Text"/>
    <w:basedOn w:val="DefaultParagraphFont"/>
    <w:uiPriority w:val="99"/>
    <w:semiHidden/>
    <w:rsid w:val="00F6584A"/>
    <w:rPr>
      <w:color w:val="808080"/>
    </w:rPr>
  </w:style>
  <w:style w:type="paragraph" w:styleId="Subtitle">
    <w:name w:val="Subtitle"/>
    <w:basedOn w:val="Normal"/>
    <w:next w:val="Normal"/>
    <w:link w:val="SubtitleChar"/>
    <w:uiPriority w:val="11"/>
    <w:qFormat/>
    <w:rsid w:val="00094A5F"/>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ja-JP"/>
    </w:rPr>
  </w:style>
  <w:style w:type="character" w:customStyle="1" w:styleId="SubtitleChar">
    <w:name w:val="Subtitle Char"/>
    <w:basedOn w:val="DefaultParagraphFont"/>
    <w:link w:val="Subtitle"/>
    <w:uiPriority w:val="11"/>
    <w:rsid w:val="00094A5F"/>
    <w:rPr>
      <w:rFonts w:asciiTheme="majorHAnsi" w:eastAsiaTheme="majorEastAsia" w:hAnsiTheme="majorHAnsi" w:cstheme="majorBidi"/>
      <w:i/>
      <w:iCs/>
      <w:color w:val="5B9BD5" w:themeColor="accent1"/>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79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iencedirect.com/science/journal/22142894/3/supp/C" TargetMode="External"/><Relationship Id="rId21" Type="http://schemas.openxmlformats.org/officeDocument/2006/relationships/hyperlink" Target="http://pubs.rsc.org/en/results?searchtext=Author%3ASengottuvelan%20Balasubramanian" TargetMode="External"/><Relationship Id="rId42" Type="http://schemas.openxmlformats.org/officeDocument/2006/relationships/hyperlink" Target="http://www.ncbi.nlm.nih.gov/pubmed/?term=Aguiar-Ricardo%20A%5BAuthor%5D&amp;cauthor=true&amp;cauthor_uid=23458129" TargetMode="External"/><Relationship Id="rId47" Type="http://schemas.openxmlformats.org/officeDocument/2006/relationships/hyperlink" Target="http://pubs.acs.org/author/Companys%2C+Encarnaci%C3%B3" TargetMode="External"/><Relationship Id="rId63" Type="http://schemas.openxmlformats.org/officeDocument/2006/relationships/hyperlink" Target="http://www.sciencedirect.com/science/article/pii/S0141813015004390?np=y" TargetMode="External"/><Relationship Id="rId68" Type="http://schemas.openxmlformats.org/officeDocument/2006/relationships/hyperlink" Target="http://www.tandfonline.com/author/Wetherbee%2C+Richard" TargetMode="External"/><Relationship Id="rId84" Type="http://schemas.openxmlformats.org/officeDocument/2006/relationships/hyperlink" Target="http://www.ncbi.nlm.nih.gov/pubmed/?term=Dobretsov%20S%5BAuthor%5D&amp;cauthor=true&amp;cauthor_uid=17497196" TargetMode="External"/><Relationship Id="rId89" Type="http://schemas.openxmlformats.org/officeDocument/2006/relationships/hyperlink" Target="http://www.sciencedirect.com/science/article/pii/S0141813015000860" TargetMode="External"/><Relationship Id="rId2" Type="http://schemas.openxmlformats.org/officeDocument/2006/relationships/numbering" Target="numbering.xml"/><Relationship Id="rId16" Type="http://schemas.openxmlformats.org/officeDocument/2006/relationships/hyperlink" Target="http://www.ncbi.nlm.nih.gov/pubmed/?term=Giovannoni%20SJ%5BAuthor%5D&amp;cauthor=true&amp;cauthor_uid=14711672" TargetMode="External"/><Relationship Id="rId29" Type="http://schemas.openxmlformats.org/officeDocument/2006/relationships/hyperlink" Target="http://www.ncbi.nlm.nih.gov/pmc/articles/PMC321273/" TargetMode="External"/><Relationship Id="rId107" Type="http://schemas.openxmlformats.org/officeDocument/2006/relationships/footer" Target="footer3.xml"/><Relationship Id="rId11" Type="http://schemas.openxmlformats.org/officeDocument/2006/relationships/hyperlink" Target="mailto:sergey@squ.edu.om" TargetMode="External"/><Relationship Id="rId24" Type="http://schemas.openxmlformats.org/officeDocument/2006/relationships/hyperlink" Target="http://www.sciencedirect.com/science/article/pii/S2214289414000726" TargetMode="External"/><Relationship Id="rId32" Type="http://schemas.openxmlformats.org/officeDocument/2006/relationships/hyperlink" Target="http://www.sciencedirect.com/science/article/pii/S0144861715011510" TargetMode="External"/><Relationship Id="rId37" Type="http://schemas.openxmlformats.org/officeDocument/2006/relationships/hyperlink" Target="http://www.ncbi.nlm.nih.gov/pubmed/?term=Barroso%20T%5BAuthor%5D&amp;cauthor=true&amp;cauthor_uid=23458129" TargetMode="External"/><Relationship Id="rId40" Type="http://schemas.openxmlformats.org/officeDocument/2006/relationships/hyperlink" Target="http://www.ncbi.nlm.nih.gov/pubmed/?term=Casimiro%20T%5BAuthor%5D&amp;cauthor=true&amp;cauthor_uid=23458129" TargetMode="External"/><Relationship Id="rId45" Type="http://schemas.openxmlformats.org/officeDocument/2006/relationships/hyperlink" Target="http://pubs.acs.org/author/Rey-Castro%2C+Carlos" TargetMode="External"/><Relationship Id="rId53" Type="http://schemas.openxmlformats.org/officeDocument/2006/relationships/hyperlink" Target="http://ezproxy.squ.edu.om:2090/science/article/pii/S1466856410000664?np=y" TargetMode="External"/><Relationship Id="rId58" Type="http://schemas.openxmlformats.org/officeDocument/2006/relationships/hyperlink" Target="http://www.sciencedirect.com/science/journal/14668564/11/4" TargetMode="External"/><Relationship Id="rId66" Type="http://schemas.openxmlformats.org/officeDocument/2006/relationships/hyperlink" Target="http://www.sciencedirect.com/science/journal/01418130/80/supp/C" TargetMode="External"/><Relationship Id="rId74" Type="http://schemas.openxmlformats.org/officeDocument/2006/relationships/hyperlink" Target="http://pubs.rsc.org/en/results?searchtext=Author%3AEadaoin%20Joyce" TargetMode="External"/><Relationship Id="rId79" Type="http://schemas.openxmlformats.org/officeDocument/2006/relationships/hyperlink" Target="http://pubs.rsc.org/en/results?searchtext=Author%3AAnatoly%20I.%20Frenkel" TargetMode="External"/><Relationship Id="rId87" Type="http://schemas.openxmlformats.org/officeDocument/2006/relationships/hyperlink" Target="http://www.sciencedirect.com/science/article/pii/S0141813015000860" TargetMode="External"/><Relationship Id="rId102" Type="http://schemas.openxmlformats.org/officeDocument/2006/relationships/header" Target="header1.xm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sciencedirect.com/science/article/pii/S0141813015004390?np=y" TargetMode="External"/><Relationship Id="rId82" Type="http://schemas.openxmlformats.org/officeDocument/2006/relationships/hyperlink" Target="http://www.ncbi.nlm.nih.gov/pubmed/?term=Lau%20SC%5BAuthor%5D&amp;cauthor=true&amp;cauthor_uid=17497196" TargetMode="External"/><Relationship Id="rId90" Type="http://schemas.openxmlformats.org/officeDocument/2006/relationships/hyperlink" Target="http://www.sciencedirect.com/science/article/pii/S0141813015000860" TargetMode="External"/><Relationship Id="rId95" Type="http://schemas.openxmlformats.org/officeDocument/2006/relationships/image" Target="media/image4.png"/><Relationship Id="rId19" Type="http://schemas.openxmlformats.org/officeDocument/2006/relationships/hyperlink" Target="http://pubs.rsc.org/en/results?searchtext=Author%3AGanapathy%20Kavitha" TargetMode="External"/><Relationship Id="rId14" Type="http://schemas.openxmlformats.org/officeDocument/2006/relationships/hyperlink" Target="https://www.google.co.uk/url?sa=t&amp;rct=j&amp;q=&amp;esrc=s&amp;source=web&amp;cd=4&amp;cad=rja&amp;uact=8&amp;ved=0ahUKEwj0so6C-qrLAhWrK5oKHZZ9DHEQFggqMAM&amp;url=https%3A%2F%2Fen.wikipedia.org%2Fwiki%2FInductively_coupled_plasma_mass_spectrometry&amp;usg=AFQjCNEdpapNkEgOJ91Yp2lID9u-WJXRvg&amp;bvm=bv.116274245,d.bGs" TargetMode="External"/><Relationship Id="rId22" Type="http://schemas.openxmlformats.org/officeDocument/2006/relationships/hyperlink" Target="http://www.sciencedirect.com/science/article/pii/S2214289414000726" TargetMode="External"/><Relationship Id="rId27" Type="http://schemas.openxmlformats.org/officeDocument/2006/relationships/hyperlink" Target="http://www.ncbi.nlm.nih.gov/pubmed/?term=Cho%20JC%5BAuthor%5D&amp;cauthor=true&amp;cauthor_uid=14711672" TargetMode="External"/><Relationship Id="rId30" Type="http://schemas.openxmlformats.org/officeDocument/2006/relationships/hyperlink" Target="http://www.sciencedirect.com/science/article/pii/S0144861715011510" TargetMode="External"/><Relationship Id="rId35" Type="http://schemas.openxmlformats.org/officeDocument/2006/relationships/hyperlink" Target="http://www.ncbi.nlm.nih.gov/pubmed/?term=Correia%20VG%5BAuthor%5D&amp;cauthor=true&amp;cauthor_uid=23458129" TargetMode="External"/><Relationship Id="rId43" Type="http://schemas.openxmlformats.org/officeDocument/2006/relationships/hyperlink" Target="http://pubs.acs.org/author/David%2C+Calin+A" TargetMode="External"/><Relationship Id="rId48" Type="http://schemas.openxmlformats.org/officeDocument/2006/relationships/hyperlink" Target="http://pubs.acs.org/author/Salvador%2C+Jos%C3%A9" TargetMode="External"/><Relationship Id="rId56" Type="http://schemas.openxmlformats.org/officeDocument/2006/relationships/hyperlink" Target="http://ezproxy.squ.edu.om:2090/science/article/pii/S1466856410000664?np=y" TargetMode="External"/><Relationship Id="rId64" Type="http://schemas.openxmlformats.org/officeDocument/2006/relationships/hyperlink" Target="http://www.sciencedirect.com/science/article/pii/S0141813015004390?np=y" TargetMode="External"/><Relationship Id="rId69" Type="http://schemas.openxmlformats.org/officeDocument/2006/relationships/hyperlink" Target="http://pubs.rsc.org/en/results?searchtext=Author%3AIlana%20Perelshtein" TargetMode="External"/><Relationship Id="rId77" Type="http://schemas.openxmlformats.org/officeDocument/2006/relationships/hyperlink" Target="http://pubs.rsc.org/en/results?searchtext=Author%3AKorina%20Moll%C3%A1" TargetMode="External"/><Relationship Id="rId100" Type="http://schemas.openxmlformats.org/officeDocument/2006/relationships/image" Target="media/image9.tiff"/><Relationship Id="rId105" Type="http://schemas.openxmlformats.org/officeDocument/2006/relationships/footer" Target="footer2.xml"/><Relationship Id="rId8" Type="http://schemas.openxmlformats.org/officeDocument/2006/relationships/hyperlink" Target="https://myimpact.ncl.ac.uk/ViewPublication.aspx?id=232602" TargetMode="External"/><Relationship Id="rId51" Type="http://schemas.openxmlformats.org/officeDocument/2006/relationships/hyperlink" Target="http://pubs.acs.org/author/Vakourov%2C+Alex" TargetMode="External"/><Relationship Id="rId72" Type="http://schemas.openxmlformats.org/officeDocument/2006/relationships/hyperlink" Target="http://pubs.rsc.org/en/results?searchtext=Author%3ATzanko%20Tzanov" TargetMode="External"/><Relationship Id="rId80" Type="http://schemas.openxmlformats.org/officeDocument/2006/relationships/hyperlink" Target="http://pubs.rsc.org/en/results?searchtext=Author%3AAharon%20Gedanken" TargetMode="External"/><Relationship Id="rId85" Type="http://schemas.openxmlformats.org/officeDocument/2006/relationships/hyperlink" Target="http://www.ncbi.nlm.nih.gov/pubmed/?term=Harder%20T%5BAuthor%5D&amp;cauthor=true&amp;cauthor_uid=17497196" TargetMode="External"/><Relationship Id="rId93" Type="http://schemas.openxmlformats.org/officeDocument/2006/relationships/image" Target="media/image2.tiff"/><Relationship Id="rId98"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mailto:joydeep@kth.se" TargetMode="External"/><Relationship Id="rId17" Type="http://schemas.openxmlformats.org/officeDocument/2006/relationships/hyperlink" Target="http://link.springer.com/article/10.1007/s00204-011-0775-1" TargetMode="External"/><Relationship Id="rId25" Type="http://schemas.openxmlformats.org/officeDocument/2006/relationships/hyperlink" Target="http://www.sciencedirect.com/science/journal/22142894" TargetMode="External"/><Relationship Id="rId33" Type="http://schemas.openxmlformats.org/officeDocument/2006/relationships/hyperlink" Target="http://www.sciencedirect.com/science/journal/01448617" TargetMode="External"/><Relationship Id="rId38" Type="http://schemas.openxmlformats.org/officeDocument/2006/relationships/hyperlink" Target="http://www.ncbi.nlm.nih.gov/pubmed/?term=Raje%20VP%5BAuthor%5D&amp;cauthor=true&amp;cauthor_uid=23458129" TargetMode="External"/><Relationship Id="rId46" Type="http://schemas.openxmlformats.org/officeDocument/2006/relationships/hyperlink" Target="http://pubs.acs.org/author/Puy%2C+Jaume" TargetMode="External"/><Relationship Id="rId59" Type="http://schemas.openxmlformats.org/officeDocument/2006/relationships/hyperlink" Target="http://scholar.google.com/citations?view_op=view_citation&amp;hl=ja&amp;user=OtEMCpkAAAAJ&amp;citation_for_view=OtEMCpkAAAAJ:isC4tDSrTZIC" TargetMode="External"/><Relationship Id="rId67" Type="http://schemas.openxmlformats.org/officeDocument/2006/relationships/hyperlink" Target="http://www.tandfonline.com/author/Molino%2C+Paul+J" TargetMode="External"/><Relationship Id="rId103" Type="http://schemas.openxmlformats.org/officeDocument/2006/relationships/header" Target="header2.xml"/><Relationship Id="rId108" Type="http://schemas.openxmlformats.org/officeDocument/2006/relationships/fontTable" Target="fontTable.xml"/><Relationship Id="rId20" Type="http://schemas.openxmlformats.org/officeDocument/2006/relationships/hyperlink" Target="http://pubs.rsc.org/en/results?searchtext=Author%3ARamasamy%20Rengasamy" TargetMode="External"/><Relationship Id="rId41" Type="http://schemas.openxmlformats.org/officeDocument/2006/relationships/hyperlink" Target="http://www.ncbi.nlm.nih.gov/pubmed/?term=Pinho%20MG%5BAuthor%5D&amp;cauthor=true&amp;cauthor_uid=23458129" TargetMode="External"/><Relationship Id="rId54" Type="http://schemas.openxmlformats.org/officeDocument/2006/relationships/hyperlink" Target="http://ezproxy.squ.edu.om:2090/science/article/pii/S1466856410000664?np=y" TargetMode="External"/><Relationship Id="rId62" Type="http://schemas.openxmlformats.org/officeDocument/2006/relationships/hyperlink" Target="http://www.sciencedirect.com/science/article/pii/S0141813015004390?np=y" TargetMode="External"/><Relationship Id="rId70" Type="http://schemas.openxmlformats.org/officeDocument/2006/relationships/hyperlink" Target="http://pubs.rsc.org/en/results?searchtext=Author%3AElena%20Ruderman" TargetMode="External"/><Relationship Id="rId75" Type="http://schemas.openxmlformats.org/officeDocument/2006/relationships/hyperlink" Target="http://pubs.rsc.org/en/results?searchtext=Author%3ATimothy%20J.%20Mason" TargetMode="External"/><Relationship Id="rId83" Type="http://schemas.openxmlformats.org/officeDocument/2006/relationships/hyperlink" Target="http://www.ncbi.nlm.nih.gov/pubmed/?term=Dahms%20HU%5BAuthor%5D&amp;cauthor=true&amp;cauthor_uid=17497196" TargetMode="External"/><Relationship Id="rId88" Type="http://schemas.openxmlformats.org/officeDocument/2006/relationships/hyperlink" Target="http://www.sciencedirect.com/science/article/pii/S0141813015000860" TargetMode="External"/><Relationship Id="rId91" Type="http://schemas.openxmlformats.org/officeDocument/2006/relationships/hyperlink" Target="http://www.sciencedirect.com/science/journal/01418130" TargetMode="External"/><Relationship Id="rId9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cbi.nlm.nih.gov/pubmed/?term=Cho%20JC%5BAuthor%5D&amp;cauthor=true&amp;cauthor_uid=14711672" TargetMode="External"/><Relationship Id="rId23" Type="http://schemas.openxmlformats.org/officeDocument/2006/relationships/hyperlink" Target="http://www.sciencedirect.com/science/article/pii/S2214289414000726" TargetMode="External"/><Relationship Id="rId28" Type="http://schemas.openxmlformats.org/officeDocument/2006/relationships/hyperlink" Target="http://www.ncbi.nlm.nih.gov/pubmed/?term=Giovannoni%20SJ%5BAuthor%5D&amp;cauthor=true&amp;cauthor_uid=14711672" TargetMode="External"/><Relationship Id="rId36" Type="http://schemas.openxmlformats.org/officeDocument/2006/relationships/hyperlink" Target="http://www.ncbi.nlm.nih.gov/pubmed/?term=Coelho%20M%5BAuthor%5D&amp;cauthor=true&amp;cauthor_uid=23458129" TargetMode="External"/><Relationship Id="rId49" Type="http://schemas.openxmlformats.org/officeDocument/2006/relationships/hyperlink" Target="http://pubs.acs.org/author/Monn%C3%A9%2C+Josep" TargetMode="External"/><Relationship Id="rId57" Type="http://schemas.openxmlformats.org/officeDocument/2006/relationships/hyperlink" Target="http://www.sciencedirect.com/science/journal/14668564" TargetMode="External"/><Relationship Id="rId106" Type="http://schemas.openxmlformats.org/officeDocument/2006/relationships/header" Target="header3.xml"/><Relationship Id="rId10" Type="http://schemas.openxmlformats.org/officeDocument/2006/relationships/hyperlink" Target="http://dx.doi.org/10.1016/j.chemosphere.2016.10.033" TargetMode="External"/><Relationship Id="rId31" Type="http://schemas.openxmlformats.org/officeDocument/2006/relationships/hyperlink" Target="http://www.sciencedirect.com/science/article/pii/S0144861715011510" TargetMode="External"/><Relationship Id="rId44" Type="http://schemas.openxmlformats.org/officeDocument/2006/relationships/hyperlink" Target="http://pubs.acs.org/author/Galceran%2C+Josep" TargetMode="External"/><Relationship Id="rId52" Type="http://schemas.openxmlformats.org/officeDocument/2006/relationships/hyperlink" Target="http://dx.doi.org/10.1002/9781444315462.ch9" TargetMode="External"/><Relationship Id="rId60" Type="http://schemas.openxmlformats.org/officeDocument/2006/relationships/hyperlink" Target="http://www.sciencedirect.com/science/article/pii/S0141813015004390?np=y" TargetMode="External"/><Relationship Id="rId65" Type="http://schemas.openxmlformats.org/officeDocument/2006/relationships/hyperlink" Target="http://www.sciencedirect.com/science/journal/01418130" TargetMode="External"/><Relationship Id="rId73" Type="http://schemas.openxmlformats.org/officeDocument/2006/relationships/hyperlink" Target="http://pubs.rsc.org/en/results?searchtext=Author%3AJamie%20Beddow" TargetMode="External"/><Relationship Id="rId78" Type="http://schemas.openxmlformats.org/officeDocument/2006/relationships/hyperlink" Target="http://pubs.rsc.org/en/results?searchtext=Author%3AAnitha%20Patlolla" TargetMode="External"/><Relationship Id="rId81" Type="http://schemas.openxmlformats.org/officeDocument/2006/relationships/hyperlink" Target="http://www.ncbi.nlm.nih.gov/pubmed/?term=Qian%20PY%5BAuthor%5D&amp;cauthor=true&amp;cauthor_uid=17497196" TargetMode="External"/><Relationship Id="rId86" Type="http://schemas.openxmlformats.org/officeDocument/2006/relationships/hyperlink" Target="http://www.ncbi.nlm.nih.gov/pubmed/17497196" TargetMode="External"/><Relationship Id="rId94" Type="http://schemas.openxmlformats.org/officeDocument/2006/relationships/image" Target="media/image3.png"/><Relationship Id="rId99" Type="http://schemas.openxmlformats.org/officeDocument/2006/relationships/image" Target="media/image8.emf"/><Relationship Id="rId10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creativecommons.org/licenses/by-nc-nd/4.0/" TargetMode="External"/><Relationship Id="rId13" Type="http://schemas.openxmlformats.org/officeDocument/2006/relationships/image" Target="media/image1.png"/><Relationship Id="rId18" Type="http://schemas.openxmlformats.org/officeDocument/2006/relationships/hyperlink" Target="http://pubs.rsc.org/en/results?searchtext=Author%3ATamilselvan%20Abiraman" TargetMode="External"/><Relationship Id="rId39" Type="http://schemas.openxmlformats.org/officeDocument/2006/relationships/hyperlink" Target="http://www.ncbi.nlm.nih.gov/pubmed/?term=Bonif%C3%A1cio%20VD%5BAuthor%5D&amp;cauthor=true&amp;cauthor_uid=23458129" TargetMode="External"/><Relationship Id="rId109" Type="http://schemas.openxmlformats.org/officeDocument/2006/relationships/glossaryDocument" Target="glossary/document.xml"/><Relationship Id="rId34" Type="http://schemas.openxmlformats.org/officeDocument/2006/relationships/hyperlink" Target="http://www.sciencedirect.com/science/journal/01448617/138/supp/C" TargetMode="External"/><Relationship Id="rId50" Type="http://schemas.openxmlformats.org/officeDocument/2006/relationships/hyperlink" Target="http://pubs.acs.org/author/Wallace%2C+Rachel" TargetMode="External"/><Relationship Id="rId55" Type="http://schemas.openxmlformats.org/officeDocument/2006/relationships/hyperlink" Target="http://ezproxy.squ.edu.om:2090/science/article/pii/S1466856410000664?np=y" TargetMode="External"/><Relationship Id="rId76" Type="http://schemas.openxmlformats.org/officeDocument/2006/relationships/hyperlink" Target="http://pubs.rsc.org/en/results?searchtext=Author%3AMar%C3%ADa%20Blanes" TargetMode="External"/><Relationship Id="rId97" Type="http://schemas.openxmlformats.org/officeDocument/2006/relationships/image" Target="media/image6.png"/><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pubs.rsc.org/en/results?searchtext=Author%3ANina%20Perkas" TargetMode="External"/><Relationship Id="rId92" Type="http://schemas.openxmlformats.org/officeDocument/2006/relationships/hyperlink" Target="http://www.sciencedirect.com/science/journal/01418130/76/supp/C"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eprint.ncl.ac.uk/" TargetMode="External"/><Relationship Id="rId2" Type="http://schemas.openxmlformats.org/officeDocument/2006/relationships/hyperlink" Target="https://creativecommons.org/licenses/by-nc-nd/4.0/" TargetMode="External"/><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38BC82F8E8E45FF9359D352F2F8356E"/>
        <w:category>
          <w:name w:val="General"/>
          <w:gallery w:val="placeholder"/>
        </w:category>
        <w:types>
          <w:type w:val="bbPlcHdr"/>
        </w:types>
        <w:behaviors>
          <w:behavior w:val="content"/>
        </w:behaviors>
        <w:guid w:val="{1FD05DDC-CF88-4BE9-B77C-97F5F1D20F05}"/>
      </w:docPartPr>
      <w:docPartBody>
        <w:p w:rsidR="00B206DE" w:rsidRDefault="00B206DE" w:rsidP="00B206DE">
          <w:pPr>
            <w:pStyle w:val="038BC82F8E8E45FF9359D352F2F8356E"/>
          </w:pPr>
          <w:r w:rsidRPr="005C660B">
            <w:rPr>
              <w:rStyle w:val="PlaceholderText"/>
            </w:rPr>
            <w:t>Choose a building block.</w:t>
          </w:r>
        </w:p>
      </w:docPartBody>
    </w:docPart>
    <w:docPart>
      <w:docPartPr>
        <w:name w:val="E558912D9E6B4421915B3F581E205229"/>
        <w:category>
          <w:name w:val="General"/>
          <w:gallery w:val="placeholder"/>
        </w:category>
        <w:types>
          <w:type w:val="bbPlcHdr"/>
        </w:types>
        <w:behaviors>
          <w:behavior w:val="content"/>
        </w:behaviors>
        <w:guid w:val="{F4C78995-A6B7-4A12-BFF1-F1A81A990D13}"/>
      </w:docPartPr>
      <w:docPartBody>
        <w:p w:rsidR="00B206DE" w:rsidRDefault="00B206DE" w:rsidP="00B206DE">
          <w:pPr>
            <w:pStyle w:val="E558912D9E6B4421915B3F581E205229"/>
          </w:pPr>
          <w:r w:rsidRPr="005C660B">
            <w:rPr>
              <w:rStyle w:val="PlaceholderText"/>
            </w:rPr>
            <w:t>Choose a building block.</w:t>
          </w:r>
        </w:p>
      </w:docPartBody>
    </w:docPart>
    <w:docPart>
      <w:docPartPr>
        <w:name w:val="700A039CAE09446598C92386C0004379"/>
        <w:category>
          <w:name w:val="General"/>
          <w:gallery w:val="placeholder"/>
        </w:category>
        <w:types>
          <w:type w:val="bbPlcHdr"/>
        </w:types>
        <w:behaviors>
          <w:behavior w:val="content"/>
        </w:behaviors>
        <w:guid w:val="{652E9D99-EE53-41C0-B00E-B010AC71B324}"/>
      </w:docPartPr>
      <w:docPartBody>
        <w:p w:rsidR="00B206DE" w:rsidRDefault="00B206DE" w:rsidP="00B206DE">
          <w:pPr>
            <w:pStyle w:val="700A039CAE09446598C92386C0004379"/>
          </w:pPr>
          <w:r>
            <w:rPr>
              <w:rStyle w:val="PlaceholderText"/>
            </w:rPr>
            <w:t>Insert deposit date</w:t>
          </w:r>
          <w:r w:rsidRPr="00680DBE">
            <w:rPr>
              <w:rStyle w:val="PlaceholderText"/>
            </w:rPr>
            <w:t>.</w:t>
          </w:r>
        </w:p>
      </w:docPartBody>
    </w:docPart>
    <w:docPart>
      <w:docPartPr>
        <w:name w:val="BC11272EB785405E934CBA634EF163E5"/>
        <w:category>
          <w:name w:val="General"/>
          <w:gallery w:val="placeholder"/>
        </w:category>
        <w:types>
          <w:type w:val="bbPlcHdr"/>
        </w:types>
        <w:behaviors>
          <w:behavior w:val="content"/>
        </w:behaviors>
        <w:guid w:val="{524B9B85-8D43-430D-8CF3-6CC8A0D06E00}"/>
      </w:docPartPr>
      <w:docPartBody>
        <w:p w:rsidR="00B206DE" w:rsidRDefault="00B206DE" w:rsidP="00B206DE">
          <w:pPr>
            <w:pStyle w:val="BC11272EB785405E934CBA634EF163E5"/>
          </w:pPr>
          <w:r>
            <w:t xml:space="preserve">Select deposit </w:t>
          </w:r>
          <w:r w:rsidRPr="000B31BC">
            <w:t>date</w:t>
          </w:r>
        </w:p>
      </w:docPartBody>
    </w:docPart>
    <w:docPart>
      <w:docPartPr>
        <w:name w:val="461F000BA9F64773BFDADF9DEBC9BCA3"/>
        <w:category>
          <w:name w:val="General"/>
          <w:gallery w:val="placeholder"/>
        </w:category>
        <w:types>
          <w:type w:val="bbPlcHdr"/>
        </w:types>
        <w:behaviors>
          <w:behavior w:val="content"/>
        </w:behaviors>
        <w:guid w:val="{25D8E5F7-107F-42DB-B6B9-C344A38E2697}"/>
      </w:docPartPr>
      <w:docPartBody>
        <w:p w:rsidR="00000000" w:rsidRDefault="00B206DE" w:rsidP="00B206DE">
          <w:pPr>
            <w:pStyle w:val="461F000BA9F64773BFDADF9DEBC9BCA3"/>
          </w:pPr>
          <w:r w:rsidRPr="005C660B">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haroni">
    <w:panose1 w:val="02010803020104030203"/>
    <w:charset w:val="B1"/>
    <w:family w:val="auto"/>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6DE"/>
    <w:rsid w:val="00B206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06DE"/>
    <w:rPr>
      <w:color w:val="808080"/>
    </w:rPr>
  </w:style>
  <w:style w:type="paragraph" w:customStyle="1" w:styleId="04DDEAD5D96A49A4BCBC72B26E5F8FAD">
    <w:name w:val="04DDEAD5D96A49A4BCBC72B26E5F8FAD"/>
    <w:rsid w:val="00B206DE"/>
  </w:style>
  <w:style w:type="paragraph" w:customStyle="1" w:styleId="D802DEBB64CF41CD986DA0DE3138A050">
    <w:name w:val="D802DEBB64CF41CD986DA0DE3138A050"/>
    <w:rsid w:val="00B206DE"/>
  </w:style>
  <w:style w:type="paragraph" w:customStyle="1" w:styleId="D9BA90E36BBB49A9BB3FEDCC22A146CC">
    <w:name w:val="D9BA90E36BBB49A9BB3FEDCC22A146CC"/>
    <w:rsid w:val="00B206DE"/>
  </w:style>
  <w:style w:type="paragraph" w:customStyle="1" w:styleId="097579BF659B4EC8B76C1484507C4B24">
    <w:name w:val="097579BF659B4EC8B76C1484507C4B24"/>
    <w:rsid w:val="00B206DE"/>
  </w:style>
  <w:style w:type="paragraph" w:customStyle="1" w:styleId="4DF49A52E6724C2D8F566F300DE883F2">
    <w:name w:val="4DF49A52E6724C2D8F566F300DE883F2"/>
    <w:rsid w:val="00B206DE"/>
  </w:style>
  <w:style w:type="paragraph" w:customStyle="1" w:styleId="FCC4D20126054048AE8717F656DD796A">
    <w:name w:val="FCC4D20126054048AE8717F656DD796A"/>
    <w:rsid w:val="00B206DE"/>
  </w:style>
  <w:style w:type="paragraph" w:customStyle="1" w:styleId="EA905F899CD64002A9945E2C34D58001">
    <w:name w:val="EA905F899CD64002A9945E2C34D58001"/>
    <w:rsid w:val="00B206DE"/>
  </w:style>
  <w:style w:type="paragraph" w:customStyle="1" w:styleId="FEF412F8235D47F78D96182BC444393D">
    <w:name w:val="FEF412F8235D47F78D96182BC444393D"/>
    <w:rsid w:val="00B206DE"/>
  </w:style>
  <w:style w:type="paragraph" w:customStyle="1" w:styleId="BECAE8F706D245C09D240273996EB115">
    <w:name w:val="BECAE8F706D245C09D240273996EB115"/>
    <w:rsid w:val="00B206DE"/>
  </w:style>
  <w:style w:type="paragraph" w:customStyle="1" w:styleId="FD60C21515CA48F694F95C1785C479BA">
    <w:name w:val="FD60C21515CA48F694F95C1785C479BA"/>
    <w:rsid w:val="00B206DE"/>
  </w:style>
  <w:style w:type="paragraph" w:customStyle="1" w:styleId="73639492BA28428686FF856D8C9C2D8B">
    <w:name w:val="73639492BA28428686FF856D8C9C2D8B"/>
    <w:rsid w:val="00B206DE"/>
  </w:style>
  <w:style w:type="paragraph" w:customStyle="1" w:styleId="2244D810C6E8483582EDCD974266C307">
    <w:name w:val="2244D810C6E8483582EDCD974266C307"/>
    <w:rsid w:val="00B206DE"/>
  </w:style>
  <w:style w:type="paragraph" w:customStyle="1" w:styleId="038BC82F8E8E45FF9359D352F2F8356E">
    <w:name w:val="038BC82F8E8E45FF9359D352F2F8356E"/>
    <w:rsid w:val="00B206DE"/>
  </w:style>
  <w:style w:type="paragraph" w:customStyle="1" w:styleId="E558912D9E6B4421915B3F581E205229">
    <w:name w:val="E558912D9E6B4421915B3F581E205229"/>
    <w:rsid w:val="00B206DE"/>
  </w:style>
  <w:style w:type="paragraph" w:customStyle="1" w:styleId="700A039CAE09446598C92386C0004379">
    <w:name w:val="700A039CAE09446598C92386C0004379"/>
    <w:rsid w:val="00B206DE"/>
  </w:style>
  <w:style w:type="paragraph" w:customStyle="1" w:styleId="BC11272EB785405E934CBA634EF163E5">
    <w:name w:val="BC11272EB785405E934CBA634EF163E5"/>
    <w:rsid w:val="00B206DE"/>
  </w:style>
  <w:style w:type="paragraph" w:customStyle="1" w:styleId="C210C9C78CDD43BF97BF20BB02C9DE1F">
    <w:name w:val="C210C9C78CDD43BF97BF20BB02C9DE1F"/>
    <w:rsid w:val="00B206DE"/>
  </w:style>
  <w:style w:type="paragraph" w:customStyle="1" w:styleId="094D399A6C9B4C62BAF48B0F96B916C2">
    <w:name w:val="094D399A6C9B4C62BAF48B0F96B916C2"/>
    <w:rsid w:val="00B206DE"/>
  </w:style>
  <w:style w:type="paragraph" w:customStyle="1" w:styleId="EAD2C805F03C4A46A02F7857FDEE70CA">
    <w:name w:val="EAD2C805F03C4A46A02F7857FDEE70CA"/>
    <w:rsid w:val="00B206DE"/>
  </w:style>
  <w:style w:type="paragraph" w:customStyle="1" w:styleId="461F000BA9F64773BFDADF9DEBC9BCA3">
    <w:name w:val="461F000BA9F64773BFDADF9DEBC9BCA3"/>
    <w:rsid w:val="00B206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0FFB05F-06F7-41BE-839C-3B2107220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40</Pages>
  <Words>8984</Words>
  <Characters>51210</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SQU</Company>
  <LinksUpToDate>false</LinksUpToDate>
  <CharactersWithSpaces>60074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Laila .</dc:creator>
  <cp:lastModifiedBy>Diana Wright</cp:lastModifiedBy>
  <cp:revision>3</cp:revision>
  <cp:lastPrinted>2017-03-14T10:33:00Z</cp:lastPrinted>
  <dcterms:created xsi:type="dcterms:W3CDTF">2017-03-14T10:37:00Z</dcterms:created>
  <dcterms:modified xsi:type="dcterms:W3CDTF">2017-03-14T11:06:00Z</dcterms:modified>
</cp:coreProperties>
</file>