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BBC3" w14:textId="31EE9033" w:rsidR="007554E5" w:rsidRPr="00463212" w:rsidRDefault="00D254FE" w:rsidP="002D16E9">
      <w:pPr>
        <w:rPr>
          <w:b/>
          <w:color w:val="FF0000"/>
          <w:sz w:val="24"/>
          <w:szCs w:val="24"/>
          <w:lang w:val="en-GB"/>
        </w:rPr>
      </w:pPr>
      <w:r w:rsidRPr="00D254FE">
        <w:rPr>
          <w:b/>
          <w:color w:val="00B050"/>
          <w:sz w:val="22"/>
          <w:szCs w:val="22"/>
        </w:rPr>
        <w:t>[</w:t>
      </w:r>
    </w:p>
    <w:p w14:paraId="2CB7DE7A" w14:textId="77777777" w:rsidR="0077736A" w:rsidRDefault="0077736A" w:rsidP="00B01ED7">
      <w:pPr>
        <w:spacing w:line="360" w:lineRule="auto"/>
        <w:jc w:val="both"/>
        <w:rPr>
          <w:b/>
          <w:sz w:val="28"/>
        </w:rPr>
      </w:pPr>
    </w:p>
    <w:p w14:paraId="1058E592" w14:textId="77777777" w:rsidR="00B01ED7" w:rsidRPr="00CF6D5C" w:rsidRDefault="00B01ED7" w:rsidP="00F41FAC">
      <w:pPr>
        <w:spacing w:line="360" w:lineRule="auto"/>
        <w:jc w:val="both"/>
        <w:outlineLvl w:val="0"/>
        <w:rPr>
          <w:b/>
          <w:color w:val="000000" w:themeColor="text1"/>
        </w:rPr>
      </w:pPr>
      <w:r w:rsidRPr="00CF6D5C">
        <w:rPr>
          <w:b/>
          <w:color w:val="000000" w:themeColor="text1"/>
          <w:sz w:val="28"/>
        </w:rPr>
        <w:t xml:space="preserve">Global burden of recurrent </w:t>
      </w:r>
      <w:proofErr w:type="spellStart"/>
      <w:r w:rsidRPr="00CF6D5C">
        <w:rPr>
          <w:b/>
          <w:color w:val="000000" w:themeColor="text1"/>
          <w:sz w:val="28"/>
        </w:rPr>
        <w:t>vulvovaginal</w:t>
      </w:r>
      <w:proofErr w:type="spellEnd"/>
      <w:r w:rsidRPr="00CF6D5C">
        <w:rPr>
          <w:b/>
          <w:color w:val="000000" w:themeColor="text1"/>
          <w:sz w:val="28"/>
        </w:rPr>
        <w:t xml:space="preserve"> candidiasis: a systematic review</w:t>
      </w:r>
    </w:p>
    <w:p w14:paraId="3D6BDD01" w14:textId="5EF80B53" w:rsidR="00B01ED7" w:rsidRPr="00CF6D5C" w:rsidRDefault="00B01ED7" w:rsidP="00F41FAC">
      <w:pPr>
        <w:pStyle w:val="Authors"/>
        <w:spacing w:line="360" w:lineRule="auto"/>
        <w:jc w:val="both"/>
        <w:outlineLvl w:val="0"/>
        <w:rPr>
          <w:color w:val="000000" w:themeColor="text1"/>
        </w:rPr>
      </w:pPr>
      <w:r w:rsidRPr="00CF6D5C">
        <w:rPr>
          <w:color w:val="000000" w:themeColor="text1"/>
        </w:rPr>
        <w:t xml:space="preserve">David W Denning, Matthew </w:t>
      </w:r>
      <w:proofErr w:type="spellStart"/>
      <w:r w:rsidRPr="00CF6D5C">
        <w:rPr>
          <w:color w:val="000000" w:themeColor="text1"/>
        </w:rPr>
        <w:t>Kneale</w:t>
      </w:r>
      <w:proofErr w:type="spellEnd"/>
      <w:r w:rsidRPr="00CF6D5C">
        <w:rPr>
          <w:color w:val="000000" w:themeColor="text1"/>
        </w:rPr>
        <w:t xml:space="preserve">, </w:t>
      </w:r>
      <w:r w:rsidR="004E1F81" w:rsidRPr="00CF6D5C">
        <w:rPr>
          <w:color w:val="000000" w:themeColor="text1"/>
        </w:rPr>
        <w:t xml:space="preserve">Jack D </w:t>
      </w:r>
      <w:proofErr w:type="spellStart"/>
      <w:r w:rsidR="004E1F81" w:rsidRPr="00CF6D5C">
        <w:rPr>
          <w:color w:val="000000" w:themeColor="text1"/>
        </w:rPr>
        <w:t>Sobel</w:t>
      </w:r>
      <w:proofErr w:type="spellEnd"/>
      <w:r w:rsidR="0077736A" w:rsidRPr="00CF6D5C">
        <w:rPr>
          <w:color w:val="000000" w:themeColor="text1"/>
        </w:rPr>
        <w:t xml:space="preserve">, </w:t>
      </w:r>
      <w:proofErr w:type="spellStart"/>
      <w:r w:rsidRPr="00CF6D5C">
        <w:rPr>
          <w:color w:val="000000" w:themeColor="text1"/>
        </w:rPr>
        <w:t>Riina</w:t>
      </w:r>
      <w:proofErr w:type="spellEnd"/>
      <w:r w:rsidRPr="00CF6D5C">
        <w:rPr>
          <w:color w:val="000000" w:themeColor="text1"/>
        </w:rPr>
        <w:t xml:space="preserve"> </w:t>
      </w:r>
      <w:proofErr w:type="spellStart"/>
      <w:r w:rsidRPr="00CF6D5C">
        <w:rPr>
          <w:color w:val="000000" w:themeColor="text1"/>
        </w:rPr>
        <w:t>Rautemaa</w:t>
      </w:r>
      <w:proofErr w:type="spellEnd"/>
      <w:r w:rsidRPr="00CF6D5C">
        <w:rPr>
          <w:color w:val="000000" w:themeColor="text1"/>
        </w:rPr>
        <w:t>-Richardson</w:t>
      </w:r>
    </w:p>
    <w:p w14:paraId="1DD2B85A" w14:textId="41D6F2B3" w:rsidR="001A22B2" w:rsidRPr="00CF6D5C" w:rsidRDefault="00B01ED7" w:rsidP="00463212">
      <w:pPr>
        <w:pStyle w:val="Paragraph"/>
        <w:spacing w:line="276" w:lineRule="auto"/>
        <w:ind w:firstLine="0"/>
        <w:rPr>
          <w:color w:val="000000" w:themeColor="text1"/>
        </w:rPr>
      </w:pPr>
      <w:r w:rsidRPr="00CF6D5C">
        <w:rPr>
          <w:b/>
          <w:color w:val="000000" w:themeColor="text1"/>
        </w:rPr>
        <w:t>Global Action Fund for Fungal Infections, Geneva, Switzerland</w:t>
      </w:r>
      <w:r w:rsidR="0077736A" w:rsidRPr="00CF6D5C">
        <w:rPr>
          <w:color w:val="000000" w:themeColor="text1"/>
        </w:rPr>
        <w:t xml:space="preserve"> (Prof D W Denning FRCP)</w:t>
      </w:r>
      <w:r w:rsidRPr="00CF6D5C">
        <w:rPr>
          <w:b/>
          <w:color w:val="000000" w:themeColor="text1"/>
        </w:rPr>
        <w:t>;</w:t>
      </w:r>
      <w:r w:rsidR="001F342F" w:rsidRPr="00CF6D5C">
        <w:rPr>
          <w:b/>
          <w:color w:val="000000" w:themeColor="text1"/>
        </w:rPr>
        <w:t xml:space="preserve"> </w:t>
      </w:r>
      <w:r w:rsidR="00BB3F15" w:rsidRPr="00CF6D5C">
        <w:rPr>
          <w:b/>
          <w:color w:val="000000" w:themeColor="text1"/>
        </w:rPr>
        <w:t>University of Manchester</w:t>
      </w:r>
      <w:r w:rsidR="008F753D" w:rsidRPr="00CF6D5C">
        <w:rPr>
          <w:b/>
          <w:color w:val="000000" w:themeColor="text1"/>
        </w:rPr>
        <w:t xml:space="preserve"> and</w:t>
      </w:r>
      <w:r w:rsidR="00954F45" w:rsidRPr="00CF6D5C">
        <w:rPr>
          <w:b/>
          <w:color w:val="000000" w:themeColor="text1"/>
        </w:rPr>
        <w:t xml:space="preserve"> </w:t>
      </w:r>
      <w:r w:rsidRPr="00CF6D5C">
        <w:rPr>
          <w:b/>
          <w:color w:val="000000" w:themeColor="text1"/>
        </w:rPr>
        <w:t xml:space="preserve">National </w:t>
      </w:r>
      <w:proofErr w:type="spellStart"/>
      <w:r w:rsidRPr="00CF6D5C">
        <w:rPr>
          <w:b/>
          <w:color w:val="000000" w:themeColor="text1"/>
        </w:rPr>
        <w:t>Aspergillosis</w:t>
      </w:r>
      <w:proofErr w:type="spellEnd"/>
      <w:r w:rsidRPr="00CF6D5C">
        <w:rPr>
          <w:b/>
          <w:color w:val="000000" w:themeColor="text1"/>
        </w:rPr>
        <w:t xml:space="preserve"> Centre, </w:t>
      </w:r>
      <w:proofErr w:type="spellStart"/>
      <w:r w:rsidR="006E4544" w:rsidRPr="00CF6D5C">
        <w:rPr>
          <w:b/>
          <w:color w:val="000000" w:themeColor="text1"/>
        </w:rPr>
        <w:t>Wythenshawe</w:t>
      </w:r>
      <w:proofErr w:type="spellEnd"/>
      <w:r w:rsidR="006E4544" w:rsidRPr="00CF6D5C">
        <w:rPr>
          <w:b/>
          <w:color w:val="000000" w:themeColor="text1"/>
        </w:rPr>
        <w:t xml:space="preserve"> Hospital, Manchester University Hospital Foundation Trust</w:t>
      </w:r>
      <w:r w:rsidRPr="00CF6D5C">
        <w:rPr>
          <w:b/>
          <w:color w:val="000000" w:themeColor="text1"/>
        </w:rPr>
        <w:t>,</w:t>
      </w:r>
      <w:r w:rsidR="001F342F" w:rsidRPr="00CF6D5C">
        <w:rPr>
          <w:b/>
          <w:color w:val="000000" w:themeColor="text1"/>
        </w:rPr>
        <w:t xml:space="preserve"> </w:t>
      </w:r>
      <w:r w:rsidRPr="00CF6D5C">
        <w:rPr>
          <w:b/>
          <w:color w:val="000000" w:themeColor="text1"/>
        </w:rPr>
        <w:t xml:space="preserve">Manchester Academic Health Science Centre, </w:t>
      </w:r>
      <w:r w:rsidR="001F342F" w:rsidRPr="00CF6D5C">
        <w:rPr>
          <w:b/>
          <w:color w:val="000000" w:themeColor="text1"/>
        </w:rPr>
        <w:t xml:space="preserve">Manchester, </w:t>
      </w:r>
      <w:r w:rsidRPr="00CF6D5C">
        <w:rPr>
          <w:b/>
          <w:color w:val="000000" w:themeColor="text1"/>
        </w:rPr>
        <w:t>UK</w:t>
      </w:r>
      <w:r w:rsidR="0077736A" w:rsidRPr="00CF6D5C">
        <w:rPr>
          <w:b/>
          <w:color w:val="000000" w:themeColor="text1"/>
        </w:rPr>
        <w:t xml:space="preserve"> </w:t>
      </w:r>
      <w:r w:rsidR="0077736A" w:rsidRPr="00CF6D5C">
        <w:rPr>
          <w:color w:val="000000" w:themeColor="text1"/>
        </w:rPr>
        <w:t xml:space="preserve">(Prof D W Denning, M </w:t>
      </w:r>
      <w:proofErr w:type="spellStart"/>
      <w:r w:rsidR="0077736A" w:rsidRPr="00CF6D5C">
        <w:rPr>
          <w:color w:val="000000" w:themeColor="text1"/>
        </w:rPr>
        <w:t>Kneale</w:t>
      </w:r>
      <w:proofErr w:type="spellEnd"/>
      <w:r w:rsidR="0077736A" w:rsidRPr="00CF6D5C">
        <w:rPr>
          <w:color w:val="000000" w:themeColor="text1"/>
        </w:rPr>
        <w:t xml:space="preserve"> BSc, R </w:t>
      </w:r>
      <w:proofErr w:type="spellStart"/>
      <w:r w:rsidR="0077736A" w:rsidRPr="00CF6D5C">
        <w:rPr>
          <w:color w:val="000000" w:themeColor="text1"/>
        </w:rPr>
        <w:t>Rautemaa</w:t>
      </w:r>
      <w:proofErr w:type="spellEnd"/>
      <w:r w:rsidR="0077736A" w:rsidRPr="00CF6D5C">
        <w:rPr>
          <w:color w:val="000000" w:themeColor="text1"/>
        </w:rPr>
        <w:t xml:space="preserve">-Richardson </w:t>
      </w:r>
      <w:proofErr w:type="spellStart"/>
      <w:r w:rsidR="0077736A" w:rsidRPr="00CF6D5C">
        <w:rPr>
          <w:color w:val="000000" w:themeColor="text1"/>
        </w:rPr>
        <w:t>FRCPath</w:t>
      </w:r>
      <w:proofErr w:type="spellEnd"/>
      <w:r w:rsidR="0077736A" w:rsidRPr="00CF6D5C">
        <w:rPr>
          <w:color w:val="000000" w:themeColor="text1"/>
        </w:rPr>
        <w:t>)</w:t>
      </w:r>
      <w:r w:rsidRPr="00CF6D5C">
        <w:rPr>
          <w:b/>
          <w:color w:val="000000" w:themeColor="text1"/>
        </w:rPr>
        <w:t>;</w:t>
      </w:r>
      <w:r w:rsidR="001F342F" w:rsidRPr="00CF6D5C" w:rsidDel="001F342F">
        <w:rPr>
          <w:b/>
          <w:color w:val="000000" w:themeColor="text1"/>
        </w:rPr>
        <w:t xml:space="preserve"> </w:t>
      </w:r>
      <w:r w:rsidR="00EA536B" w:rsidRPr="00CF6D5C">
        <w:rPr>
          <w:b/>
          <w:color w:val="000000" w:themeColor="text1"/>
        </w:rPr>
        <w:t>School of Medicine</w:t>
      </w:r>
      <w:r w:rsidR="001F342F" w:rsidRPr="00CF6D5C">
        <w:rPr>
          <w:b/>
          <w:color w:val="000000" w:themeColor="text1"/>
        </w:rPr>
        <w:t xml:space="preserve">, </w:t>
      </w:r>
      <w:r w:rsidR="001A22B2" w:rsidRPr="00CF6D5C">
        <w:rPr>
          <w:b/>
          <w:color w:val="000000" w:themeColor="text1"/>
        </w:rPr>
        <w:t xml:space="preserve">Wayne State University, Detroit, </w:t>
      </w:r>
      <w:r w:rsidR="001F342F" w:rsidRPr="00CF6D5C">
        <w:rPr>
          <w:b/>
          <w:color w:val="000000" w:themeColor="text1"/>
        </w:rPr>
        <w:t>MI</w:t>
      </w:r>
      <w:r w:rsidR="001A22B2" w:rsidRPr="00CF6D5C">
        <w:rPr>
          <w:b/>
          <w:color w:val="000000" w:themeColor="text1"/>
        </w:rPr>
        <w:t>, USA</w:t>
      </w:r>
      <w:r w:rsidR="0077736A" w:rsidRPr="00CF6D5C">
        <w:rPr>
          <w:b/>
          <w:color w:val="000000" w:themeColor="text1"/>
        </w:rPr>
        <w:t xml:space="preserve"> </w:t>
      </w:r>
      <w:r w:rsidR="0077736A" w:rsidRPr="00CF6D5C">
        <w:rPr>
          <w:color w:val="000000" w:themeColor="text1"/>
        </w:rPr>
        <w:t xml:space="preserve">(Prof J D </w:t>
      </w:r>
      <w:proofErr w:type="spellStart"/>
      <w:r w:rsidR="0077736A" w:rsidRPr="00CF6D5C">
        <w:rPr>
          <w:color w:val="000000" w:themeColor="text1"/>
        </w:rPr>
        <w:t>Sobel</w:t>
      </w:r>
      <w:proofErr w:type="spellEnd"/>
      <w:r w:rsidR="0077736A" w:rsidRPr="00CF6D5C">
        <w:rPr>
          <w:color w:val="000000" w:themeColor="text1"/>
        </w:rPr>
        <w:t xml:space="preserve"> MD)</w:t>
      </w:r>
      <w:r w:rsidR="001F342F" w:rsidRPr="00CF6D5C">
        <w:rPr>
          <w:b/>
          <w:color w:val="000000" w:themeColor="text1"/>
        </w:rPr>
        <w:t xml:space="preserve">; and </w:t>
      </w:r>
      <w:r w:rsidR="001A22B2" w:rsidRPr="00CF6D5C">
        <w:rPr>
          <w:b/>
          <w:color w:val="000000" w:themeColor="text1"/>
        </w:rPr>
        <w:t>Mycology Reference Centre Manchester, University Hospital of South Manchester, Manchester, UK</w:t>
      </w:r>
      <w:r w:rsidR="0077736A" w:rsidRPr="00CF6D5C">
        <w:rPr>
          <w:b/>
          <w:color w:val="000000" w:themeColor="text1"/>
        </w:rPr>
        <w:t xml:space="preserve"> </w:t>
      </w:r>
      <w:r w:rsidR="0077736A" w:rsidRPr="00CF6D5C">
        <w:rPr>
          <w:color w:val="000000" w:themeColor="text1"/>
        </w:rPr>
        <w:t xml:space="preserve">(R </w:t>
      </w:r>
      <w:proofErr w:type="spellStart"/>
      <w:r w:rsidR="0077736A" w:rsidRPr="00CF6D5C">
        <w:rPr>
          <w:color w:val="000000" w:themeColor="text1"/>
        </w:rPr>
        <w:t>Rautemaa</w:t>
      </w:r>
      <w:proofErr w:type="spellEnd"/>
      <w:r w:rsidR="0077736A" w:rsidRPr="00CF6D5C">
        <w:rPr>
          <w:color w:val="000000" w:themeColor="text1"/>
        </w:rPr>
        <w:t>-Richardson)</w:t>
      </w:r>
      <w:r w:rsidR="001F342F" w:rsidRPr="00CF6D5C">
        <w:rPr>
          <w:color w:val="000000" w:themeColor="text1"/>
        </w:rPr>
        <w:t xml:space="preserve"> </w:t>
      </w:r>
    </w:p>
    <w:p w14:paraId="2C813B61" w14:textId="74DB582D" w:rsidR="004E1F81" w:rsidRPr="00CF6D5C" w:rsidRDefault="004E1F81" w:rsidP="001A22B2">
      <w:pPr>
        <w:pStyle w:val="Paragraph"/>
        <w:spacing w:line="276" w:lineRule="auto"/>
        <w:ind w:left="284" w:hanging="284"/>
        <w:jc w:val="both"/>
        <w:rPr>
          <w:color w:val="000000" w:themeColor="text1"/>
        </w:rPr>
      </w:pPr>
    </w:p>
    <w:p w14:paraId="469A22BE" w14:textId="1A084136" w:rsidR="00B01ED7" w:rsidRPr="00CF6D5C" w:rsidRDefault="00B01ED7" w:rsidP="00463212">
      <w:pPr>
        <w:pStyle w:val="Paragraph"/>
        <w:spacing w:line="276" w:lineRule="auto"/>
        <w:ind w:firstLine="0"/>
        <w:rPr>
          <w:color w:val="000000" w:themeColor="text1"/>
        </w:rPr>
      </w:pPr>
      <w:r w:rsidRPr="00CF6D5C">
        <w:rPr>
          <w:color w:val="000000" w:themeColor="text1"/>
        </w:rPr>
        <w:t>Correspondence to: Prof David W Denning,</w:t>
      </w:r>
      <w:r w:rsidR="001F342F" w:rsidRPr="00CF6D5C">
        <w:rPr>
          <w:color w:val="000000" w:themeColor="text1"/>
        </w:rPr>
        <w:t xml:space="preserve"> </w:t>
      </w:r>
      <w:r w:rsidRPr="00CF6D5C">
        <w:rPr>
          <w:color w:val="000000" w:themeColor="text1"/>
        </w:rPr>
        <w:t xml:space="preserve">National </w:t>
      </w:r>
      <w:proofErr w:type="spellStart"/>
      <w:r w:rsidRPr="00CF6D5C">
        <w:rPr>
          <w:color w:val="000000" w:themeColor="text1"/>
        </w:rPr>
        <w:t>Aspergillosis</w:t>
      </w:r>
      <w:proofErr w:type="spellEnd"/>
      <w:r w:rsidRPr="00CF6D5C">
        <w:rPr>
          <w:color w:val="000000" w:themeColor="text1"/>
        </w:rPr>
        <w:t xml:space="preserve"> Centre, </w:t>
      </w:r>
      <w:proofErr w:type="spellStart"/>
      <w:r w:rsidR="00C15FAA" w:rsidRPr="00CF6D5C">
        <w:rPr>
          <w:color w:val="000000" w:themeColor="text1"/>
        </w:rPr>
        <w:t>Wythenshawe</w:t>
      </w:r>
      <w:proofErr w:type="spellEnd"/>
      <w:r w:rsidR="00C15FAA" w:rsidRPr="00CF6D5C">
        <w:rPr>
          <w:color w:val="000000" w:themeColor="text1"/>
        </w:rPr>
        <w:t xml:space="preserve"> </w:t>
      </w:r>
      <w:r w:rsidRPr="00CF6D5C">
        <w:rPr>
          <w:color w:val="000000" w:themeColor="text1"/>
        </w:rPr>
        <w:t>Hospital, Manchester M23 9LT</w:t>
      </w:r>
      <w:r w:rsidR="001F342F" w:rsidRPr="00CF6D5C">
        <w:rPr>
          <w:color w:val="000000" w:themeColor="text1"/>
        </w:rPr>
        <w:t>, UK</w:t>
      </w:r>
      <w:r w:rsidR="001F342F" w:rsidRPr="00CF6D5C">
        <w:rPr>
          <w:color w:val="000000" w:themeColor="text1"/>
        </w:rPr>
        <w:br/>
      </w:r>
      <w:r w:rsidRPr="00CF6D5C">
        <w:rPr>
          <w:b/>
          <w:color w:val="000000" w:themeColor="text1"/>
        </w:rPr>
        <w:t>ddenning@manchester.ac.uk</w:t>
      </w:r>
    </w:p>
    <w:p w14:paraId="2233BA20" w14:textId="77777777" w:rsidR="00B01ED7" w:rsidRPr="00CF6D5C" w:rsidRDefault="00B01ED7" w:rsidP="00B01ED7">
      <w:pPr>
        <w:spacing w:line="360" w:lineRule="auto"/>
        <w:jc w:val="both"/>
        <w:rPr>
          <w:color w:val="000000" w:themeColor="text1"/>
          <w:sz w:val="24"/>
        </w:rPr>
      </w:pPr>
    </w:p>
    <w:p w14:paraId="0CF19F26" w14:textId="77777777" w:rsidR="00D95916" w:rsidRPr="00CF6D5C" w:rsidRDefault="00D95916" w:rsidP="00B01ED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7E26B7CD" w14:textId="77777777" w:rsidR="00B01ED7" w:rsidRPr="00CF6D5C" w:rsidRDefault="00B01ED7" w:rsidP="00B01ED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3DC1DEC" w14:textId="4FCCD8CF" w:rsidR="00B01ED7" w:rsidRPr="00CF6D5C" w:rsidRDefault="00A06B41" w:rsidP="00C121B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Recu</w:t>
      </w:r>
      <w:r w:rsidR="00D10E7E" w:rsidRPr="00CF6D5C">
        <w:rPr>
          <w:b/>
          <w:color w:val="000000" w:themeColor="text1"/>
          <w:sz w:val="24"/>
          <w:szCs w:val="24"/>
        </w:rPr>
        <w:t xml:space="preserve">rrent </w:t>
      </w:r>
      <w:proofErr w:type="spellStart"/>
      <w:r w:rsidR="00D10E7E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D10E7E" w:rsidRPr="00CF6D5C">
        <w:rPr>
          <w:b/>
          <w:color w:val="000000" w:themeColor="text1"/>
          <w:sz w:val="24"/>
          <w:szCs w:val="24"/>
        </w:rPr>
        <w:t xml:space="preserve"> candidiasis</w:t>
      </w:r>
      <w:r w:rsidRPr="00CF6D5C">
        <w:rPr>
          <w:b/>
          <w:color w:val="000000" w:themeColor="text1"/>
          <w:sz w:val="24"/>
          <w:szCs w:val="24"/>
        </w:rPr>
        <w:t xml:space="preserve"> </w:t>
      </w:r>
      <w:r w:rsidR="00D72D09" w:rsidRPr="00CF6D5C">
        <w:rPr>
          <w:b/>
          <w:color w:val="000000" w:themeColor="text1"/>
          <w:sz w:val="24"/>
          <w:szCs w:val="24"/>
        </w:rPr>
        <w:t>is a debilitating</w:t>
      </w:r>
      <w:r w:rsidR="00E1635C" w:rsidRPr="00CF6D5C">
        <w:rPr>
          <w:b/>
          <w:color w:val="000000" w:themeColor="text1"/>
          <w:sz w:val="24"/>
          <w:szCs w:val="24"/>
        </w:rPr>
        <w:t>,</w:t>
      </w:r>
      <w:r w:rsidR="00D72D09" w:rsidRPr="00CF6D5C">
        <w:rPr>
          <w:b/>
          <w:color w:val="000000" w:themeColor="text1"/>
          <w:sz w:val="24"/>
          <w:szCs w:val="24"/>
        </w:rPr>
        <w:t xml:space="preserve"> long-term condition that </w:t>
      </w:r>
      <w:r w:rsidR="00CE733F" w:rsidRPr="00CF6D5C">
        <w:rPr>
          <w:b/>
          <w:color w:val="000000" w:themeColor="text1"/>
          <w:sz w:val="24"/>
          <w:szCs w:val="24"/>
        </w:rPr>
        <w:t>can severely affect</w:t>
      </w:r>
      <w:r w:rsidRPr="00CF6D5C">
        <w:rPr>
          <w:b/>
          <w:color w:val="000000" w:themeColor="text1"/>
          <w:sz w:val="24"/>
          <w:szCs w:val="24"/>
        </w:rPr>
        <w:t xml:space="preserve"> </w:t>
      </w:r>
      <w:r w:rsidR="0024446F" w:rsidRPr="00CF6D5C">
        <w:rPr>
          <w:b/>
          <w:color w:val="000000" w:themeColor="text1"/>
          <w:sz w:val="24"/>
          <w:szCs w:val="24"/>
        </w:rPr>
        <w:t xml:space="preserve">the </w:t>
      </w:r>
      <w:r w:rsidRPr="00CF6D5C">
        <w:rPr>
          <w:b/>
          <w:color w:val="000000" w:themeColor="text1"/>
          <w:sz w:val="24"/>
          <w:szCs w:val="24"/>
        </w:rPr>
        <w:t>quality of life</w:t>
      </w:r>
      <w:r w:rsidR="00CE733F" w:rsidRPr="00CF6D5C">
        <w:rPr>
          <w:b/>
          <w:color w:val="000000" w:themeColor="text1"/>
          <w:sz w:val="24"/>
          <w:szCs w:val="24"/>
        </w:rPr>
        <w:t xml:space="preserve"> </w:t>
      </w:r>
      <w:r w:rsidR="00480A34" w:rsidRPr="00CF6D5C">
        <w:rPr>
          <w:b/>
          <w:color w:val="000000" w:themeColor="text1"/>
          <w:sz w:val="24"/>
          <w:szCs w:val="24"/>
        </w:rPr>
        <w:t>of</w:t>
      </w:r>
      <w:r w:rsidR="00CE733F" w:rsidRPr="00CF6D5C">
        <w:rPr>
          <w:b/>
          <w:color w:val="000000" w:themeColor="text1"/>
          <w:sz w:val="24"/>
          <w:szCs w:val="24"/>
        </w:rPr>
        <w:t xml:space="preserve"> affected women</w:t>
      </w:r>
      <w:r w:rsidR="00F95739" w:rsidRPr="00CF6D5C">
        <w:rPr>
          <w:b/>
          <w:color w:val="000000" w:themeColor="text1"/>
          <w:sz w:val="24"/>
          <w:szCs w:val="24"/>
        </w:rPr>
        <w:t xml:space="preserve">. </w:t>
      </w:r>
      <w:r w:rsidR="00B01ED7" w:rsidRPr="00CF6D5C">
        <w:rPr>
          <w:b/>
          <w:color w:val="000000" w:themeColor="text1"/>
          <w:sz w:val="24"/>
          <w:szCs w:val="24"/>
        </w:rPr>
        <w:t xml:space="preserve">No global estimate of the </w:t>
      </w:r>
      <w:r w:rsidR="00816042" w:rsidRPr="00CF6D5C">
        <w:rPr>
          <w:b/>
          <w:color w:val="000000" w:themeColor="text1"/>
          <w:sz w:val="24"/>
          <w:szCs w:val="24"/>
        </w:rPr>
        <w:t xml:space="preserve">prevalence </w:t>
      </w:r>
      <w:r w:rsidR="00B01ED7" w:rsidRPr="00CF6D5C">
        <w:rPr>
          <w:b/>
          <w:color w:val="000000" w:themeColor="text1"/>
          <w:sz w:val="24"/>
          <w:szCs w:val="24"/>
        </w:rPr>
        <w:t xml:space="preserve">or lifetime burden of </w:t>
      </w:r>
      <w:r w:rsidR="00696D46" w:rsidRPr="00CF6D5C">
        <w:rPr>
          <w:b/>
          <w:color w:val="000000" w:themeColor="text1"/>
          <w:sz w:val="24"/>
          <w:szCs w:val="24"/>
        </w:rPr>
        <w:t>this disease</w:t>
      </w:r>
      <w:r w:rsidR="00B01ED7" w:rsidRPr="00CF6D5C">
        <w:rPr>
          <w:b/>
          <w:color w:val="000000" w:themeColor="text1"/>
          <w:sz w:val="24"/>
          <w:szCs w:val="24"/>
        </w:rPr>
        <w:t xml:space="preserve"> has been </w:t>
      </w:r>
      <w:r w:rsidR="009008DB" w:rsidRPr="00CF6D5C">
        <w:rPr>
          <w:b/>
          <w:color w:val="000000" w:themeColor="text1"/>
          <w:sz w:val="24"/>
          <w:szCs w:val="24"/>
        </w:rPr>
        <w:t>reported</w:t>
      </w:r>
      <w:r w:rsidR="00B01ED7" w:rsidRPr="00CF6D5C">
        <w:rPr>
          <w:b/>
          <w:color w:val="000000" w:themeColor="text1"/>
          <w:sz w:val="24"/>
          <w:szCs w:val="24"/>
        </w:rPr>
        <w:t xml:space="preserve">. </w:t>
      </w:r>
      <w:r w:rsidR="00945E64" w:rsidRPr="00CF6D5C">
        <w:rPr>
          <w:b/>
          <w:color w:val="000000" w:themeColor="text1"/>
          <w:sz w:val="24"/>
          <w:szCs w:val="24"/>
        </w:rPr>
        <w:t>For this systematic review, w</w:t>
      </w:r>
      <w:r w:rsidR="00BE070C" w:rsidRPr="00CF6D5C">
        <w:rPr>
          <w:b/>
          <w:color w:val="000000" w:themeColor="text1"/>
          <w:sz w:val="24"/>
          <w:szCs w:val="24"/>
          <w:lang w:val="en-GB"/>
        </w:rPr>
        <w:t>e</w:t>
      </w:r>
      <w:r w:rsidR="00BE070C" w:rsidRPr="00CF6D5C">
        <w:rPr>
          <w:b/>
          <w:color w:val="000000" w:themeColor="text1"/>
          <w:sz w:val="24"/>
          <w:szCs w:val="24"/>
        </w:rPr>
        <w:t xml:space="preserve"> </w:t>
      </w:r>
      <w:r w:rsidR="00B01ED7" w:rsidRPr="00CF6D5C">
        <w:rPr>
          <w:b/>
          <w:color w:val="000000" w:themeColor="text1"/>
          <w:sz w:val="24"/>
          <w:szCs w:val="24"/>
        </w:rPr>
        <w:t xml:space="preserve">searched </w:t>
      </w:r>
      <w:r w:rsidR="00CE733F" w:rsidRPr="00CF6D5C">
        <w:rPr>
          <w:b/>
          <w:color w:val="000000" w:themeColor="text1"/>
          <w:sz w:val="24"/>
          <w:szCs w:val="24"/>
        </w:rPr>
        <w:t xml:space="preserve">PubMed, </w:t>
      </w:r>
      <w:proofErr w:type="spellStart"/>
      <w:r w:rsidR="00CE733F" w:rsidRPr="00CF6D5C">
        <w:rPr>
          <w:b/>
          <w:color w:val="000000" w:themeColor="text1"/>
          <w:sz w:val="24"/>
          <w:szCs w:val="24"/>
        </w:rPr>
        <w:t>Embase</w:t>
      </w:r>
      <w:proofErr w:type="spellEnd"/>
      <w:r w:rsidR="00CE733F" w:rsidRPr="00CF6D5C">
        <w:rPr>
          <w:b/>
          <w:color w:val="000000" w:themeColor="text1"/>
          <w:sz w:val="24"/>
          <w:szCs w:val="24"/>
        </w:rPr>
        <w:t xml:space="preserve">, and Web of Science </w:t>
      </w:r>
      <w:r w:rsidR="00BE070C" w:rsidRPr="00CF6D5C">
        <w:rPr>
          <w:b/>
          <w:color w:val="000000" w:themeColor="text1"/>
          <w:sz w:val="24"/>
          <w:szCs w:val="24"/>
        </w:rPr>
        <w:t xml:space="preserve">databases </w:t>
      </w:r>
      <w:r w:rsidR="00B01ED7" w:rsidRPr="00CF6D5C">
        <w:rPr>
          <w:b/>
          <w:color w:val="000000" w:themeColor="text1"/>
          <w:sz w:val="24"/>
          <w:szCs w:val="24"/>
        </w:rPr>
        <w:t>for population-based studies</w:t>
      </w:r>
      <w:r w:rsidR="00CE733F" w:rsidRPr="00CF6D5C">
        <w:rPr>
          <w:b/>
          <w:color w:val="000000" w:themeColor="text1"/>
          <w:sz w:val="24"/>
          <w:szCs w:val="24"/>
        </w:rPr>
        <w:t xml:space="preserve"> published between 1985 and 2016</w:t>
      </w:r>
      <w:r w:rsidR="00B01ED7" w:rsidRPr="00CF6D5C">
        <w:rPr>
          <w:b/>
          <w:color w:val="000000" w:themeColor="text1"/>
          <w:sz w:val="24"/>
          <w:szCs w:val="24"/>
        </w:rPr>
        <w:t xml:space="preserve"> </w:t>
      </w:r>
      <w:r w:rsidR="00CE733F" w:rsidRPr="00CF6D5C">
        <w:rPr>
          <w:b/>
          <w:color w:val="000000" w:themeColor="text1"/>
          <w:sz w:val="24"/>
          <w:szCs w:val="24"/>
        </w:rPr>
        <w:t xml:space="preserve">that reported </w:t>
      </w:r>
      <w:r w:rsidR="00B01ED7" w:rsidRPr="00CF6D5C">
        <w:rPr>
          <w:b/>
          <w:color w:val="000000" w:themeColor="text1"/>
          <w:sz w:val="24"/>
          <w:szCs w:val="24"/>
        </w:rPr>
        <w:t xml:space="preserve">on the prevalence of </w:t>
      </w:r>
      <w:r w:rsidR="001F342F" w:rsidRPr="00CF6D5C">
        <w:rPr>
          <w:b/>
          <w:color w:val="000000" w:themeColor="text1"/>
          <w:sz w:val="24"/>
          <w:szCs w:val="24"/>
        </w:rPr>
        <w:t xml:space="preserve">recurrent </w:t>
      </w:r>
      <w:proofErr w:type="spellStart"/>
      <w:r w:rsidR="001F342F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1F342F" w:rsidRPr="00CF6D5C">
        <w:rPr>
          <w:b/>
          <w:color w:val="000000" w:themeColor="text1"/>
          <w:sz w:val="24"/>
          <w:szCs w:val="24"/>
        </w:rPr>
        <w:t xml:space="preserve"> candidiasis</w:t>
      </w:r>
      <w:r w:rsidR="00D10E7E" w:rsidRPr="00CF6D5C">
        <w:rPr>
          <w:b/>
          <w:color w:val="000000" w:themeColor="text1"/>
          <w:sz w:val="24"/>
          <w:szCs w:val="24"/>
        </w:rPr>
        <w:t>, defined as four or more episodes of the infection every year</w:t>
      </w:r>
      <w:r w:rsidR="00CE733F" w:rsidRPr="00CF6D5C">
        <w:rPr>
          <w:b/>
          <w:color w:val="000000" w:themeColor="text1"/>
          <w:sz w:val="24"/>
          <w:szCs w:val="24"/>
        </w:rPr>
        <w:t>.</w:t>
      </w:r>
      <w:r w:rsidR="00561884" w:rsidRPr="00CF6D5C">
        <w:rPr>
          <w:b/>
          <w:color w:val="000000" w:themeColor="text1"/>
          <w:sz w:val="24"/>
          <w:szCs w:val="24"/>
        </w:rPr>
        <w:t xml:space="preserve"> </w:t>
      </w:r>
      <w:r w:rsidR="00CE733F" w:rsidRPr="00CF6D5C">
        <w:rPr>
          <w:b/>
          <w:color w:val="000000" w:themeColor="text1"/>
          <w:sz w:val="24"/>
          <w:szCs w:val="24"/>
        </w:rPr>
        <w:t>We identified</w:t>
      </w:r>
      <w:r w:rsidR="00561884" w:rsidRPr="00CF6D5C">
        <w:rPr>
          <w:b/>
          <w:color w:val="000000" w:themeColor="text1"/>
          <w:sz w:val="24"/>
          <w:szCs w:val="24"/>
        </w:rPr>
        <w:t xml:space="preserve"> </w:t>
      </w:r>
      <w:r w:rsidR="00CA09B7" w:rsidRPr="00CF6D5C">
        <w:rPr>
          <w:b/>
          <w:color w:val="000000" w:themeColor="text1"/>
          <w:sz w:val="24"/>
          <w:szCs w:val="24"/>
        </w:rPr>
        <w:t xml:space="preserve">489 </w:t>
      </w:r>
      <w:r w:rsidR="0070609E" w:rsidRPr="00CF6D5C">
        <w:rPr>
          <w:b/>
          <w:color w:val="000000" w:themeColor="text1"/>
          <w:sz w:val="24"/>
          <w:szCs w:val="24"/>
        </w:rPr>
        <w:t xml:space="preserve">unique </w:t>
      </w:r>
      <w:r w:rsidR="00CE733F" w:rsidRPr="00CF6D5C">
        <w:rPr>
          <w:b/>
          <w:color w:val="000000" w:themeColor="text1"/>
          <w:sz w:val="24"/>
          <w:szCs w:val="24"/>
        </w:rPr>
        <w:t>articles</w:t>
      </w:r>
      <w:r w:rsidR="007D6E96" w:rsidRPr="00CF6D5C">
        <w:rPr>
          <w:b/>
          <w:color w:val="000000" w:themeColor="text1"/>
          <w:sz w:val="24"/>
          <w:szCs w:val="24"/>
        </w:rPr>
        <w:t>,</w:t>
      </w:r>
      <w:r w:rsidR="0024446F" w:rsidRPr="00CF6D5C">
        <w:rPr>
          <w:b/>
          <w:color w:val="000000" w:themeColor="text1"/>
          <w:sz w:val="24"/>
          <w:szCs w:val="24"/>
        </w:rPr>
        <w:t xml:space="preserve"> o</w:t>
      </w:r>
      <w:r w:rsidR="007D6E96" w:rsidRPr="00CF6D5C">
        <w:rPr>
          <w:b/>
          <w:color w:val="000000" w:themeColor="text1"/>
          <w:sz w:val="24"/>
          <w:szCs w:val="24"/>
        </w:rPr>
        <w:t>f</w:t>
      </w:r>
      <w:r w:rsidR="0024446F" w:rsidRPr="00CF6D5C">
        <w:rPr>
          <w:b/>
          <w:color w:val="000000" w:themeColor="text1"/>
          <w:sz w:val="24"/>
          <w:szCs w:val="24"/>
        </w:rPr>
        <w:t xml:space="preserve"> which </w:t>
      </w:r>
      <w:r w:rsidR="0024446F" w:rsidRPr="00CF6D5C">
        <w:rPr>
          <w:b/>
          <w:color w:val="000000" w:themeColor="text1"/>
          <w:sz w:val="24"/>
          <w:szCs w:val="24"/>
          <w:lang w:val="en-GB"/>
        </w:rPr>
        <w:t>e</w:t>
      </w:r>
      <w:r w:rsidR="00D72D09" w:rsidRPr="00CF6D5C">
        <w:rPr>
          <w:b/>
          <w:color w:val="000000" w:themeColor="text1"/>
          <w:sz w:val="24"/>
          <w:szCs w:val="24"/>
          <w:lang w:val="en-GB"/>
        </w:rPr>
        <w:t xml:space="preserve">ight were included, consisting of 17 365 patients from 11 countries. </w:t>
      </w:r>
      <w:r w:rsidR="00B01ED7" w:rsidRPr="00CF6D5C">
        <w:rPr>
          <w:b/>
          <w:color w:val="000000" w:themeColor="text1"/>
          <w:sz w:val="24"/>
          <w:szCs w:val="24"/>
        </w:rPr>
        <w:t>We generated estimates</w:t>
      </w:r>
      <w:r w:rsidR="00B53C37" w:rsidRPr="00CF6D5C">
        <w:rPr>
          <w:b/>
          <w:color w:val="000000" w:themeColor="text1"/>
          <w:sz w:val="24"/>
          <w:szCs w:val="24"/>
        </w:rPr>
        <w:t xml:space="preserve"> </w:t>
      </w:r>
      <w:r w:rsidR="00B01ED7" w:rsidRPr="00CF6D5C">
        <w:rPr>
          <w:b/>
          <w:color w:val="000000" w:themeColor="text1"/>
          <w:sz w:val="24"/>
          <w:szCs w:val="24"/>
        </w:rPr>
        <w:t>of annual</w:t>
      </w:r>
      <w:r w:rsidR="00816042" w:rsidRPr="00CF6D5C">
        <w:rPr>
          <w:b/>
          <w:color w:val="000000" w:themeColor="text1"/>
          <w:sz w:val="24"/>
          <w:szCs w:val="24"/>
        </w:rPr>
        <w:t xml:space="preserve"> global </w:t>
      </w:r>
      <w:r w:rsidR="00B01ED7" w:rsidRPr="00CF6D5C">
        <w:rPr>
          <w:b/>
          <w:color w:val="000000" w:themeColor="text1"/>
          <w:sz w:val="24"/>
          <w:szCs w:val="24"/>
        </w:rPr>
        <w:t>prevalence</w:t>
      </w:r>
      <w:r w:rsidR="005149CB" w:rsidRPr="00CF6D5C">
        <w:rPr>
          <w:b/>
          <w:color w:val="000000" w:themeColor="text1"/>
          <w:sz w:val="24"/>
          <w:szCs w:val="24"/>
        </w:rPr>
        <w:t>,</w:t>
      </w:r>
      <w:r w:rsidR="00B01ED7" w:rsidRPr="00CF6D5C">
        <w:rPr>
          <w:b/>
          <w:color w:val="000000" w:themeColor="text1"/>
          <w:sz w:val="24"/>
          <w:szCs w:val="24"/>
        </w:rPr>
        <w:t xml:space="preserve"> </w:t>
      </w:r>
      <w:r w:rsidR="00A77AD6" w:rsidRPr="00CF6D5C">
        <w:rPr>
          <w:b/>
          <w:color w:val="000000" w:themeColor="text1"/>
          <w:sz w:val="24"/>
          <w:szCs w:val="24"/>
        </w:rPr>
        <w:t xml:space="preserve">estimated lifetime </w:t>
      </w:r>
      <w:r w:rsidR="0017589C" w:rsidRPr="00CF6D5C">
        <w:rPr>
          <w:b/>
          <w:color w:val="000000" w:themeColor="text1"/>
          <w:sz w:val="24"/>
          <w:szCs w:val="24"/>
        </w:rPr>
        <w:t xml:space="preserve">incidence </w:t>
      </w:r>
      <w:r w:rsidR="00A77AD6" w:rsidRPr="00CF6D5C">
        <w:rPr>
          <w:b/>
          <w:color w:val="000000" w:themeColor="text1"/>
          <w:sz w:val="24"/>
          <w:szCs w:val="24"/>
        </w:rPr>
        <w:t xml:space="preserve">and economic loss due to recurrent </w:t>
      </w:r>
      <w:proofErr w:type="spellStart"/>
      <w:r w:rsidR="00A77AD6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A77AD6" w:rsidRPr="00CF6D5C">
        <w:rPr>
          <w:b/>
          <w:color w:val="000000" w:themeColor="text1"/>
          <w:sz w:val="24"/>
          <w:szCs w:val="24"/>
        </w:rPr>
        <w:t xml:space="preserve"> candidiasis</w:t>
      </w:r>
      <w:r w:rsidR="0017589C" w:rsidRPr="00CF6D5C">
        <w:rPr>
          <w:b/>
          <w:color w:val="000000" w:themeColor="text1"/>
          <w:sz w:val="24"/>
          <w:szCs w:val="24"/>
        </w:rPr>
        <w:t>, and predicted the number of women at risk to 2030</w:t>
      </w:r>
      <w:r w:rsidR="007D6E96" w:rsidRPr="00CF6D5C">
        <w:rPr>
          <w:b/>
          <w:color w:val="000000" w:themeColor="text1"/>
          <w:sz w:val="24"/>
          <w:szCs w:val="24"/>
        </w:rPr>
        <w:t>.</w:t>
      </w:r>
      <w:r w:rsidR="00A77AD6" w:rsidRPr="00CF6D5C">
        <w:rPr>
          <w:b/>
          <w:color w:val="000000" w:themeColor="text1"/>
          <w:sz w:val="24"/>
          <w:szCs w:val="24"/>
        </w:rPr>
        <w:t xml:space="preserve"> </w:t>
      </w:r>
      <w:r w:rsidR="00C121B8" w:rsidRPr="00CF6D5C">
        <w:rPr>
          <w:b/>
          <w:color w:val="000000" w:themeColor="text1"/>
          <w:sz w:val="24"/>
          <w:szCs w:val="24"/>
        </w:rPr>
        <w:t>Worldwide</w:t>
      </w:r>
      <w:r w:rsidR="00B01ED7" w:rsidRPr="00CF6D5C">
        <w:rPr>
          <w:b/>
          <w:color w:val="000000" w:themeColor="text1"/>
          <w:sz w:val="24"/>
          <w:szCs w:val="24"/>
        </w:rPr>
        <w:t xml:space="preserve">, </w:t>
      </w:r>
      <w:r w:rsidR="00CD689D" w:rsidRPr="00CF6D5C">
        <w:rPr>
          <w:b/>
          <w:color w:val="000000" w:themeColor="text1"/>
          <w:sz w:val="24"/>
          <w:szCs w:val="24"/>
        </w:rPr>
        <w:t xml:space="preserve">recurrent </w:t>
      </w:r>
      <w:proofErr w:type="spellStart"/>
      <w:r w:rsidR="00CD689D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CD689D" w:rsidRPr="00CF6D5C">
        <w:rPr>
          <w:b/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b/>
          <w:color w:val="000000" w:themeColor="text1"/>
          <w:sz w:val="24"/>
          <w:szCs w:val="24"/>
        </w:rPr>
        <w:t xml:space="preserve">affects </w:t>
      </w:r>
      <w:r w:rsidR="00CD689D" w:rsidRPr="00CF6D5C">
        <w:rPr>
          <w:b/>
          <w:color w:val="000000" w:themeColor="text1"/>
          <w:sz w:val="24"/>
          <w:szCs w:val="24"/>
        </w:rPr>
        <w:t xml:space="preserve">about </w:t>
      </w:r>
      <w:r w:rsidR="00B01ED7" w:rsidRPr="00CF6D5C">
        <w:rPr>
          <w:b/>
          <w:color w:val="000000" w:themeColor="text1"/>
          <w:sz w:val="24"/>
          <w:szCs w:val="24"/>
        </w:rPr>
        <w:t xml:space="preserve">138 million </w:t>
      </w:r>
      <w:r w:rsidR="006E0A48" w:rsidRPr="00CF6D5C">
        <w:rPr>
          <w:b/>
          <w:color w:val="000000" w:themeColor="text1"/>
          <w:sz w:val="24"/>
          <w:szCs w:val="24"/>
        </w:rPr>
        <w:t xml:space="preserve">women </w:t>
      </w:r>
      <w:r w:rsidR="00B01ED7" w:rsidRPr="00CF6D5C">
        <w:rPr>
          <w:b/>
          <w:color w:val="000000" w:themeColor="text1"/>
          <w:sz w:val="24"/>
          <w:szCs w:val="24"/>
        </w:rPr>
        <w:t>annually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b/>
          <w:color w:val="000000" w:themeColor="text1"/>
          <w:sz w:val="24"/>
          <w:szCs w:val="24"/>
        </w:rPr>
        <w:t>(range 103</w:t>
      </w:r>
      <w:r w:rsidR="00CD689D" w:rsidRPr="00CF6D5C">
        <w:rPr>
          <w:b/>
          <w:color w:val="000000" w:themeColor="text1"/>
          <w:sz w:val="24"/>
          <w:szCs w:val="24"/>
        </w:rPr>
        <w:t>–</w:t>
      </w:r>
      <w:r w:rsidR="00B01ED7" w:rsidRPr="00CF6D5C">
        <w:rPr>
          <w:b/>
          <w:color w:val="000000" w:themeColor="text1"/>
          <w:sz w:val="24"/>
          <w:szCs w:val="24"/>
        </w:rPr>
        <w:t>172 million)</w:t>
      </w:r>
      <w:r w:rsidR="007D6E96" w:rsidRPr="00CF6D5C">
        <w:rPr>
          <w:b/>
          <w:color w:val="000000" w:themeColor="text1"/>
          <w:sz w:val="24"/>
          <w:szCs w:val="24"/>
        </w:rPr>
        <w:t>,</w:t>
      </w:r>
      <w:r w:rsidR="00B01ED7" w:rsidRPr="00CF6D5C">
        <w:rPr>
          <w:b/>
          <w:color w:val="000000" w:themeColor="text1"/>
          <w:sz w:val="24"/>
          <w:szCs w:val="24"/>
        </w:rPr>
        <w:t xml:space="preserve"> </w:t>
      </w:r>
      <w:r w:rsidR="00A77AD6" w:rsidRPr="00CF6D5C">
        <w:rPr>
          <w:b/>
          <w:color w:val="000000" w:themeColor="text1"/>
          <w:sz w:val="24"/>
          <w:szCs w:val="24"/>
        </w:rPr>
        <w:t xml:space="preserve">with a global </w:t>
      </w:r>
      <w:r w:rsidR="00816042" w:rsidRPr="00CF6D5C">
        <w:rPr>
          <w:b/>
          <w:color w:val="000000" w:themeColor="text1"/>
          <w:sz w:val="24"/>
          <w:szCs w:val="24"/>
        </w:rPr>
        <w:t xml:space="preserve">annual </w:t>
      </w:r>
      <w:r w:rsidR="00A77AD6" w:rsidRPr="00CF6D5C">
        <w:rPr>
          <w:b/>
          <w:color w:val="000000" w:themeColor="text1"/>
          <w:sz w:val="24"/>
          <w:szCs w:val="24"/>
        </w:rPr>
        <w:t>preval</w:t>
      </w:r>
      <w:r w:rsidR="00816042" w:rsidRPr="00CF6D5C">
        <w:rPr>
          <w:b/>
          <w:color w:val="000000" w:themeColor="text1"/>
          <w:sz w:val="24"/>
          <w:szCs w:val="24"/>
        </w:rPr>
        <w:t>e</w:t>
      </w:r>
      <w:r w:rsidR="00A77AD6" w:rsidRPr="00CF6D5C">
        <w:rPr>
          <w:b/>
          <w:color w:val="000000" w:themeColor="text1"/>
          <w:sz w:val="24"/>
          <w:szCs w:val="24"/>
        </w:rPr>
        <w:t>n</w:t>
      </w:r>
      <w:r w:rsidR="00816042" w:rsidRPr="00CF6D5C">
        <w:rPr>
          <w:b/>
          <w:color w:val="000000" w:themeColor="text1"/>
          <w:sz w:val="24"/>
          <w:szCs w:val="24"/>
        </w:rPr>
        <w:t>c</w:t>
      </w:r>
      <w:r w:rsidR="00A77AD6" w:rsidRPr="00CF6D5C">
        <w:rPr>
          <w:b/>
          <w:color w:val="000000" w:themeColor="text1"/>
          <w:sz w:val="24"/>
          <w:szCs w:val="24"/>
        </w:rPr>
        <w:t>e of</w:t>
      </w:r>
      <w:r w:rsidR="00324D97" w:rsidRPr="00CF6D5C">
        <w:rPr>
          <w:b/>
          <w:color w:val="000000" w:themeColor="text1"/>
          <w:sz w:val="24"/>
          <w:szCs w:val="24"/>
        </w:rPr>
        <w:t xml:space="preserve"> 3871</w:t>
      </w:r>
      <w:r w:rsidR="00A77AD6" w:rsidRPr="00CF6D5C">
        <w:rPr>
          <w:b/>
          <w:color w:val="000000" w:themeColor="text1"/>
          <w:sz w:val="24"/>
          <w:szCs w:val="24"/>
        </w:rPr>
        <w:t xml:space="preserve"> per 100</w:t>
      </w:r>
      <w:r w:rsidR="007D6E96" w:rsidRPr="00CF6D5C">
        <w:rPr>
          <w:b/>
          <w:color w:val="000000" w:themeColor="text1"/>
          <w:sz w:val="24"/>
          <w:szCs w:val="24"/>
        </w:rPr>
        <w:t> </w:t>
      </w:r>
      <w:r w:rsidR="00A77AD6" w:rsidRPr="00CF6D5C">
        <w:rPr>
          <w:b/>
          <w:color w:val="000000" w:themeColor="text1"/>
          <w:sz w:val="24"/>
          <w:szCs w:val="24"/>
        </w:rPr>
        <w:t>000</w:t>
      </w:r>
      <w:r w:rsidR="00324D97" w:rsidRPr="00CF6D5C">
        <w:rPr>
          <w:b/>
          <w:color w:val="000000" w:themeColor="text1"/>
          <w:sz w:val="24"/>
          <w:szCs w:val="24"/>
        </w:rPr>
        <w:t xml:space="preserve"> </w:t>
      </w:r>
      <w:r w:rsidR="00DA1C95" w:rsidRPr="00CF6D5C">
        <w:rPr>
          <w:b/>
          <w:color w:val="000000" w:themeColor="text1"/>
          <w:sz w:val="24"/>
          <w:szCs w:val="24"/>
        </w:rPr>
        <w:t>females</w:t>
      </w:r>
      <w:r w:rsidR="00CA2FF7" w:rsidRPr="00CF6D5C">
        <w:rPr>
          <w:b/>
          <w:color w:val="000000" w:themeColor="text1"/>
          <w:sz w:val="24"/>
          <w:szCs w:val="24"/>
        </w:rPr>
        <w:t xml:space="preserve">; 492 million women are affected </w:t>
      </w:r>
      <w:r w:rsidR="0090614D" w:rsidRPr="00CF6D5C">
        <w:rPr>
          <w:b/>
          <w:color w:val="000000" w:themeColor="text1"/>
          <w:sz w:val="24"/>
          <w:szCs w:val="24"/>
        </w:rPr>
        <w:t xml:space="preserve">by recurrent </w:t>
      </w:r>
      <w:proofErr w:type="spellStart"/>
      <w:r w:rsidR="0090614D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90614D" w:rsidRPr="00CF6D5C">
        <w:rPr>
          <w:b/>
          <w:color w:val="000000" w:themeColor="text1"/>
          <w:sz w:val="24"/>
          <w:szCs w:val="24"/>
        </w:rPr>
        <w:t xml:space="preserve"> candidiasis </w:t>
      </w:r>
      <w:r w:rsidR="00CA2FF7" w:rsidRPr="00CF6D5C">
        <w:rPr>
          <w:b/>
          <w:color w:val="000000" w:themeColor="text1"/>
          <w:sz w:val="24"/>
          <w:szCs w:val="24"/>
        </w:rPr>
        <w:t>over their lifetime</w:t>
      </w:r>
      <w:r w:rsidR="00324D97" w:rsidRPr="00CF6D5C">
        <w:rPr>
          <w:b/>
          <w:color w:val="000000" w:themeColor="text1"/>
          <w:sz w:val="24"/>
          <w:szCs w:val="24"/>
        </w:rPr>
        <w:t xml:space="preserve">. </w:t>
      </w:r>
      <w:r w:rsidR="00B01ED7" w:rsidRPr="00CF6D5C">
        <w:rPr>
          <w:b/>
          <w:color w:val="000000" w:themeColor="text1"/>
          <w:sz w:val="24"/>
          <w:szCs w:val="24"/>
        </w:rPr>
        <w:t>The 25</w:t>
      </w:r>
      <w:r w:rsidR="00CD689D" w:rsidRPr="00CF6D5C">
        <w:rPr>
          <w:b/>
          <w:color w:val="000000" w:themeColor="text1"/>
          <w:sz w:val="24"/>
          <w:szCs w:val="24"/>
        </w:rPr>
        <w:t>–</w:t>
      </w:r>
      <w:r w:rsidR="00B01ED7" w:rsidRPr="00CF6D5C">
        <w:rPr>
          <w:b/>
          <w:color w:val="000000" w:themeColor="text1"/>
          <w:sz w:val="24"/>
          <w:szCs w:val="24"/>
        </w:rPr>
        <w:t>34</w:t>
      </w:r>
      <w:r w:rsidR="00CD689D" w:rsidRPr="00CF6D5C">
        <w:rPr>
          <w:b/>
          <w:color w:val="000000" w:themeColor="text1"/>
          <w:sz w:val="24"/>
          <w:szCs w:val="24"/>
        </w:rPr>
        <w:t>-</w:t>
      </w:r>
      <w:r w:rsidR="00B01ED7" w:rsidRPr="00CF6D5C">
        <w:rPr>
          <w:b/>
          <w:color w:val="000000" w:themeColor="text1"/>
          <w:sz w:val="24"/>
          <w:szCs w:val="24"/>
        </w:rPr>
        <w:t xml:space="preserve">year age group has the highest </w:t>
      </w:r>
      <w:r w:rsidR="00F95739" w:rsidRPr="00CF6D5C">
        <w:rPr>
          <w:b/>
          <w:color w:val="000000" w:themeColor="text1"/>
          <w:sz w:val="24"/>
          <w:szCs w:val="24"/>
        </w:rPr>
        <w:t>prevalence</w:t>
      </w:r>
      <w:r w:rsidR="0024446F" w:rsidRPr="00CF6D5C">
        <w:rPr>
          <w:b/>
          <w:color w:val="000000" w:themeColor="text1"/>
          <w:sz w:val="24"/>
          <w:szCs w:val="24"/>
        </w:rPr>
        <w:t xml:space="preserve"> at </w:t>
      </w:r>
      <w:r w:rsidR="00DA1C95" w:rsidRPr="00CF6D5C">
        <w:rPr>
          <w:b/>
          <w:color w:val="000000" w:themeColor="text1"/>
          <w:sz w:val="24"/>
          <w:szCs w:val="24"/>
        </w:rPr>
        <w:t>9%</w:t>
      </w:r>
      <w:r w:rsidR="00324D97" w:rsidRPr="00CF6D5C">
        <w:rPr>
          <w:b/>
          <w:color w:val="000000" w:themeColor="text1"/>
          <w:sz w:val="24"/>
          <w:szCs w:val="24"/>
        </w:rPr>
        <w:t xml:space="preserve">. </w:t>
      </w:r>
      <w:r w:rsidR="00F41FAC" w:rsidRPr="00CF6D5C">
        <w:rPr>
          <w:b/>
          <w:color w:val="000000" w:themeColor="text1"/>
          <w:sz w:val="24"/>
          <w:szCs w:val="24"/>
        </w:rPr>
        <w:t xml:space="preserve">By 2030, the population of women </w:t>
      </w:r>
      <w:r w:rsidR="006A5025" w:rsidRPr="00CF6D5C">
        <w:rPr>
          <w:b/>
          <w:color w:val="000000" w:themeColor="text1"/>
          <w:sz w:val="24"/>
          <w:szCs w:val="24"/>
        </w:rPr>
        <w:t>wi</w:t>
      </w:r>
      <w:r w:rsidR="00782C72" w:rsidRPr="00CF6D5C">
        <w:rPr>
          <w:b/>
          <w:color w:val="000000" w:themeColor="text1"/>
          <w:sz w:val="24"/>
          <w:szCs w:val="24"/>
        </w:rPr>
        <w:t>t</w:t>
      </w:r>
      <w:r w:rsidR="006A5025" w:rsidRPr="00CF6D5C">
        <w:rPr>
          <w:b/>
          <w:color w:val="000000" w:themeColor="text1"/>
          <w:sz w:val="24"/>
          <w:szCs w:val="24"/>
        </w:rPr>
        <w:t>h</w:t>
      </w:r>
      <w:r w:rsidR="00F41FAC" w:rsidRPr="00CF6D5C">
        <w:rPr>
          <w:b/>
          <w:color w:val="000000" w:themeColor="text1"/>
          <w:sz w:val="24"/>
          <w:szCs w:val="24"/>
        </w:rPr>
        <w:t xml:space="preserve"> recurrent </w:t>
      </w:r>
      <w:proofErr w:type="spellStart"/>
      <w:r w:rsidR="00F41FAC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F41FAC" w:rsidRPr="00CF6D5C">
        <w:rPr>
          <w:b/>
          <w:color w:val="000000" w:themeColor="text1"/>
          <w:sz w:val="24"/>
          <w:szCs w:val="24"/>
        </w:rPr>
        <w:t xml:space="preserve"> candidiasis</w:t>
      </w:r>
      <w:r w:rsidR="006A5025" w:rsidRPr="00CF6D5C">
        <w:rPr>
          <w:b/>
          <w:color w:val="000000" w:themeColor="text1"/>
          <w:sz w:val="24"/>
          <w:szCs w:val="24"/>
        </w:rPr>
        <w:t xml:space="preserve"> each year</w:t>
      </w:r>
      <w:r w:rsidR="00F41FAC" w:rsidRPr="00CF6D5C">
        <w:rPr>
          <w:b/>
          <w:color w:val="000000" w:themeColor="text1"/>
          <w:sz w:val="24"/>
          <w:szCs w:val="24"/>
        </w:rPr>
        <w:t xml:space="preserve"> is estimated to </w:t>
      </w:r>
      <w:r w:rsidR="00F41FAC" w:rsidRPr="00CF6D5C">
        <w:rPr>
          <w:b/>
          <w:color w:val="000000" w:themeColor="text1"/>
          <w:sz w:val="24"/>
          <w:szCs w:val="24"/>
        </w:rPr>
        <w:lastRenderedPageBreak/>
        <w:t xml:space="preserve">increase </w:t>
      </w:r>
      <w:r w:rsidR="006A5025" w:rsidRPr="00CF6D5C">
        <w:rPr>
          <w:b/>
          <w:color w:val="000000" w:themeColor="text1"/>
          <w:sz w:val="24"/>
          <w:szCs w:val="24"/>
        </w:rPr>
        <w:t xml:space="preserve">to </w:t>
      </w:r>
      <w:r w:rsidR="00F41FAC" w:rsidRPr="00CF6D5C">
        <w:rPr>
          <w:b/>
          <w:color w:val="000000" w:themeColor="text1"/>
          <w:sz w:val="24"/>
          <w:szCs w:val="24"/>
        </w:rPr>
        <w:t>almost 158 million, resulting in 20 240 664 extra cases with current trends using base case estimates</w:t>
      </w:r>
      <w:r w:rsidR="00042F6D" w:rsidRPr="00CF6D5C">
        <w:rPr>
          <w:b/>
          <w:color w:val="000000" w:themeColor="text1"/>
          <w:sz w:val="24"/>
          <w:szCs w:val="24"/>
        </w:rPr>
        <w:t xml:space="preserve"> parallel with a an</w:t>
      </w:r>
      <w:r w:rsidR="00991F76" w:rsidRPr="00CF6D5C">
        <w:rPr>
          <w:b/>
          <w:color w:val="000000" w:themeColor="text1"/>
          <w:sz w:val="24"/>
          <w:szCs w:val="24"/>
        </w:rPr>
        <w:t xml:space="preserve"> </w:t>
      </w:r>
      <w:r w:rsidR="00042F6D" w:rsidRPr="00CF6D5C">
        <w:rPr>
          <w:b/>
          <w:color w:val="000000" w:themeColor="text1"/>
          <w:sz w:val="24"/>
          <w:szCs w:val="24"/>
        </w:rPr>
        <w:t xml:space="preserve">estimated growth in females from </w:t>
      </w:r>
      <w:r w:rsidR="00991F76" w:rsidRPr="00CF6D5C">
        <w:rPr>
          <w:b/>
          <w:color w:val="000000" w:themeColor="text1"/>
          <w:sz w:val="24"/>
          <w:szCs w:val="24"/>
        </w:rPr>
        <w:t>3,340</w:t>
      </w:r>
      <w:r w:rsidR="00042F6D" w:rsidRPr="00CF6D5C">
        <w:rPr>
          <w:b/>
          <w:color w:val="000000" w:themeColor="text1"/>
          <w:sz w:val="24"/>
          <w:szCs w:val="24"/>
        </w:rPr>
        <w:t xml:space="preserve"> to 4,181</w:t>
      </w:r>
      <w:r w:rsidR="00F41FAC" w:rsidRPr="00CF6D5C">
        <w:rPr>
          <w:b/>
          <w:color w:val="000000" w:themeColor="text1"/>
          <w:sz w:val="24"/>
          <w:szCs w:val="24"/>
        </w:rPr>
        <w:t xml:space="preserve">. </w:t>
      </w:r>
      <w:r w:rsidR="005A318C" w:rsidRPr="00CF6D5C">
        <w:rPr>
          <w:b/>
          <w:color w:val="000000" w:themeColor="text1"/>
          <w:sz w:val="24"/>
          <w:szCs w:val="24"/>
        </w:rPr>
        <w:t xml:space="preserve">In </w:t>
      </w:r>
      <w:r w:rsidR="00CC7288" w:rsidRPr="00CF6D5C">
        <w:rPr>
          <w:b/>
          <w:color w:val="000000" w:themeColor="text1"/>
          <w:sz w:val="24"/>
          <w:szCs w:val="24"/>
        </w:rPr>
        <w:t>high-income countr</w:t>
      </w:r>
      <w:r w:rsidR="0006790C" w:rsidRPr="00CF6D5C">
        <w:rPr>
          <w:b/>
          <w:color w:val="000000" w:themeColor="text1"/>
          <w:sz w:val="24"/>
          <w:szCs w:val="24"/>
        </w:rPr>
        <w:t>ies</w:t>
      </w:r>
      <w:r w:rsidR="007D6E96" w:rsidRPr="00CF6D5C">
        <w:rPr>
          <w:b/>
          <w:color w:val="000000" w:themeColor="text1"/>
          <w:sz w:val="24"/>
          <w:szCs w:val="24"/>
        </w:rPr>
        <w:t>,</w:t>
      </w:r>
      <w:r w:rsidR="005A318C" w:rsidRPr="00CF6D5C">
        <w:rPr>
          <w:b/>
          <w:color w:val="000000" w:themeColor="text1"/>
          <w:sz w:val="24"/>
          <w:szCs w:val="24"/>
        </w:rPr>
        <w:t xml:space="preserve"> the economic burden from lost productivity could be up to </w:t>
      </w:r>
      <w:r w:rsidR="00B504EF" w:rsidRPr="00CF6D5C">
        <w:rPr>
          <w:b/>
          <w:color w:val="000000" w:themeColor="text1"/>
          <w:sz w:val="24"/>
          <w:szCs w:val="24"/>
        </w:rPr>
        <w:t>U</w:t>
      </w:r>
      <w:r w:rsidR="007D6E96" w:rsidRPr="00CF6D5C">
        <w:rPr>
          <w:b/>
          <w:color w:val="000000" w:themeColor="text1"/>
          <w:sz w:val="24"/>
          <w:szCs w:val="24"/>
        </w:rPr>
        <w:t>S</w:t>
      </w:r>
      <w:r w:rsidR="00B504EF" w:rsidRPr="00CF6D5C">
        <w:rPr>
          <w:b/>
          <w:color w:val="000000" w:themeColor="text1"/>
          <w:sz w:val="24"/>
          <w:szCs w:val="24"/>
        </w:rPr>
        <w:t xml:space="preserve"> </w:t>
      </w:r>
      <w:r w:rsidR="005A318C" w:rsidRPr="00CF6D5C">
        <w:rPr>
          <w:b/>
          <w:color w:val="000000" w:themeColor="text1"/>
          <w:sz w:val="24"/>
          <w:szCs w:val="24"/>
        </w:rPr>
        <w:t xml:space="preserve">$14·39 billion annually. </w:t>
      </w:r>
      <w:r w:rsidR="00260DA9" w:rsidRPr="00CF6D5C">
        <w:rPr>
          <w:b/>
          <w:color w:val="000000" w:themeColor="text1"/>
          <w:sz w:val="24"/>
          <w:szCs w:val="24"/>
        </w:rPr>
        <w:t>T</w:t>
      </w:r>
      <w:r w:rsidR="00D72D09" w:rsidRPr="00CF6D5C">
        <w:rPr>
          <w:b/>
          <w:color w:val="000000" w:themeColor="text1"/>
          <w:sz w:val="24"/>
          <w:szCs w:val="24"/>
        </w:rPr>
        <w:t>he high prevalence</w:t>
      </w:r>
      <w:r w:rsidR="00260DA9" w:rsidRPr="00CF6D5C">
        <w:rPr>
          <w:b/>
          <w:color w:val="000000" w:themeColor="text1"/>
          <w:sz w:val="24"/>
          <w:szCs w:val="24"/>
        </w:rPr>
        <w:t>, substantial morbidity</w:t>
      </w:r>
      <w:r w:rsidR="00D72D09" w:rsidRPr="00CF6D5C">
        <w:rPr>
          <w:b/>
          <w:color w:val="000000" w:themeColor="text1"/>
          <w:sz w:val="24"/>
          <w:szCs w:val="24"/>
        </w:rPr>
        <w:t xml:space="preserve"> and economic </w:t>
      </w:r>
      <w:r w:rsidR="00260DA9" w:rsidRPr="00CF6D5C">
        <w:rPr>
          <w:b/>
          <w:color w:val="000000" w:themeColor="text1"/>
          <w:sz w:val="24"/>
          <w:szCs w:val="24"/>
        </w:rPr>
        <w:t xml:space="preserve">losses </w:t>
      </w:r>
      <w:r w:rsidR="00D72D09" w:rsidRPr="00CF6D5C">
        <w:rPr>
          <w:b/>
          <w:color w:val="000000" w:themeColor="text1"/>
          <w:sz w:val="24"/>
          <w:szCs w:val="24"/>
        </w:rPr>
        <w:t>of r</w:t>
      </w:r>
      <w:r w:rsidR="00453075" w:rsidRPr="00CF6D5C">
        <w:rPr>
          <w:b/>
          <w:color w:val="000000" w:themeColor="text1"/>
          <w:sz w:val="24"/>
          <w:szCs w:val="24"/>
        </w:rPr>
        <w:t xml:space="preserve">ecurrent </w:t>
      </w:r>
      <w:proofErr w:type="spellStart"/>
      <w:r w:rsidR="00CD689D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CD689D" w:rsidRPr="00CF6D5C">
        <w:rPr>
          <w:b/>
          <w:color w:val="000000" w:themeColor="text1"/>
          <w:sz w:val="24"/>
          <w:szCs w:val="24"/>
        </w:rPr>
        <w:t xml:space="preserve"> candidiasis</w:t>
      </w:r>
      <w:r w:rsidR="00260DA9" w:rsidRPr="00CF6D5C">
        <w:rPr>
          <w:b/>
          <w:color w:val="000000" w:themeColor="text1"/>
          <w:sz w:val="24"/>
          <w:szCs w:val="24"/>
        </w:rPr>
        <w:t xml:space="preserve"> require </w:t>
      </w:r>
      <w:r w:rsidR="00D72D09" w:rsidRPr="00CF6D5C">
        <w:rPr>
          <w:b/>
          <w:color w:val="000000" w:themeColor="text1"/>
          <w:sz w:val="24"/>
          <w:szCs w:val="24"/>
        </w:rPr>
        <w:t xml:space="preserve">better solutions </w:t>
      </w:r>
      <w:r w:rsidR="00480A34" w:rsidRPr="00CF6D5C">
        <w:rPr>
          <w:b/>
          <w:color w:val="000000" w:themeColor="text1"/>
          <w:sz w:val="24"/>
          <w:szCs w:val="24"/>
        </w:rPr>
        <w:t>and improved quality of care for affected women</w:t>
      </w:r>
      <w:r w:rsidR="002D3D40" w:rsidRPr="00CF6D5C">
        <w:rPr>
          <w:b/>
          <w:color w:val="000000" w:themeColor="text1"/>
          <w:sz w:val="24"/>
          <w:szCs w:val="24"/>
        </w:rPr>
        <w:t xml:space="preserve"> </w:t>
      </w:r>
    </w:p>
    <w:p w14:paraId="3A0DECF0" w14:textId="0F2F7934" w:rsidR="00BE070C" w:rsidRPr="00CF6D5C" w:rsidRDefault="00BE070C" w:rsidP="00B01ED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5E7A80CC" w14:textId="2CAF687A" w:rsidR="00D95916" w:rsidRPr="00CF6D5C" w:rsidRDefault="00CD689D" w:rsidP="00F41FAC">
      <w:pPr>
        <w:spacing w:line="360" w:lineRule="auto"/>
        <w:jc w:val="both"/>
        <w:outlineLvl w:val="0"/>
        <w:rPr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Introduction [h2]</w:t>
      </w:r>
    </w:p>
    <w:p w14:paraId="5085EE3B" w14:textId="1DE4A078" w:rsidR="005E2C4F" w:rsidRPr="00CF6D5C" w:rsidRDefault="00B01ED7" w:rsidP="005E2C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 xml:space="preserve">Surveys </w:t>
      </w:r>
      <w:r w:rsidR="00CD689D" w:rsidRPr="00CF6D5C">
        <w:rPr>
          <w:color w:val="000000" w:themeColor="text1"/>
          <w:sz w:val="24"/>
          <w:szCs w:val="24"/>
        </w:rPr>
        <w:t xml:space="preserve">suggest </w:t>
      </w:r>
      <w:r w:rsidRPr="00CF6D5C">
        <w:rPr>
          <w:color w:val="000000" w:themeColor="text1"/>
          <w:sz w:val="24"/>
          <w:szCs w:val="24"/>
        </w:rPr>
        <w:t xml:space="preserve">that about 75% of women develop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(thrush or yeast infection) at least once in their lifetime.</w:t>
      </w:r>
      <w:r w:rsidR="00516BAD" w:rsidRPr="00CF6D5C">
        <w:rPr>
          <w:color w:val="000000" w:themeColor="text1"/>
          <w:sz w:val="24"/>
          <w:szCs w:val="24"/>
          <w:vertAlign w:val="superscript"/>
        </w:rPr>
        <w:t>1</w:t>
      </w:r>
      <w:r w:rsidR="00992F12" w:rsidRPr="00CF6D5C">
        <w:rPr>
          <w:color w:val="000000" w:themeColor="text1"/>
          <w:sz w:val="24"/>
          <w:szCs w:val="24"/>
        </w:rPr>
        <w:t xml:space="preserve"> </w:t>
      </w:r>
      <w:r w:rsidR="00480A34" w:rsidRPr="00CF6D5C">
        <w:rPr>
          <w:color w:val="000000" w:themeColor="text1"/>
          <w:sz w:val="24"/>
          <w:szCs w:val="24"/>
        </w:rPr>
        <w:t>The infection</w:t>
      </w:r>
      <w:r w:rsidR="00992F12" w:rsidRPr="00CF6D5C">
        <w:rPr>
          <w:color w:val="000000" w:themeColor="text1"/>
          <w:sz w:val="24"/>
          <w:szCs w:val="24"/>
        </w:rPr>
        <w:t xml:space="preserve"> </w:t>
      </w:r>
      <w:r w:rsidR="00CD689D" w:rsidRPr="00CF6D5C">
        <w:rPr>
          <w:color w:val="000000" w:themeColor="text1"/>
          <w:sz w:val="24"/>
          <w:szCs w:val="24"/>
        </w:rPr>
        <w:t xml:space="preserve">can </w:t>
      </w:r>
      <w:r w:rsidR="00992F12" w:rsidRPr="00CF6D5C">
        <w:rPr>
          <w:color w:val="000000" w:themeColor="text1"/>
          <w:sz w:val="24"/>
          <w:szCs w:val="24"/>
        </w:rPr>
        <w:t>be triggered by various factors such as courses of antibiotics or new sexual partners</w:t>
      </w:r>
      <w:r w:rsidR="00CD689D" w:rsidRPr="00CF6D5C">
        <w:rPr>
          <w:color w:val="000000" w:themeColor="text1"/>
          <w:sz w:val="24"/>
          <w:szCs w:val="24"/>
        </w:rPr>
        <w:t>,</w:t>
      </w:r>
      <w:r w:rsidR="00992F12" w:rsidRPr="00CF6D5C">
        <w:rPr>
          <w:color w:val="000000" w:themeColor="text1"/>
          <w:sz w:val="24"/>
          <w:szCs w:val="24"/>
        </w:rPr>
        <w:t xml:space="preserve"> but most </w:t>
      </w:r>
      <w:r w:rsidR="00480A34" w:rsidRPr="00CF6D5C">
        <w:rPr>
          <w:color w:val="000000" w:themeColor="text1"/>
          <w:sz w:val="24"/>
          <w:szCs w:val="24"/>
        </w:rPr>
        <w:t xml:space="preserve">episodes </w:t>
      </w:r>
      <w:r w:rsidR="00992F12" w:rsidRPr="00CF6D5C">
        <w:rPr>
          <w:color w:val="000000" w:themeColor="text1"/>
          <w:sz w:val="24"/>
          <w:szCs w:val="24"/>
        </w:rPr>
        <w:t>have no identifiable trigger.</w:t>
      </w:r>
      <w:r w:rsidRPr="00CF6D5C">
        <w:rPr>
          <w:color w:val="000000" w:themeColor="text1"/>
          <w:sz w:val="24"/>
          <w:szCs w:val="24"/>
        </w:rPr>
        <w:t xml:space="preserve"> </w:t>
      </w:r>
      <w:r w:rsidR="00CD689D" w:rsidRPr="00CF6D5C">
        <w:rPr>
          <w:color w:val="000000" w:themeColor="text1"/>
          <w:sz w:val="24"/>
          <w:szCs w:val="24"/>
        </w:rPr>
        <w:t xml:space="preserve">The </w:t>
      </w:r>
      <w:r w:rsidR="00F95739" w:rsidRPr="00CF6D5C">
        <w:rPr>
          <w:color w:val="000000" w:themeColor="text1"/>
          <w:sz w:val="24"/>
          <w:szCs w:val="24"/>
        </w:rPr>
        <w:t>infection</w:t>
      </w:r>
      <w:r w:rsidRPr="00CF6D5C">
        <w:rPr>
          <w:color w:val="000000" w:themeColor="text1"/>
          <w:sz w:val="24"/>
          <w:szCs w:val="24"/>
        </w:rPr>
        <w:t xml:space="preserve"> is more common in pregnancy, after </w:t>
      </w:r>
      <w:r w:rsidR="00010413" w:rsidRPr="00CF6D5C">
        <w:rPr>
          <w:color w:val="000000" w:themeColor="text1"/>
          <w:sz w:val="24"/>
          <w:szCs w:val="24"/>
        </w:rPr>
        <w:t xml:space="preserve">treatment with </w:t>
      </w:r>
      <w:r w:rsidRPr="00CF6D5C">
        <w:rPr>
          <w:color w:val="000000" w:themeColor="text1"/>
          <w:sz w:val="24"/>
          <w:szCs w:val="24"/>
        </w:rPr>
        <w:t>antibiotics</w:t>
      </w:r>
      <w:r w:rsidR="00CD689D" w:rsidRPr="00CF6D5C">
        <w:rPr>
          <w:color w:val="000000" w:themeColor="text1"/>
          <w:sz w:val="24"/>
          <w:szCs w:val="24"/>
        </w:rPr>
        <w:t>,</w:t>
      </w:r>
      <w:r w:rsidRPr="00CF6D5C">
        <w:rPr>
          <w:color w:val="000000" w:themeColor="text1"/>
          <w:sz w:val="24"/>
          <w:szCs w:val="24"/>
        </w:rPr>
        <w:t xml:space="preserve"> and in </w:t>
      </w:r>
      <w:r w:rsidR="00CD689D" w:rsidRPr="00CF6D5C">
        <w:rPr>
          <w:color w:val="000000" w:themeColor="text1"/>
          <w:sz w:val="24"/>
          <w:szCs w:val="24"/>
        </w:rPr>
        <w:t xml:space="preserve">women </w:t>
      </w:r>
      <w:r w:rsidRPr="00CF6D5C">
        <w:rPr>
          <w:color w:val="000000" w:themeColor="text1"/>
          <w:sz w:val="24"/>
          <w:szCs w:val="24"/>
        </w:rPr>
        <w:t>taking hormone replacement therapy (HRT</w:t>
      </w:r>
      <w:r w:rsidR="00AF36E0" w:rsidRPr="00CF6D5C">
        <w:rPr>
          <w:color w:val="000000" w:themeColor="text1"/>
          <w:sz w:val="24"/>
          <w:szCs w:val="24"/>
        </w:rPr>
        <w:t>) (figure 1).</w:t>
      </w:r>
      <w:r w:rsidRPr="00CF6D5C">
        <w:rPr>
          <w:color w:val="000000" w:themeColor="text1"/>
          <w:sz w:val="24"/>
          <w:szCs w:val="24"/>
        </w:rPr>
        <w:t xml:space="preserve"> HIV-infected women</w:t>
      </w:r>
      <w:r w:rsidR="00480A34" w:rsidRPr="00CF6D5C">
        <w:rPr>
          <w:color w:val="000000" w:themeColor="text1"/>
          <w:sz w:val="24"/>
          <w:szCs w:val="24"/>
        </w:rPr>
        <w:t xml:space="preserve"> </w:t>
      </w:r>
      <w:r w:rsidR="00755DBC" w:rsidRPr="00CF6D5C">
        <w:rPr>
          <w:color w:val="000000" w:themeColor="text1"/>
          <w:sz w:val="24"/>
          <w:szCs w:val="24"/>
        </w:rPr>
        <w:t xml:space="preserve">have the same incidence as non-HIV-infected women. </w:t>
      </w:r>
      <w:r w:rsidR="005E2C4F" w:rsidRPr="00CF6D5C">
        <w:rPr>
          <w:color w:val="000000" w:themeColor="text1"/>
          <w:sz w:val="24"/>
          <w:szCs w:val="24"/>
        </w:rPr>
        <w:t xml:space="preserve">Diagnosis of </w:t>
      </w:r>
      <w:proofErr w:type="spellStart"/>
      <w:r w:rsidR="005E2C4F" w:rsidRPr="00CF6D5C">
        <w:rPr>
          <w:color w:val="000000" w:themeColor="text1"/>
          <w:sz w:val="24"/>
          <w:szCs w:val="24"/>
        </w:rPr>
        <w:t>vulvovaginal</w:t>
      </w:r>
      <w:proofErr w:type="spellEnd"/>
      <w:r w:rsidR="005E2C4F" w:rsidRPr="00CF6D5C">
        <w:rPr>
          <w:color w:val="000000" w:themeColor="text1"/>
          <w:sz w:val="24"/>
          <w:szCs w:val="24"/>
        </w:rPr>
        <w:t xml:space="preserve"> candidiasis is established by a </w:t>
      </w:r>
      <w:r w:rsidR="00793535" w:rsidRPr="00CF6D5C">
        <w:rPr>
          <w:color w:val="000000" w:themeColor="text1"/>
          <w:sz w:val="24"/>
          <w:szCs w:val="24"/>
        </w:rPr>
        <w:t>combination of microscopic examination</w:t>
      </w:r>
      <w:r w:rsidR="005E2C4F" w:rsidRPr="00CF6D5C">
        <w:rPr>
          <w:color w:val="000000" w:themeColor="text1"/>
          <w:sz w:val="24"/>
          <w:szCs w:val="24"/>
        </w:rPr>
        <w:t xml:space="preserve"> showing yeasts</w:t>
      </w:r>
      <w:r w:rsidR="00217CAF" w:rsidRPr="00CF6D5C">
        <w:rPr>
          <w:color w:val="000000" w:themeColor="text1"/>
          <w:sz w:val="24"/>
          <w:szCs w:val="24"/>
        </w:rPr>
        <w:t>,</w:t>
      </w:r>
      <w:r w:rsidR="005E2C4F" w:rsidRPr="00CF6D5C">
        <w:rPr>
          <w:color w:val="000000" w:themeColor="text1"/>
          <w:sz w:val="24"/>
          <w:szCs w:val="24"/>
        </w:rPr>
        <w:t xml:space="preserve"> hyphae and</w:t>
      </w:r>
      <w:r w:rsidR="00217CAF" w:rsidRPr="00CF6D5C">
        <w:rPr>
          <w:color w:val="000000" w:themeColor="text1"/>
          <w:sz w:val="24"/>
          <w:szCs w:val="24"/>
        </w:rPr>
        <w:t>/or</w:t>
      </w:r>
      <w:r w:rsidR="005E2C4F" w:rsidRPr="00CF6D5C">
        <w:rPr>
          <w:color w:val="000000" w:themeColor="text1"/>
          <w:sz w:val="24"/>
          <w:szCs w:val="24"/>
        </w:rPr>
        <w:t xml:space="preserve"> </w:t>
      </w:r>
      <w:proofErr w:type="gramStart"/>
      <w:r w:rsidR="005E2C4F" w:rsidRPr="00CF6D5C">
        <w:rPr>
          <w:color w:val="000000" w:themeColor="text1"/>
          <w:sz w:val="24"/>
          <w:szCs w:val="24"/>
        </w:rPr>
        <w:t xml:space="preserve">culture </w:t>
      </w:r>
      <w:r w:rsidR="00793535" w:rsidRPr="00CF6D5C">
        <w:rPr>
          <w:color w:val="000000" w:themeColor="text1"/>
          <w:sz w:val="24"/>
          <w:szCs w:val="24"/>
        </w:rPr>
        <w:t xml:space="preserve"> </w:t>
      </w:r>
      <w:r w:rsidR="005E2C4F" w:rsidRPr="00CF6D5C">
        <w:rPr>
          <w:color w:val="000000" w:themeColor="text1"/>
          <w:sz w:val="24"/>
          <w:szCs w:val="24"/>
        </w:rPr>
        <w:t>from</w:t>
      </w:r>
      <w:proofErr w:type="gramEnd"/>
      <w:r w:rsidR="005E2C4F" w:rsidRPr="00CF6D5C">
        <w:rPr>
          <w:color w:val="000000" w:themeColor="text1"/>
          <w:sz w:val="24"/>
          <w:szCs w:val="24"/>
        </w:rPr>
        <w:t xml:space="preserve"> a </w:t>
      </w:r>
      <w:proofErr w:type="spellStart"/>
      <w:r w:rsidR="005E2C4F" w:rsidRPr="00CF6D5C">
        <w:rPr>
          <w:color w:val="000000" w:themeColor="text1"/>
          <w:sz w:val="24"/>
          <w:szCs w:val="24"/>
        </w:rPr>
        <w:t>vulval</w:t>
      </w:r>
      <w:proofErr w:type="spellEnd"/>
      <w:r w:rsidR="005E2C4F" w:rsidRPr="00CF6D5C">
        <w:rPr>
          <w:color w:val="000000" w:themeColor="text1"/>
          <w:sz w:val="24"/>
          <w:szCs w:val="24"/>
        </w:rPr>
        <w:t xml:space="preserve"> or vaginal swab in the presence of compatible clinical signs and symptoms.</w:t>
      </w:r>
      <w:r w:rsidR="00C13B6B" w:rsidRPr="00CF6D5C">
        <w:rPr>
          <w:color w:val="000000" w:themeColor="text1"/>
          <w:sz w:val="24"/>
          <w:szCs w:val="24"/>
          <w:vertAlign w:val="superscript"/>
        </w:rPr>
        <w:t>2</w:t>
      </w:r>
      <w:r w:rsidR="005E2C4F" w:rsidRPr="00CF6D5C">
        <w:rPr>
          <w:color w:val="000000" w:themeColor="text1"/>
          <w:sz w:val="24"/>
          <w:szCs w:val="24"/>
        </w:rPr>
        <w:t xml:space="preserve"> The most common pathogen is </w:t>
      </w:r>
      <w:r w:rsidR="005E2C4F" w:rsidRPr="00CF6D5C">
        <w:rPr>
          <w:i/>
          <w:color w:val="000000" w:themeColor="text1"/>
          <w:sz w:val="24"/>
          <w:szCs w:val="24"/>
        </w:rPr>
        <w:t xml:space="preserve">Candida </w:t>
      </w:r>
      <w:proofErr w:type="spellStart"/>
      <w:r w:rsidR="005E2C4F" w:rsidRPr="00CF6D5C">
        <w:rPr>
          <w:i/>
          <w:color w:val="000000" w:themeColor="text1"/>
          <w:sz w:val="24"/>
          <w:szCs w:val="24"/>
        </w:rPr>
        <w:t>albicans</w:t>
      </w:r>
      <w:proofErr w:type="spellEnd"/>
      <w:r w:rsidR="005E2C4F" w:rsidRPr="00CF6D5C">
        <w:rPr>
          <w:color w:val="000000" w:themeColor="text1"/>
          <w:sz w:val="24"/>
          <w:szCs w:val="24"/>
        </w:rPr>
        <w:t>, but several non-</w:t>
      </w:r>
      <w:proofErr w:type="spellStart"/>
      <w:r w:rsidR="005E2C4F" w:rsidRPr="00CF6D5C">
        <w:rPr>
          <w:color w:val="000000" w:themeColor="text1"/>
          <w:sz w:val="24"/>
          <w:szCs w:val="24"/>
        </w:rPr>
        <w:t>albicans</w:t>
      </w:r>
      <w:proofErr w:type="spellEnd"/>
      <w:r w:rsidR="005E2C4F" w:rsidRPr="00CF6D5C">
        <w:rPr>
          <w:color w:val="000000" w:themeColor="text1"/>
          <w:sz w:val="24"/>
          <w:szCs w:val="24"/>
        </w:rPr>
        <w:t xml:space="preserve"> </w:t>
      </w:r>
      <w:r w:rsidR="005E2C4F" w:rsidRPr="00CF6D5C">
        <w:rPr>
          <w:i/>
          <w:color w:val="000000" w:themeColor="text1"/>
          <w:sz w:val="24"/>
          <w:szCs w:val="24"/>
        </w:rPr>
        <w:t>Candida</w:t>
      </w:r>
      <w:r w:rsidR="005E2C4F" w:rsidRPr="00CF6D5C">
        <w:rPr>
          <w:color w:val="000000" w:themeColor="text1"/>
          <w:sz w:val="24"/>
          <w:szCs w:val="24"/>
        </w:rPr>
        <w:t xml:space="preserve"> species can cause symptoms.</w:t>
      </w:r>
      <w:r w:rsidR="00C13B6B" w:rsidRPr="00CF6D5C">
        <w:rPr>
          <w:color w:val="000000" w:themeColor="text1"/>
          <w:vertAlign w:val="superscript"/>
        </w:rPr>
        <w:t>3</w:t>
      </w:r>
    </w:p>
    <w:p w14:paraId="1C07A1CF" w14:textId="292EE4F5" w:rsidR="00B01ED7" w:rsidRPr="00CF6D5C" w:rsidRDefault="00B01ED7" w:rsidP="00463212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F6D5C">
        <w:rPr>
          <w:color w:val="000000" w:themeColor="text1"/>
          <w:sz w:val="24"/>
          <w:szCs w:val="24"/>
        </w:rPr>
        <w:t>V</w:t>
      </w:r>
      <w:r w:rsidR="00CD689D" w:rsidRPr="00CF6D5C">
        <w:rPr>
          <w:color w:val="000000" w:themeColor="text1"/>
          <w:sz w:val="24"/>
          <w:szCs w:val="24"/>
        </w:rPr>
        <w:t>ulvovaginal</w:t>
      </w:r>
      <w:proofErr w:type="spellEnd"/>
      <w:r w:rsidR="00CD689D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 xml:space="preserve"> usually responds rapidly to topical or oral antifungal therapy</w:t>
      </w:r>
      <w:r w:rsidR="00CD689D" w:rsidRPr="00CF6D5C">
        <w:rPr>
          <w:color w:val="000000" w:themeColor="text1"/>
          <w:sz w:val="24"/>
          <w:szCs w:val="24"/>
        </w:rPr>
        <w:t>,</w:t>
      </w:r>
      <w:r w:rsidRPr="00CF6D5C">
        <w:rPr>
          <w:color w:val="000000" w:themeColor="text1"/>
          <w:sz w:val="24"/>
          <w:szCs w:val="24"/>
        </w:rPr>
        <w:t xml:space="preserve"> but a chronic subtype has recently </w:t>
      </w:r>
      <w:r w:rsidR="00CD689D" w:rsidRPr="00CF6D5C">
        <w:rPr>
          <w:color w:val="000000" w:themeColor="text1"/>
          <w:sz w:val="24"/>
          <w:szCs w:val="24"/>
        </w:rPr>
        <w:t xml:space="preserve">been </w:t>
      </w:r>
      <w:r w:rsidRPr="00CF6D5C">
        <w:rPr>
          <w:color w:val="000000" w:themeColor="text1"/>
          <w:sz w:val="24"/>
          <w:szCs w:val="24"/>
        </w:rPr>
        <w:t>described.</w:t>
      </w:r>
      <w:r w:rsidR="00C13B6B" w:rsidRPr="00CF6D5C">
        <w:rPr>
          <w:color w:val="000000" w:themeColor="text1"/>
          <w:sz w:val="24"/>
          <w:szCs w:val="24"/>
          <w:vertAlign w:val="superscript"/>
        </w:rPr>
        <w:t>4</w:t>
      </w:r>
      <w:proofErr w:type="gramStart"/>
      <w:r w:rsidR="006001E3" w:rsidRPr="00CF6D5C">
        <w:rPr>
          <w:color w:val="000000" w:themeColor="text1"/>
          <w:sz w:val="24"/>
          <w:szCs w:val="24"/>
          <w:vertAlign w:val="superscript"/>
        </w:rPr>
        <w:t>,</w:t>
      </w:r>
      <w:r w:rsidR="00C13B6B" w:rsidRPr="00CF6D5C">
        <w:rPr>
          <w:color w:val="000000" w:themeColor="text1"/>
          <w:sz w:val="24"/>
          <w:szCs w:val="24"/>
          <w:vertAlign w:val="superscript"/>
        </w:rPr>
        <w:t>5</w:t>
      </w:r>
      <w:proofErr w:type="gramEnd"/>
      <w:r w:rsidRPr="00CF6D5C">
        <w:rPr>
          <w:color w:val="000000" w:themeColor="text1"/>
          <w:sz w:val="24"/>
          <w:szCs w:val="24"/>
        </w:rPr>
        <w:t xml:space="preserve"> However, </w:t>
      </w:r>
      <w:r w:rsidR="000E5DDC" w:rsidRPr="00CF6D5C">
        <w:rPr>
          <w:color w:val="000000" w:themeColor="text1"/>
          <w:sz w:val="24"/>
          <w:szCs w:val="24"/>
        </w:rPr>
        <w:t>some</w:t>
      </w:r>
      <w:r w:rsidRPr="00CF6D5C">
        <w:rPr>
          <w:color w:val="000000" w:themeColor="text1"/>
          <w:sz w:val="24"/>
          <w:szCs w:val="24"/>
        </w:rPr>
        <w:t xml:space="preserve"> women develop recurrent </w:t>
      </w:r>
      <w:proofErr w:type="spellStart"/>
      <w:r w:rsidR="00CD689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D689D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 xml:space="preserve">, which is arbitrarily defined as four or more episodes </w:t>
      </w:r>
      <w:r w:rsidR="00F95739" w:rsidRPr="00CF6D5C">
        <w:rPr>
          <w:color w:val="000000" w:themeColor="text1"/>
          <w:sz w:val="24"/>
          <w:szCs w:val="24"/>
        </w:rPr>
        <w:t>every</w:t>
      </w:r>
      <w:r w:rsidR="00CD689D" w:rsidRPr="00CF6D5C">
        <w:rPr>
          <w:color w:val="000000" w:themeColor="text1"/>
          <w:sz w:val="24"/>
          <w:szCs w:val="24"/>
        </w:rPr>
        <w:t xml:space="preserve"> year</w:t>
      </w:r>
      <w:r w:rsidRPr="00CF6D5C">
        <w:rPr>
          <w:color w:val="000000" w:themeColor="text1"/>
          <w:sz w:val="24"/>
          <w:szCs w:val="24"/>
        </w:rPr>
        <w:t xml:space="preserve">. </w:t>
      </w:r>
      <w:r w:rsidR="00992F12" w:rsidRPr="00CF6D5C">
        <w:rPr>
          <w:color w:val="000000" w:themeColor="text1"/>
          <w:sz w:val="24"/>
          <w:szCs w:val="24"/>
        </w:rPr>
        <w:t>Suppressive therapy is used in these patients</w:t>
      </w:r>
      <w:r w:rsidR="00CD689D" w:rsidRPr="00CF6D5C">
        <w:rPr>
          <w:color w:val="000000" w:themeColor="text1"/>
          <w:sz w:val="24"/>
          <w:szCs w:val="24"/>
        </w:rPr>
        <w:t>,</w:t>
      </w:r>
      <w:r w:rsidR="00992F12" w:rsidRPr="00CF6D5C">
        <w:rPr>
          <w:color w:val="000000" w:themeColor="text1"/>
          <w:sz w:val="24"/>
          <w:szCs w:val="24"/>
        </w:rPr>
        <w:t xml:space="preserve"> which normally provides full resolution of symptoms for the duration of the treatment. After </w:t>
      </w:r>
      <w:r w:rsidR="00010413" w:rsidRPr="00CF6D5C">
        <w:rPr>
          <w:color w:val="000000" w:themeColor="text1"/>
          <w:sz w:val="24"/>
          <w:szCs w:val="24"/>
        </w:rPr>
        <w:t>withdrawal of</w:t>
      </w:r>
      <w:r w:rsidR="000E5DDC" w:rsidRPr="00CF6D5C">
        <w:rPr>
          <w:color w:val="000000" w:themeColor="text1"/>
          <w:sz w:val="24"/>
          <w:szCs w:val="24"/>
        </w:rPr>
        <w:t xml:space="preserve"> </w:t>
      </w:r>
      <w:r w:rsidR="00BC37C2" w:rsidRPr="00CF6D5C">
        <w:rPr>
          <w:color w:val="000000" w:themeColor="text1"/>
          <w:sz w:val="24"/>
          <w:szCs w:val="24"/>
        </w:rPr>
        <w:t xml:space="preserve">suppressive </w:t>
      </w:r>
      <w:r w:rsidR="000E5DDC" w:rsidRPr="00CF6D5C">
        <w:rPr>
          <w:color w:val="000000" w:themeColor="text1"/>
          <w:sz w:val="24"/>
          <w:szCs w:val="24"/>
        </w:rPr>
        <w:t>therapy</w:t>
      </w:r>
      <w:r w:rsidR="00992F12" w:rsidRPr="00CF6D5C">
        <w:rPr>
          <w:color w:val="000000" w:themeColor="text1"/>
          <w:sz w:val="24"/>
          <w:szCs w:val="24"/>
        </w:rPr>
        <w:t xml:space="preserve">, </w:t>
      </w:r>
      <w:r w:rsidR="00D0400B" w:rsidRPr="00CF6D5C">
        <w:rPr>
          <w:color w:val="000000" w:themeColor="text1"/>
          <w:sz w:val="24"/>
          <w:szCs w:val="24"/>
        </w:rPr>
        <w:t>most</w:t>
      </w:r>
      <w:r w:rsidR="000E5DDC" w:rsidRPr="00CF6D5C">
        <w:rPr>
          <w:color w:val="000000" w:themeColor="text1"/>
          <w:sz w:val="24"/>
          <w:szCs w:val="24"/>
        </w:rPr>
        <w:t xml:space="preserve"> </w:t>
      </w:r>
      <w:r w:rsidR="00992F12" w:rsidRPr="00CF6D5C">
        <w:rPr>
          <w:color w:val="000000" w:themeColor="text1"/>
          <w:sz w:val="24"/>
          <w:szCs w:val="24"/>
        </w:rPr>
        <w:t xml:space="preserve">patients have </w:t>
      </w:r>
      <w:r w:rsidR="00010413" w:rsidRPr="00CF6D5C">
        <w:rPr>
          <w:color w:val="000000" w:themeColor="text1"/>
          <w:sz w:val="24"/>
          <w:szCs w:val="24"/>
        </w:rPr>
        <w:t xml:space="preserve">only </w:t>
      </w:r>
      <w:r w:rsidR="00992F12" w:rsidRPr="00CF6D5C">
        <w:rPr>
          <w:color w:val="000000" w:themeColor="text1"/>
          <w:sz w:val="24"/>
          <w:szCs w:val="24"/>
        </w:rPr>
        <w:t>occasional episodes</w:t>
      </w:r>
      <w:r w:rsidR="00CD689D" w:rsidRPr="00CF6D5C">
        <w:rPr>
          <w:color w:val="000000" w:themeColor="text1"/>
          <w:sz w:val="24"/>
          <w:szCs w:val="24"/>
        </w:rPr>
        <w:t>;</w:t>
      </w:r>
      <w:r w:rsidR="00992F12" w:rsidRPr="00CF6D5C">
        <w:rPr>
          <w:color w:val="000000" w:themeColor="text1"/>
          <w:sz w:val="24"/>
          <w:szCs w:val="24"/>
        </w:rPr>
        <w:t xml:space="preserve"> however</w:t>
      </w:r>
      <w:r w:rsidR="00CD689D" w:rsidRPr="00CF6D5C">
        <w:rPr>
          <w:color w:val="000000" w:themeColor="text1"/>
          <w:sz w:val="24"/>
          <w:szCs w:val="24"/>
        </w:rPr>
        <w:t>,</w:t>
      </w:r>
      <w:r w:rsidR="00992F12" w:rsidRPr="00CF6D5C">
        <w:rPr>
          <w:color w:val="000000" w:themeColor="text1"/>
          <w:sz w:val="24"/>
          <w:szCs w:val="24"/>
        </w:rPr>
        <w:t xml:space="preserve"> many </w:t>
      </w:r>
      <w:r w:rsidR="000E5DDC" w:rsidRPr="00CF6D5C">
        <w:rPr>
          <w:color w:val="000000" w:themeColor="text1"/>
          <w:sz w:val="24"/>
          <w:szCs w:val="24"/>
        </w:rPr>
        <w:t xml:space="preserve">others </w:t>
      </w:r>
      <w:r w:rsidR="00992F12" w:rsidRPr="00CF6D5C">
        <w:rPr>
          <w:color w:val="000000" w:themeColor="text1"/>
          <w:sz w:val="24"/>
          <w:szCs w:val="24"/>
        </w:rPr>
        <w:t>need another period of suppressive therapy and often for prolonged durations.</w:t>
      </w:r>
    </w:p>
    <w:p w14:paraId="6BD73D80" w14:textId="30571A19" w:rsidR="00B01ED7" w:rsidRPr="00CF6D5C" w:rsidRDefault="00CD689D" w:rsidP="00B01E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ab/>
      </w:r>
      <w:r w:rsidR="00B01ED7" w:rsidRPr="00CF6D5C">
        <w:rPr>
          <w:color w:val="000000" w:themeColor="text1"/>
          <w:sz w:val="24"/>
          <w:szCs w:val="24"/>
        </w:rPr>
        <w:t xml:space="preserve">The severity of symptoms in </w:t>
      </w:r>
      <w:r w:rsidR="005E2C4F" w:rsidRPr="00CF6D5C">
        <w:rPr>
          <w:color w:val="000000" w:themeColor="text1"/>
          <w:sz w:val="24"/>
          <w:szCs w:val="24"/>
        </w:rPr>
        <w:t xml:space="preserve">women </w:t>
      </w:r>
      <w:r w:rsidR="00B01ED7" w:rsidRPr="00CF6D5C">
        <w:rPr>
          <w:color w:val="000000" w:themeColor="text1"/>
          <w:sz w:val="24"/>
          <w:szCs w:val="24"/>
        </w:rPr>
        <w:t xml:space="preserve">with </w:t>
      </w:r>
      <w:r w:rsidR="005E2C4F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5E2C4F" w:rsidRPr="00CF6D5C">
        <w:rPr>
          <w:color w:val="000000" w:themeColor="text1"/>
          <w:sz w:val="24"/>
          <w:szCs w:val="24"/>
        </w:rPr>
        <w:t>vulvovaginal</w:t>
      </w:r>
      <w:proofErr w:type="spellEnd"/>
      <w:r w:rsidR="005E2C4F"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  <w:szCs w:val="24"/>
        </w:rPr>
        <w:t>varies from moderate to severe, but invariably affects quality of life</w:t>
      </w:r>
      <w:r w:rsidR="00E518C6" w:rsidRPr="00CF6D5C">
        <w:rPr>
          <w:color w:val="000000" w:themeColor="text1"/>
          <w:sz w:val="24"/>
          <w:szCs w:val="24"/>
        </w:rPr>
        <w:t xml:space="preserve"> and is associated with considerable </w:t>
      </w:r>
      <w:commentRangeStart w:id="0"/>
      <w:r w:rsidR="00E518C6" w:rsidRPr="00CF6D5C">
        <w:rPr>
          <w:color w:val="000000" w:themeColor="text1"/>
          <w:sz w:val="24"/>
          <w:szCs w:val="24"/>
        </w:rPr>
        <w:t>stress</w:t>
      </w:r>
      <w:commentRangeEnd w:id="0"/>
      <w:r w:rsidR="00E518C6" w:rsidRPr="00CF6D5C">
        <w:rPr>
          <w:rStyle w:val="CommentReference"/>
          <w:rFonts w:eastAsia="Times New Roman"/>
          <w:color w:val="000000" w:themeColor="text1"/>
        </w:rPr>
        <w:commentReference w:id="0"/>
      </w:r>
      <w:proofErr w:type="gramStart"/>
      <w:r w:rsidR="00B01ED7" w:rsidRPr="00CF6D5C">
        <w:rPr>
          <w:color w:val="000000" w:themeColor="text1"/>
          <w:sz w:val="24"/>
          <w:szCs w:val="24"/>
        </w:rPr>
        <w:t>.</w:t>
      </w:r>
      <w:r w:rsidR="00C13B6B" w:rsidRPr="00CF6D5C">
        <w:rPr>
          <w:color w:val="000000" w:themeColor="text1"/>
          <w:sz w:val="24"/>
          <w:szCs w:val="24"/>
          <w:vertAlign w:val="superscript"/>
        </w:rPr>
        <w:t>6</w:t>
      </w:r>
      <w:proofErr w:type="gramEnd"/>
      <w:r w:rsidRPr="00CF6D5C">
        <w:rPr>
          <w:color w:val="000000" w:themeColor="text1"/>
          <w:sz w:val="24"/>
          <w:szCs w:val="24"/>
          <w:vertAlign w:val="superscript"/>
        </w:rPr>
        <w:t>–</w:t>
      </w:r>
      <w:r w:rsidR="00C13B6B" w:rsidRPr="00CF6D5C">
        <w:rPr>
          <w:color w:val="000000" w:themeColor="text1"/>
          <w:sz w:val="24"/>
          <w:szCs w:val="24"/>
          <w:vertAlign w:val="superscript"/>
        </w:rPr>
        <w:t>10</w:t>
      </w:r>
      <w:r w:rsidR="00630C78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>In addition to pruritus, soreness</w:t>
      </w:r>
      <w:r w:rsidR="005E2C4F" w:rsidRPr="00CF6D5C">
        <w:rPr>
          <w:color w:val="000000" w:themeColor="text1"/>
          <w:sz w:val="24"/>
          <w:szCs w:val="24"/>
        </w:rPr>
        <w:t>,</w:t>
      </w:r>
      <w:r w:rsidR="00B01ED7" w:rsidRPr="00CF6D5C">
        <w:rPr>
          <w:color w:val="000000" w:themeColor="text1"/>
          <w:sz w:val="24"/>
          <w:szCs w:val="24"/>
        </w:rPr>
        <w:t xml:space="preserve"> and discomfort (</w:t>
      </w:r>
      <w:proofErr w:type="spellStart"/>
      <w:r w:rsidR="00A8629D" w:rsidRPr="00CF6D5C">
        <w:rPr>
          <w:color w:val="000000" w:themeColor="text1"/>
          <w:sz w:val="24"/>
          <w:szCs w:val="24"/>
        </w:rPr>
        <w:t>Suppl</w:t>
      </w:r>
      <w:proofErr w:type="spellEnd"/>
      <w:r w:rsidR="00A8629D" w:rsidRPr="00CF6D5C">
        <w:rPr>
          <w:color w:val="000000" w:themeColor="text1"/>
          <w:sz w:val="24"/>
          <w:szCs w:val="24"/>
        </w:rPr>
        <w:t xml:space="preserve"> </w:t>
      </w:r>
      <w:r w:rsidR="008C5A3E" w:rsidRPr="00CF6D5C">
        <w:rPr>
          <w:color w:val="000000" w:themeColor="text1"/>
          <w:sz w:val="24"/>
          <w:szCs w:val="24"/>
        </w:rPr>
        <w:t>Figure SI</w:t>
      </w:r>
      <w:r w:rsidR="00B01ED7" w:rsidRPr="00CF6D5C">
        <w:rPr>
          <w:color w:val="000000" w:themeColor="text1"/>
          <w:sz w:val="24"/>
          <w:szCs w:val="24"/>
        </w:rPr>
        <w:t xml:space="preserve">), women </w:t>
      </w:r>
      <w:r w:rsidR="005E2C4F" w:rsidRPr="00CF6D5C">
        <w:rPr>
          <w:color w:val="000000" w:themeColor="text1"/>
          <w:sz w:val="24"/>
          <w:szCs w:val="24"/>
        </w:rPr>
        <w:t>with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5E2C4F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5E2C4F" w:rsidRPr="00CF6D5C">
        <w:rPr>
          <w:color w:val="000000" w:themeColor="text1"/>
          <w:sz w:val="24"/>
          <w:szCs w:val="24"/>
        </w:rPr>
        <w:t>vulvovaginal</w:t>
      </w:r>
      <w:proofErr w:type="spellEnd"/>
      <w:r w:rsidR="005E2C4F"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  <w:szCs w:val="24"/>
        </w:rPr>
        <w:t xml:space="preserve">often </w:t>
      </w:r>
      <w:r w:rsidR="000E5DDC" w:rsidRPr="00CF6D5C">
        <w:rPr>
          <w:color w:val="000000" w:themeColor="text1"/>
          <w:sz w:val="24"/>
          <w:szCs w:val="24"/>
        </w:rPr>
        <w:t xml:space="preserve">report </w:t>
      </w:r>
      <w:r w:rsidR="00B01ED7" w:rsidRPr="00CF6D5C">
        <w:rPr>
          <w:color w:val="000000" w:themeColor="text1"/>
          <w:sz w:val="24"/>
          <w:szCs w:val="24"/>
        </w:rPr>
        <w:t xml:space="preserve">loss of confidence and self-esteem, inability to carry on </w:t>
      </w:r>
      <w:r w:rsidR="00C13B6B" w:rsidRPr="00CF6D5C">
        <w:rPr>
          <w:color w:val="000000" w:themeColor="text1"/>
          <w:sz w:val="24"/>
          <w:szCs w:val="24"/>
        </w:rPr>
        <w:t xml:space="preserve">with </w:t>
      </w:r>
      <w:r w:rsidR="00B01ED7" w:rsidRPr="00CF6D5C">
        <w:rPr>
          <w:color w:val="000000" w:themeColor="text1"/>
          <w:sz w:val="24"/>
          <w:szCs w:val="24"/>
        </w:rPr>
        <w:t>their normal physical activities</w:t>
      </w:r>
      <w:r w:rsidR="005E2C4F" w:rsidRPr="00CF6D5C">
        <w:rPr>
          <w:color w:val="000000" w:themeColor="text1"/>
          <w:sz w:val="24"/>
          <w:szCs w:val="24"/>
        </w:rPr>
        <w:t>,</w:t>
      </w:r>
      <w:r w:rsidR="00B01ED7" w:rsidRPr="00CF6D5C">
        <w:rPr>
          <w:color w:val="000000" w:themeColor="text1"/>
          <w:sz w:val="24"/>
          <w:szCs w:val="24"/>
        </w:rPr>
        <w:t xml:space="preserve"> and difficulties with their sexual life and intimate relationships. </w:t>
      </w:r>
      <w:r w:rsidR="00E2798E" w:rsidRPr="00CF6D5C">
        <w:rPr>
          <w:color w:val="000000" w:themeColor="text1"/>
          <w:sz w:val="24"/>
          <w:szCs w:val="24"/>
        </w:rPr>
        <w:t>R</w:t>
      </w:r>
      <w:r w:rsidR="000E5DDC" w:rsidRPr="00CF6D5C">
        <w:rPr>
          <w:color w:val="000000" w:themeColor="text1"/>
          <w:sz w:val="24"/>
          <w:szCs w:val="24"/>
        </w:rPr>
        <w:t>eport</w:t>
      </w:r>
      <w:r w:rsidR="00E2798E" w:rsidRPr="00CF6D5C">
        <w:rPr>
          <w:color w:val="000000" w:themeColor="text1"/>
          <w:sz w:val="24"/>
          <w:szCs w:val="24"/>
        </w:rPr>
        <w:t>s of</w:t>
      </w:r>
      <w:r w:rsidR="000E5DDC" w:rsidRPr="00CF6D5C">
        <w:rPr>
          <w:color w:val="000000" w:themeColor="text1"/>
          <w:sz w:val="24"/>
          <w:szCs w:val="24"/>
        </w:rPr>
        <w:t xml:space="preserve"> feeling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0E5DDC" w:rsidRPr="00CF6D5C">
        <w:rPr>
          <w:color w:val="000000" w:themeColor="text1"/>
          <w:sz w:val="24"/>
          <w:szCs w:val="24"/>
        </w:rPr>
        <w:t>“</w:t>
      </w:r>
      <w:r w:rsidR="00B01ED7" w:rsidRPr="00CF6D5C">
        <w:rPr>
          <w:color w:val="000000" w:themeColor="text1"/>
          <w:sz w:val="24"/>
          <w:szCs w:val="24"/>
        </w:rPr>
        <w:t>dirty</w:t>
      </w:r>
      <w:r w:rsidR="000E5DDC" w:rsidRPr="00CF6D5C">
        <w:rPr>
          <w:color w:val="000000" w:themeColor="text1"/>
          <w:sz w:val="24"/>
          <w:szCs w:val="24"/>
        </w:rPr>
        <w:t>”</w:t>
      </w:r>
      <w:r w:rsidR="00B01ED7" w:rsidRPr="00CF6D5C">
        <w:rPr>
          <w:color w:val="000000" w:themeColor="text1"/>
          <w:sz w:val="24"/>
          <w:szCs w:val="24"/>
        </w:rPr>
        <w:t xml:space="preserve"> and suspicions about sexually transmitted infection acquired from their partner are almost universal.</w:t>
      </w:r>
      <w:r w:rsidR="00E2798E" w:rsidRPr="00CF6D5C">
        <w:rPr>
          <w:color w:val="000000" w:themeColor="text1"/>
          <w:sz w:val="24"/>
          <w:szCs w:val="24"/>
          <w:vertAlign w:val="superscript"/>
        </w:rPr>
        <w:t>8</w:t>
      </w:r>
      <w:r w:rsidR="00B01ED7" w:rsidRPr="00CF6D5C">
        <w:rPr>
          <w:color w:val="000000" w:themeColor="text1"/>
          <w:sz w:val="24"/>
          <w:szCs w:val="24"/>
        </w:rPr>
        <w:t xml:space="preserve"> Male partners </w:t>
      </w:r>
      <w:r w:rsidR="00D0400B" w:rsidRPr="00CF6D5C">
        <w:rPr>
          <w:color w:val="000000" w:themeColor="text1"/>
          <w:sz w:val="24"/>
          <w:szCs w:val="24"/>
        </w:rPr>
        <w:t>can</w:t>
      </w:r>
      <w:r w:rsidR="00B01ED7" w:rsidRPr="00CF6D5C">
        <w:rPr>
          <w:color w:val="000000" w:themeColor="text1"/>
          <w:sz w:val="24"/>
          <w:szCs w:val="24"/>
        </w:rPr>
        <w:t xml:space="preserve"> develop penile </w:t>
      </w:r>
      <w:r w:rsidR="00AB0703" w:rsidRPr="00CF6D5C">
        <w:rPr>
          <w:color w:val="000000" w:themeColor="text1"/>
          <w:sz w:val="24"/>
          <w:szCs w:val="24"/>
        </w:rPr>
        <w:t>irritation</w:t>
      </w:r>
      <w:r w:rsidR="00F21636" w:rsidRPr="00CF6D5C">
        <w:rPr>
          <w:color w:val="000000" w:themeColor="text1"/>
          <w:sz w:val="24"/>
          <w:szCs w:val="24"/>
        </w:rPr>
        <w:t xml:space="preserve">, </w:t>
      </w:r>
      <w:r w:rsidR="000D4CAA" w:rsidRPr="00CF6D5C">
        <w:rPr>
          <w:color w:val="000000" w:themeColor="text1"/>
          <w:sz w:val="24"/>
          <w:szCs w:val="24"/>
        </w:rPr>
        <w:lastRenderedPageBreak/>
        <w:t xml:space="preserve">consequent to </w:t>
      </w:r>
      <w:proofErr w:type="spellStart"/>
      <w:r w:rsidR="005E2C4F" w:rsidRPr="00CF6D5C">
        <w:rPr>
          <w:color w:val="000000" w:themeColor="text1"/>
          <w:sz w:val="24"/>
          <w:szCs w:val="24"/>
        </w:rPr>
        <w:t>vulvovaginal</w:t>
      </w:r>
      <w:proofErr w:type="spellEnd"/>
      <w:r w:rsidR="005E2C4F" w:rsidRPr="00CF6D5C">
        <w:rPr>
          <w:color w:val="000000" w:themeColor="text1"/>
          <w:sz w:val="24"/>
          <w:szCs w:val="24"/>
        </w:rPr>
        <w:t xml:space="preserve"> candidiasis</w:t>
      </w:r>
      <w:r w:rsidR="00AB0703" w:rsidRPr="00CF6D5C">
        <w:rPr>
          <w:color w:val="000000" w:themeColor="text1"/>
          <w:sz w:val="24"/>
          <w:szCs w:val="24"/>
        </w:rPr>
        <w:t>.</w:t>
      </w:r>
      <w:r w:rsidR="00E2798E" w:rsidRPr="00CF6D5C">
        <w:rPr>
          <w:color w:val="000000" w:themeColor="text1"/>
          <w:sz w:val="24"/>
          <w:szCs w:val="24"/>
          <w:vertAlign w:val="superscript"/>
        </w:rPr>
        <w:t>11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5E2C4F" w:rsidRPr="00CF6D5C">
        <w:rPr>
          <w:color w:val="000000" w:themeColor="text1"/>
          <w:sz w:val="24"/>
          <w:szCs w:val="24"/>
        </w:rPr>
        <w:t xml:space="preserve">Many </w:t>
      </w:r>
      <w:r w:rsidR="00B01ED7" w:rsidRPr="00CF6D5C">
        <w:rPr>
          <w:color w:val="000000" w:themeColor="text1"/>
          <w:sz w:val="24"/>
          <w:szCs w:val="24"/>
        </w:rPr>
        <w:t xml:space="preserve">assumed causes are identified and corrected (such </w:t>
      </w:r>
      <w:r w:rsidR="000E5DDC" w:rsidRPr="00CF6D5C">
        <w:rPr>
          <w:color w:val="000000" w:themeColor="text1"/>
          <w:sz w:val="24"/>
          <w:szCs w:val="24"/>
        </w:rPr>
        <w:t xml:space="preserve">as with </w:t>
      </w:r>
      <w:r w:rsidR="00B01ED7" w:rsidRPr="00CF6D5C">
        <w:rPr>
          <w:color w:val="000000" w:themeColor="text1"/>
          <w:sz w:val="24"/>
          <w:szCs w:val="24"/>
        </w:rPr>
        <w:t xml:space="preserve">a change in underwear, douches, dietary adjustment, </w:t>
      </w:r>
      <w:r w:rsidR="000E5DDC" w:rsidRPr="00CF6D5C">
        <w:rPr>
          <w:color w:val="000000" w:themeColor="text1"/>
          <w:sz w:val="24"/>
          <w:szCs w:val="24"/>
        </w:rPr>
        <w:t xml:space="preserve">or </w:t>
      </w:r>
      <w:r w:rsidR="00B01ED7" w:rsidRPr="00CF6D5C">
        <w:rPr>
          <w:color w:val="000000" w:themeColor="text1"/>
          <w:sz w:val="24"/>
          <w:szCs w:val="24"/>
        </w:rPr>
        <w:t xml:space="preserve">change in contraception) and therapies tried, </w:t>
      </w:r>
      <w:r w:rsidR="00753B4D" w:rsidRPr="00CF6D5C">
        <w:rPr>
          <w:color w:val="000000" w:themeColor="text1"/>
          <w:sz w:val="24"/>
          <w:szCs w:val="24"/>
        </w:rPr>
        <w:t xml:space="preserve">but </w:t>
      </w:r>
      <w:r w:rsidR="00B01ED7" w:rsidRPr="00CF6D5C">
        <w:rPr>
          <w:color w:val="000000" w:themeColor="text1"/>
          <w:sz w:val="24"/>
          <w:szCs w:val="24"/>
        </w:rPr>
        <w:t xml:space="preserve">most </w:t>
      </w:r>
      <w:r w:rsidR="000E5DDC" w:rsidRPr="00CF6D5C">
        <w:rPr>
          <w:color w:val="000000" w:themeColor="text1"/>
          <w:sz w:val="24"/>
          <w:szCs w:val="24"/>
        </w:rPr>
        <w:t>with little success</w:t>
      </w:r>
      <w:r w:rsidR="00B01ED7" w:rsidRPr="00CF6D5C">
        <w:rPr>
          <w:color w:val="000000" w:themeColor="text1"/>
          <w:sz w:val="24"/>
          <w:szCs w:val="24"/>
        </w:rPr>
        <w:t>.</w:t>
      </w:r>
      <w:r w:rsidR="005D1480" w:rsidRPr="00CF6D5C">
        <w:rPr>
          <w:color w:val="000000" w:themeColor="text1"/>
          <w:sz w:val="24"/>
          <w:szCs w:val="24"/>
        </w:rPr>
        <w:t xml:space="preserve"> Quiet desperation is common amongst those most severely affected</w:t>
      </w:r>
      <w:proofErr w:type="gramStart"/>
      <w:r w:rsidR="005D1480" w:rsidRPr="00CF6D5C">
        <w:rPr>
          <w:color w:val="000000" w:themeColor="text1"/>
          <w:sz w:val="24"/>
          <w:szCs w:val="24"/>
        </w:rPr>
        <w:t>.</w:t>
      </w:r>
      <w:r w:rsidR="005D1480" w:rsidRPr="00CF6D5C">
        <w:rPr>
          <w:color w:val="000000" w:themeColor="text1"/>
          <w:sz w:val="24"/>
          <w:szCs w:val="24"/>
        </w:rPr>
        <w:softHyphen/>
      </w:r>
      <w:r w:rsidR="005D1480" w:rsidRPr="00CF6D5C">
        <w:rPr>
          <w:color w:val="000000" w:themeColor="text1"/>
          <w:sz w:val="24"/>
          <w:szCs w:val="24"/>
        </w:rPr>
        <w:softHyphen/>
      </w:r>
      <w:r w:rsidR="005D1480" w:rsidRPr="00CF6D5C">
        <w:rPr>
          <w:color w:val="000000" w:themeColor="text1"/>
          <w:sz w:val="24"/>
          <w:szCs w:val="24"/>
        </w:rPr>
        <w:softHyphen/>
      </w:r>
      <w:proofErr w:type="gramEnd"/>
    </w:p>
    <w:p w14:paraId="471EA0AB" w14:textId="1BF51998" w:rsidR="00B01ED7" w:rsidRPr="00CF6D5C" w:rsidRDefault="005E2C4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ab/>
      </w:r>
      <w:r w:rsidR="00B01ED7" w:rsidRPr="00CF6D5C">
        <w:rPr>
          <w:color w:val="000000" w:themeColor="text1"/>
          <w:sz w:val="24"/>
          <w:szCs w:val="24"/>
        </w:rPr>
        <w:t xml:space="preserve">The treatment market includes antifungal </w:t>
      </w:r>
      <w:proofErr w:type="spellStart"/>
      <w:r w:rsidR="00B01ED7" w:rsidRPr="00CF6D5C">
        <w:rPr>
          <w:color w:val="000000" w:themeColor="text1"/>
          <w:sz w:val="24"/>
          <w:szCs w:val="24"/>
        </w:rPr>
        <w:t>pessaries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and single (fluconazole) or two-dose (</w:t>
      </w:r>
      <w:proofErr w:type="spellStart"/>
      <w:r w:rsidR="00B01ED7" w:rsidRPr="00CF6D5C">
        <w:rPr>
          <w:color w:val="000000" w:themeColor="text1"/>
          <w:sz w:val="24"/>
          <w:szCs w:val="24"/>
        </w:rPr>
        <w:t>itraconazole</w:t>
      </w:r>
      <w:proofErr w:type="spellEnd"/>
      <w:r w:rsidR="00B01ED7" w:rsidRPr="00CF6D5C">
        <w:rPr>
          <w:color w:val="000000" w:themeColor="text1"/>
          <w:sz w:val="24"/>
          <w:szCs w:val="24"/>
        </w:rPr>
        <w:t>) oral therapy.</w:t>
      </w:r>
      <w:r w:rsidR="00E7510A" w:rsidRPr="00CF6D5C">
        <w:rPr>
          <w:color w:val="000000" w:themeColor="text1"/>
          <w:sz w:val="24"/>
          <w:szCs w:val="24"/>
          <w:vertAlign w:val="superscript"/>
        </w:rPr>
        <w:t>1</w:t>
      </w:r>
      <w:r w:rsidR="00E2798E" w:rsidRPr="00CF6D5C">
        <w:rPr>
          <w:color w:val="000000" w:themeColor="text1"/>
          <w:sz w:val="24"/>
          <w:szCs w:val="24"/>
          <w:vertAlign w:val="superscript"/>
        </w:rPr>
        <w:t>2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proofErr w:type="gramStart"/>
      <w:r w:rsidR="00B01ED7" w:rsidRPr="00CF6D5C">
        <w:rPr>
          <w:color w:val="000000" w:themeColor="text1"/>
          <w:sz w:val="24"/>
          <w:szCs w:val="24"/>
        </w:rPr>
        <w:t>A</w:t>
      </w:r>
      <w:proofErr w:type="gramEnd"/>
      <w:r w:rsidR="00B01ED7" w:rsidRPr="00CF6D5C">
        <w:rPr>
          <w:color w:val="000000" w:themeColor="text1"/>
          <w:sz w:val="24"/>
          <w:szCs w:val="24"/>
        </w:rPr>
        <w:t xml:space="preserve"> large number of different topical azoles are sold, many generic, with good efficacy for single</w:t>
      </w:r>
      <w:r w:rsidR="00F872E2" w:rsidRPr="00CF6D5C">
        <w:rPr>
          <w:color w:val="000000" w:themeColor="text1"/>
          <w:sz w:val="24"/>
          <w:szCs w:val="24"/>
        </w:rPr>
        <w:t>-</w:t>
      </w:r>
      <w:r w:rsidR="00B01ED7" w:rsidRPr="00CF6D5C">
        <w:rPr>
          <w:color w:val="000000" w:themeColor="text1"/>
          <w:sz w:val="24"/>
          <w:szCs w:val="24"/>
        </w:rPr>
        <w:t xml:space="preserve">episode </w:t>
      </w:r>
      <w:proofErr w:type="spellStart"/>
      <w:r w:rsidR="00F872E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872E2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  <w:szCs w:val="24"/>
        </w:rPr>
        <w:t xml:space="preserve">. The estimated </w:t>
      </w:r>
      <w:r w:rsidR="005D1480" w:rsidRPr="00CF6D5C">
        <w:rPr>
          <w:color w:val="000000" w:themeColor="text1"/>
          <w:sz w:val="24"/>
          <w:szCs w:val="24"/>
        </w:rPr>
        <w:t xml:space="preserve">global </w:t>
      </w:r>
      <w:r w:rsidR="00B01ED7" w:rsidRPr="00CF6D5C">
        <w:rPr>
          <w:color w:val="000000" w:themeColor="text1"/>
          <w:sz w:val="24"/>
          <w:szCs w:val="24"/>
        </w:rPr>
        <w:t xml:space="preserve">market is </w:t>
      </w:r>
      <w:r w:rsidR="00F872E2" w:rsidRPr="00CF6D5C">
        <w:rPr>
          <w:color w:val="000000" w:themeColor="text1"/>
          <w:sz w:val="24"/>
          <w:szCs w:val="24"/>
        </w:rPr>
        <w:t>US</w:t>
      </w:r>
      <w:r w:rsidR="00B01ED7" w:rsidRPr="00CF6D5C">
        <w:rPr>
          <w:color w:val="000000" w:themeColor="text1"/>
          <w:sz w:val="24"/>
          <w:szCs w:val="24"/>
        </w:rPr>
        <w:t>$</w:t>
      </w:r>
      <w:r w:rsidR="00F872E2" w:rsidRPr="00CF6D5C">
        <w:rPr>
          <w:color w:val="000000" w:themeColor="text1"/>
          <w:sz w:val="24"/>
          <w:szCs w:val="24"/>
        </w:rPr>
        <w:t xml:space="preserve">600 million </w:t>
      </w:r>
      <w:r w:rsidR="00B01ED7" w:rsidRPr="00CF6D5C">
        <w:rPr>
          <w:color w:val="000000" w:themeColor="text1"/>
          <w:sz w:val="24"/>
          <w:szCs w:val="24"/>
        </w:rPr>
        <w:t xml:space="preserve">for </w:t>
      </w:r>
      <w:proofErr w:type="spellStart"/>
      <w:r w:rsidR="00B01ED7" w:rsidRPr="00CF6D5C">
        <w:rPr>
          <w:color w:val="000000" w:themeColor="text1"/>
          <w:sz w:val="24"/>
          <w:szCs w:val="24"/>
        </w:rPr>
        <w:t>gynaecological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products and includes $257</w:t>
      </w:r>
      <w:r w:rsidR="00F872E2" w:rsidRPr="00CF6D5C">
        <w:rPr>
          <w:color w:val="000000" w:themeColor="text1"/>
          <w:sz w:val="24"/>
          <w:szCs w:val="24"/>
        </w:rPr>
        <w:t xml:space="preserve"> million</w:t>
      </w:r>
      <w:r w:rsidR="00B01ED7" w:rsidRPr="00CF6D5C">
        <w:rPr>
          <w:color w:val="000000" w:themeColor="text1"/>
          <w:sz w:val="24"/>
          <w:szCs w:val="24"/>
        </w:rPr>
        <w:t xml:space="preserve"> of sales of the market leader </w:t>
      </w:r>
      <w:proofErr w:type="spellStart"/>
      <w:r w:rsidR="00B01ED7" w:rsidRPr="00CF6D5C">
        <w:rPr>
          <w:color w:val="000000" w:themeColor="text1"/>
          <w:sz w:val="24"/>
          <w:szCs w:val="24"/>
        </w:rPr>
        <w:t>Canesten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(</w:t>
      </w:r>
      <w:proofErr w:type="spellStart"/>
      <w:r w:rsidR="00B01ED7" w:rsidRPr="00CF6D5C">
        <w:rPr>
          <w:color w:val="000000" w:themeColor="text1"/>
          <w:sz w:val="24"/>
          <w:szCs w:val="24"/>
        </w:rPr>
        <w:t>clotrimazole</w:t>
      </w:r>
      <w:proofErr w:type="spellEnd"/>
      <w:r w:rsidR="00D0400B" w:rsidRPr="00CF6D5C">
        <w:rPr>
          <w:color w:val="000000" w:themeColor="text1"/>
          <w:sz w:val="24"/>
          <w:szCs w:val="24"/>
        </w:rPr>
        <w:t>; Bayer,</w:t>
      </w:r>
      <w:r w:rsidR="00A047F4" w:rsidRPr="00CF6D5C">
        <w:rPr>
          <w:color w:val="000000" w:themeColor="text1"/>
          <w:sz w:val="24"/>
          <w:szCs w:val="24"/>
        </w:rPr>
        <w:t xml:space="preserve"> </w:t>
      </w:r>
      <w:r w:rsidR="00A047F4" w:rsidRPr="00CF6D5C">
        <w:rPr>
          <w:b/>
          <w:bCs/>
          <w:color w:val="000000" w:themeColor="text1"/>
          <w:sz w:val="24"/>
          <w:szCs w:val="24"/>
        </w:rPr>
        <w:t>Leverkusen, Germany</w:t>
      </w:r>
      <w:r w:rsidR="00B01ED7" w:rsidRPr="00CF6D5C">
        <w:rPr>
          <w:color w:val="000000" w:themeColor="text1"/>
          <w:sz w:val="24"/>
          <w:szCs w:val="24"/>
        </w:rPr>
        <w:t>) in 2013, most of which</w:t>
      </w:r>
      <w:r w:rsidR="00753B4D" w:rsidRPr="00CF6D5C">
        <w:rPr>
          <w:color w:val="000000" w:themeColor="text1"/>
          <w:sz w:val="24"/>
          <w:szCs w:val="24"/>
        </w:rPr>
        <w:t xml:space="preserve"> wa</w:t>
      </w:r>
      <w:r w:rsidR="00B01ED7" w:rsidRPr="00CF6D5C">
        <w:rPr>
          <w:color w:val="000000" w:themeColor="text1"/>
          <w:sz w:val="24"/>
          <w:szCs w:val="24"/>
        </w:rPr>
        <w:t xml:space="preserve">s for </w:t>
      </w:r>
      <w:proofErr w:type="spellStart"/>
      <w:r w:rsidR="00F872E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872E2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  <w:szCs w:val="24"/>
        </w:rPr>
        <w:t>.</w:t>
      </w:r>
      <w:r w:rsidR="00E7510A" w:rsidRPr="00CF6D5C">
        <w:rPr>
          <w:color w:val="000000" w:themeColor="text1"/>
          <w:sz w:val="24"/>
          <w:szCs w:val="24"/>
          <w:vertAlign w:val="superscript"/>
        </w:rPr>
        <w:t>1</w:t>
      </w:r>
      <w:r w:rsidR="00E2798E" w:rsidRPr="00CF6D5C">
        <w:rPr>
          <w:color w:val="000000" w:themeColor="text1"/>
          <w:sz w:val="24"/>
          <w:szCs w:val="24"/>
          <w:vertAlign w:val="superscript"/>
        </w:rPr>
        <w:t>3</w:t>
      </w:r>
      <w:r w:rsidR="00B01ED7" w:rsidRPr="00CF6D5C">
        <w:rPr>
          <w:color w:val="000000" w:themeColor="text1"/>
          <w:sz w:val="24"/>
          <w:szCs w:val="24"/>
        </w:rPr>
        <w:t xml:space="preserve"> A substantial proportion of the </w:t>
      </w:r>
      <w:r w:rsidR="00532E2A" w:rsidRPr="00CF6D5C">
        <w:rPr>
          <w:color w:val="000000" w:themeColor="text1"/>
          <w:sz w:val="24"/>
          <w:szCs w:val="24"/>
        </w:rPr>
        <w:t xml:space="preserve">sales of </w:t>
      </w:r>
      <w:r w:rsidR="00B01ED7" w:rsidRPr="00CF6D5C">
        <w:rPr>
          <w:color w:val="000000" w:themeColor="text1"/>
          <w:sz w:val="24"/>
          <w:szCs w:val="24"/>
        </w:rPr>
        <w:t>fluconazole ($</w:t>
      </w:r>
      <w:r w:rsidR="00F872E2" w:rsidRPr="00CF6D5C">
        <w:rPr>
          <w:color w:val="000000" w:themeColor="text1"/>
          <w:sz w:val="24"/>
          <w:szCs w:val="24"/>
        </w:rPr>
        <w:t xml:space="preserve">242 million </w:t>
      </w:r>
      <w:r w:rsidR="00B01ED7" w:rsidRPr="00CF6D5C">
        <w:rPr>
          <w:color w:val="000000" w:themeColor="text1"/>
          <w:sz w:val="24"/>
          <w:szCs w:val="24"/>
        </w:rPr>
        <w:t xml:space="preserve">in 2013) and </w:t>
      </w:r>
      <w:proofErr w:type="spellStart"/>
      <w:r w:rsidR="00B01ED7" w:rsidRPr="00CF6D5C">
        <w:rPr>
          <w:color w:val="000000" w:themeColor="text1"/>
          <w:sz w:val="24"/>
          <w:szCs w:val="24"/>
        </w:rPr>
        <w:t>itraconazole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($</w:t>
      </w:r>
      <w:r w:rsidR="00F872E2" w:rsidRPr="00CF6D5C">
        <w:rPr>
          <w:color w:val="000000" w:themeColor="text1"/>
          <w:sz w:val="24"/>
          <w:szCs w:val="24"/>
        </w:rPr>
        <w:t xml:space="preserve">350 million </w:t>
      </w:r>
      <w:r w:rsidR="00B01ED7" w:rsidRPr="00CF6D5C">
        <w:rPr>
          <w:color w:val="000000" w:themeColor="text1"/>
          <w:sz w:val="24"/>
          <w:szCs w:val="24"/>
        </w:rPr>
        <w:t xml:space="preserve">in 2011) sales are for </w:t>
      </w:r>
      <w:proofErr w:type="spellStart"/>
      <w:r w:rsidR="00F872E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872E2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  <w:szCs w:val="24"/>
        </w:rPr>
        <w:t>.</w:t>
      </w:r>
      <w:r w:rsidR="00E7510A" w:rsidRPr="00CF6D5C">
        <w:rPr>
          <w:color w:val="000000" w:themeColor="text1"/>
          <w:sz w:val="24"/>
          <w:szCs w:val="24"/>
          <w:vertAlign w:val="superscript"/>
        </w:rPr>
        <w:t>1</w:t>
      </w:r>
      <w:r w:rsidR="00E2798E" w:rsidRPr="00CF6D5C">
        <w:rPr>
          <w:color w:val="000000" w:themeColor="text1"/>
          <w:sz w:val="24"/>
          <w:szCs w:val="24"/>
          <w:vertAlign w:val="superscript"/>
        </w:rPr>
        <w:t>4</w:t>
      </w:r>
      <w:r w:rsidR="00E7510A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 xml:space="preserve">It is not possible to separate out the </w:t>
      </w:r>
      <w:proofErr w:type="spellStart"/>
      <w:r w:rsidR="00F872E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872E2"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  <w:szCs w:val="24"/>
        </w:rPr>
        <w:t xml:space="preserve">and </w:t>
      </w:r>
      <w:r w:rsidR="00F872E2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F872E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872E2"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  <w:szCs w:val="24"/>
        </w:rPr>
        <w:t>market segments.</w:t>
      </w:r>
    </w:p>
    <w:p w14:paraId="741FF9C0" w14:textId="1DF4E7B5" w:rsidR="00B11C8E" w:rsidRPr="00CF6D5C" w:rsidRDefault="00F872E2" w:rsidP="00B11C8E">
      <w:pPr>
        <w:spacing w:line="360" w:lineRule="auto"/>
        <w:jc w:val="both"/>
        <w:rPr>
          <w:color w:val="000000" w:themeColor="text1"/>
          <w:sz w:val="24"/>
        </w:rPr>
      </w:pPr>
      <w:r w:rsidRPr="00CF6D5C">
        <w:rPr>
          <w:color w:val="000000" w:themeColor="text1"/>
          <w:sz w:val="24"/>
        </w:rPr>
        <w:tab/>
      </w:r>
      <w:r w:rsidR="00F60C5A" w:rsidRPr="00CF6D5C">
        <w:rPr>
          <w:color w:val="000000" w:themeColor="text1"/>
          <w:sz w:val="24"/>
          <w:szCs w:val="24"/>
        </w:rPr>
        <w:t xml:space="preserve">No global estimate of the prevalence of recurrent </w:t>
      </w:r>
      <w:proofErr w:type="spellStart"/>
      <w:r w:rsidR="00F60C5A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60C5A" w:rsidRPr="00CF6D5C">
        <w:rPr>
          <w:color w:val="000000" w:themeColor="text1"/>
          <w:sz w:val="24"/>
          <w:szCs w:val="24"/>
        </w:rPr>
        <w:t xml:space="preserve"> candidiasis </w:t>
      </w:r>
      <w:r w:rsidR="00EB1D46" w:rsidRPr="00CF6D5C">
        <w:rPr>
          <w:color w:val="000000" w:themeColor="text1"/>
          <w:sz w:val="24"/>
          <w:szCs w:val="24"/>
        </w:rPr>
        <w:t>has previously been reported</w:t>
      </w:r>
      <w:r w:rsidR="00D66E1D" w:rsidRPr="00CF6D5C">
        <w:rPr>
          <w:color w:val="000000" w:themeColor="text1"/>
          <w:sz w:val="24"/>
          <w:szCs w:val="24"/>
        </w:rPr>
        <w:t xml:space="preserve"> and</w:t>
      </w:r>
      <w:r w:rsidR="00F32AB7" w:rsidRPr="00CF6D5C">
        <w:rPr>
          <w:color w:val="000000" w:themeColor="text1"/>
          <w:sz w:val="24"/>
          <w:szCs w:val="24"/>
        </w:rPr>
        <w:t xml:space="preserve"> several factors </w:t>
      </w:r>
      <w:r w:rsidR="00D66E1D" w:rsidRPr="00CF6D5C">
        <w:rPr>
          <w:color w:val="000000" w:themeColor="text1"/>
          <w:sz w:val="24"/>
          <w:szCs w:val="24"/>
        </w:rPr>
        <w:t>may increase its frequency in coming decades.</w:t>
      </w:r>
      <w:r w:rsidR="00F60C5A" w:rsidRPr="00CF6D5C">
        <w:rPr>
          <w:color w:val="000000" w:themeColor="text1"/>
          <w:sz w:val="24"/>
          <w:szCs w:val="24"/>
        </w:rPr>
        <w:t xml:space="preserve"> </w:t>
      </w:r>
      <w:proofErr w:type="gramStart"/>
      <w:r w:rsidR="00F60C5A" w:rsidRPr="00CF6D5C">
        <w:rPr>
          <w:color w:val="000000" w:themeColor="text1"/>
          <w:sz w:val="24"/>
          <w:szCs w:val="24"/>
        </w:rPr>
        <w:t>but</w:t>
      </w:r>
      <w:proofErr w:type="gramEnd"/>
      <w:r w:rsidR="00F60C5A" w:rsidRPr="00CF6D5C">
        <w:rPr>
          <w:color w:val="000000" w:themeColor="text1"/>
          <w:sz w:val="24"/>
          <w:szCs w:val="24"/>
        </w:rPr>
        <w:t xml:space="preserve"> it is predicted to </w:t>
      </w:r>
      <w:r w:rsidR="00E2798E" w:rsidRPr="00CF6D5C">
        <w:rPr>
          <w:color w:val="000000" w:themeColor="text1"/>
          <w:sz w:val="24"/>
          <w:szCs w:val="24"/>
        </w:rPr>
        <w:t>rise</w:t>
      </w:r>
      <w:r w:rsidR="00E2798E" w:rsidRPr="00CF6D5C">
        <w:rPr>
          <w:b/>
          <w:color w:val="000000" w:themeColor="text1"/>
          <w:sz w:val="24"/>
          <w:szCs w:val="24"/>
        </w:rPr>
        <w:t xml:space="preserve"> </w:t>
      </w:r>
      <w:r w:rsidR="00F60C5A" w:rsidRPr="00CF6D5C">
        <w:rPr>
          <w:color w:val="000000" w:themeColor="text1"/>
          <w:sz w:val="24"/>
          <w:szCs w:val="24"/>
        </w:rPr>
        <w:t xml:space="preserve">. </w:t>
      </w:r>
      <w:r w:rsidR="00C64D16" w:rsidRPr="00CF6D5C">
        <w:rPr>
          <w:color w:val="000000" w:themeColor="text1"/>
          <w:sz w:val="24"/>
          <w:szCs w:val="24"/>
        </w:rPr>
        <w:t xml:space="preserve">Its pathogenesis is poorly </w:t>
      </w:r>
      <w:commentRangeStart w:id="1"/>
      <w:r w:rsidR="00C64D16" w:rsidRPr="00CF6D5C">
        <w:rPr>
          <w:color w:val="000000" w:themeColor="text1"/>
          <w:sz w:val="24"/>
          <w:szCs w:val="24"/>
        </w:rPr>
        <w:t>understood</w:t>
      </w:r>
      <w:commentRangeEnd w:id="1"/>
      <w:r w:rsidR="0040742C" w:rsidRPr="00CF6D5C">
        <w:rPr>
          <w:rStyle w:val="CommentReference"/>
          <w:rFonts w:eastAsia="Times New Roman"/>
          <w:color w:val="000000" w:themeColor="text1"/>
        </w:rPr>
        <w:commentReference w:id="1"/>
      </w:r>
      <w:r w:rsidR="005B01F3" w:rsidRPr="00CF6D5C">
        <w:rPr>
          <w:color w:val="000000" w:themeColor="text1"/>
          <w:sz w:val="24"/>
          <w:szCs w:val="24"/>
          <w:vertAlign w:val="superscript"/>
        </w:rPr>
        <w:t>3</w:t>
      </w:r>
      <w:r w:rsidR="003E5CDD" w:rsidRPr="00CF6D5C">
        <w:rPr>
          <w:color w:val="000000" w:themeColor="text1"/>
          <w:sz w:val="24"/>
          <w:szCs w:val="24"/>
        </w:rPr>
        <w:t xml:space="preserve">, and may </w:t>
      </w:r>
      <w:commentRangeStart w:id="2"/>
      <w:r w:rsidR="003E5CDD" w:rsidRPr="00CF6D5C">
        <w:rPr>
          <w:color w:val="000000" w:themeColor="text1"/>
          <w:sz w:val="24"/>
          <w:szCs w:val="24"/>
        </w:rPr>
        <w:t>partly have a genetic basis</w:t>
      </w:r>
      <w:commentRangeEnd w:id="2"/>
      <w:r w:rsidR="005B01F3" w:rsidRPr="00CF6D5C">
        <w:rPr>
          <w:rStyle w:val="CommentReference"/>
          <w:rFonts w:eastAsia="Times New Roman"/>
          <w:color w:val="000000" w:themeColor="text1"/>
        </w:rPr>
        <w:commentReference w:id="2"/>
      </w:r>
      <w:r w:rsidR="00C64D16" w:rsidRPr="00CF6D5C">
        <w:rPr>
          <w:color w:val="000000" w:themeColor="text1"/>
          <w:sz w:val="24"/>
          <w:szCs w:val="24"/>
        </w:rPr>
        <w:t xml:space="preserve">. Azole resistance in </w:t>
      </w:r>
      <w:r w:rsidR="00C64D16" w:rsidRPr="00CF6D5C">
        <w:rPr>
          <w:i/>
          <w:color w:val="000000" w:themeColor="text1"/>
          <w:sz w:val="24"/>
          <w:szCs w:val="24"/>
        </w:rPr>
        <w:t>C</w:t>
      </w:r>
      <w:r w:rsidR="0094406A" w:rsidRPr="00CF6D5C">
        <w:rPr>
          <w:i/>
          <w:color w:val="000000" w:themeColor="text1"/>
          <w:sz w:val="24"/>
          <w:szCs w:val="24"/>
        </w:rPr>
        <w:t>.</w:t>
      </w:r>
      <w:r w:rsidR="00C64D16" w:rsidRPr="00CF6D5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C64D16" w:rsidRPr="00CF6D5C">
        <w:rPr>
          <w:i/>
          <w:color w:val="000000" w:themeColor="text1"/>
          <w:sz w:val="24"/>
          <w:szCs w:val="24"/>
        </w:rPr>
        <w:t>albicans</w:t>
      </w:r>
      <w:proofErr w:type="spellEnd"/>
      <w:r w:rsidR="00C64D16" w:rsidRPr="00CF6D5C">
        <w:rPr>
          <w:color w:val="000000" w:themeColor="text1"/>
          <w:sz w:val="24"/>
          <w:szCs w:val="24"/>
        </w:rPr>
        <w:t xml:space="preserve"> </w:t>
      </w:r>
      <w:r w:rsidR="0094406A" w:rsidRPr="00CF6D5C">
        <w:rPr>
          <w:color w:val="000000" w:themeColor="text1"/>
          <w:sz w:val="24"/>
          <w:szCs w:val="24"/>
        </w:rPr>
        <w:t xml:space="preserve">has now been </w:t>
      </w:r>
      <w:commentRangeStart w:id="3"/>
      <w:r w:rsidR="0094406A" w:rsidRPr="00CF6D5C">
        <w:rPr>
          <w:color w:val="000000" w:themeColor="text1"/>
          <w:sz w:val="24"/>
          <w:szCs w:val="24"/>
        </w:rPr>
        <w:t xml:space="preserve">described in women with VVC </w:t>
      </w:r>
      <w:commentRangeEnd w:id="3"/>
      <w:r w:rsidR="00041B30" w:rsidRPr="00CF6D5C">
        <w:rPr>
          <w:rStyle w:val="CommentReference"/>
          <w:rFonts w:eastAsia="Times New Roman"/>
          <w:color w:val="000000" w:themeColor="text1"/>
        </w:rPr>
        <w:commentReference w:id="3"/>
      </w:r>
      <w:r w:rsidR="0094406A" w:rsidRPr="00CF6D5C">
        <w:rPr>
          <w:color w:val="000000" w:themeColor="text1"/>
          <w:sz w:val="24"/>
          <w:szCs w:val="24"/>
        </w:rPr>
        <w:t xml:space="preserve">and replacement of </w:t>
      </w:r>
      <w:r w:rsidR="0094406A" w:rsidRPr="00CF6D5C">
        <w:rPr>
          <w:i/>
          <w:color w:val="000000" w:themeColor="text1"/>
          <w:sz w:val="24"/>
          <w:szCs w:val="24"/>
        </w:rPr>
        <w:t xml:space="preserve">C. </w:t>
      </w:r>
      <w:proofErr w:type="spellStart"/>
      <w:r w:rsidR="0094406A" w:rsidRPr="00CF6D5C">
        <w:rPr>
          <w:i/>
          <w:color w:val="000000" w:themeColor="text1"/>
          <w:sz w:val="24"/>
          <w:szCs w:val="24"/>
        </w:rPr>
        <w:t>albicans</w:t>
      </w:r>
      <w:proofErr w:type="spellEnd"/>
      <w:r w:rsidR="0094406A" w:rsidRPr="00CF6D5C">
        <w:rPr>
          <w:color w:val="000000" w:themeColor="text1"/>
          <w:sz w:val="24"/>
          <w:szCs w:val="24"/>
        </w:rPr>
        <w:t xml:space="preserve"> by the fluconazole-resistant </w:t>
      </w:r>
      <w:r w:rsidR="0094406A" w:rsidRPr="00CF6D5C">
        <w:rPr>
          <w:i/>
          <w:color w:val="000000" w:themeColor="text1"/>
          <w:sz w:val="24"/>
          <w:szCs w:val="24"/>
        </w:rPr>
        <w:t xml:space="preserve">C. </w:t>
      </w:r>
      <w:proofErr w:type="spellStart"/>
      <w:r w:rsidR="0094406A" w:rsidRPr="00CF6D5C">
        <w:rPr>
          <w:i/>
          <w:color w:val="000000" w:themeColor="text1"/>
          <w:sz w:val="24"/>
          <w:szCs w:val="24"/>
        </w:rPr>
        <w:t>glabrata</w:t>
      </w:r>
      <w:proofErr w:type="spellEnd"/>
      <w:r w:rsidR="0094406A" w:rsidRPr="00CF6D5C">
        <w:rPr>
          <w:color w:val="000000" w:themeColor="text1"/>
          <w:sz w:val="24"/>
          <w:szCs w:val="24"/>
        </w:rPr>
        <w:t xml:space="preserve"> is frequently recognized. </w:t>
      </w:r>
      <w:r w:rsidR="00D0400B" w:rsidRPr="00CF6D5C">
        <w:rPr>
          <w:color w:val="000000" w:themeColor="text1"/>
          <w:sz w:val="24"/>
          <w:szCs w:val="24"/>
        </w:rPr>
        <w:t xml:space="preserve">Drivers for increased rates of </w:t>
      </w:r>
      <w:proofErr w:type="spellStart"/>
      <w:r w:rsidR="00D0400B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0400B" w:rsidRPr="00CF6D5C">
        <w:rPr>
          <w:color w:val="000000" w:themeColor="text1"/>
          <w:sz w:val="24"/>
          <w:szCs w:val="24"/>
        </w:rPr>
        <w:t xml:space="preserve"> candidiasis are an ag</w:t>
      </w:r>
      <w:r w:rsidR="00EB1D46" w:rsidRPr="00CF6D5C">
        <w:rPr>
          <w:color w:val="000000" w:themeColor="text1"/>
          <w:sz w:val="24"/>
          <w:szCs w:val="24"/>
        </w:rPr>
        <w:t>e</w:t>
      </w:r>
      <w:r w:rsidR="00D0400B" w:rsidRPr="00CF6D5C">
        <w:rPr>
          <w:color w:val="000000" w:themeColor="text1"/>
          <w:sz w:val="24"/>
          <w:szCs w:val="24"/>
        </w:rPr>
        <w:t>ing but sexually active population using HRT</w:t>
      </w:r>
      <w:proofErr w:type="gramStart"/>
      <w:r w:rsidR="00D0400B" w:rsidRPr="00CF6D5C">
        <w:rPr>
          <w:color w:val="000000" w:themeColor="text1"/>
          <w:sz w:val="24"/>
          <w:szCs w:val="24"/>
        </w:rPr>
        <w:t>,</w:t>
      </w:r>
      <w:r w:rsidR="00E2798E" w:rsidRPr="00CF6D5C">
        <w:rPr>
          <w:color w:val="000000" w:themeColor="text1"/>
          <w:sz w:val="24"/>
          <w:szCs w:val="24"/>
          <w:vertAlign w:val="superscript"/>
        </w:rPr>
        <w:t>15</w:t>
      </w:r>
      <w:proofErr w:type="gramEnd"/>
      <w:r w:rsidR="00D0400B" w:rsidRPr="00CF6D5C">
        <w:rPr>
          <w:color w:val="000000" w:themeColor="text1"/>
          <w:sz w:val="24"/>
          <w:szCs w:val="24"/>
        </w:rPr>
        <w:t xml:space="preserve"> </w:t>
      </w:r>
      <w:r w:rsidR="00EB1D46" w:rsidRPr="00CF6D5C">
        <w:rPr>
          <w:color w:val="000000" w:themeColor="text1"/>
          <w:sz w:val="24"/>
          <w:szCs w:val="24"/>
        </w:rPr>
        <w:t>antibiotic misuse</w:t>
      </w:r>
      <w:r w:rsidR="00D0400B" w:rsidRPr="00CF6D5C">
        <w:rPr>
          <w:color w:val="000000" w:themeColor="text1"/>
          <w:sz w:val="24"/>
          <w:szCs w:val="24"/>
        </w:rPr>
        <w:t>, and increased numbers of patients with predisposing conditions such as diabetes treated with sodium-glucose cotransporter-2 (SGLT2) inhibitors.</w:t>
      </w:r>
      <w:r w:rsidR="007D350F" w:rsidRPr="00CF6D5C">
        <w:rPr>
          <w:color w:val="000000" w:themeColor="text1"/>
          <w:sz w:val="24"/>
          <w:szCs w:val="24"/>
          <w:vertAlign w:val="superscript"/>
        </w:rPr>
        <w:t>16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r w:rsidR="00F60C5A" w:rsidRPr="00CF6D5C">
        <w:rPr>
          <w:color w:val="000000" w:themeColor="text1"/>
          <w:sz w:val="24"/>
          <w:szCs w:val="24"/>
        </w:rPr>
        <w:t>T</w:t>
      </w:r>
      <w:r w:rsidR="00176C51" w:rsidRPr="00CF6D5C">
        <w:rPr>
          <w:color w:val="000000" w:themeColor="text1"/>
          <w:sz w:val="24"/>
          <w:szCs w:val="24"/>
        </w:rPr>
        <w:t>he lifetime experience of</w:t>
      </w:r>
      <w:r w:rsidR="007A5AB8" w:rsidRPr="00CF6D5C">
        <w:rPr>
          <w:color w:val="000000" w:themeColor="text1"/>
          <w:sz w:val="24"/>
          <w:szCs w:val="24"/>
        </w:rPr>
        <w:t xml:space="preserve"> women with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176C5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176C51" w:rsidRPr="00CF6D5C">
        <w:rPr>
          <w:color w:val="000000" w:themeColor="text1"/>
          <w:sz w:val="24"/>
          <w:szCs w:val="24"/>
        </w:rPr>
        <w:t xml:space="preserve"> candidiasis</w:t>
      </w:r>
      <w:r w:rsidR="00E2798E" w:rsidRPr="00CF6D5C">
        <w:rPr>
          <w:color w:val="000000" w:themeColor="text1"/>
          <w:sz w:val="24"/>
          <w:szCs w:val="24"/>
        </w:rPr>
        <w:t xml:space="preserve"> </w:t>
      </w:r>
      <w:r w:rsidR="00176C51" w:rsidRPr="00CF6D5C">
        <w:rPr>
          <w:color w:val="000000" w:themeColor="text1"/>
          <w:sz w:val="24"/>
          <w:szCs w:val="24"/>
        </w:rPr>
        <w:t>is not well documented</w:t>
      </w:r>
      <w:r w:rsidR="007A5AB8" w:rsidRPr="00CF6D5C">
        <w:rPr>
          <w:color w:val="000000" w:themeColor="text1"/>
          <w:sz w:val="24"/>
          <w:szCs w:val="24"/>
        </w:rPr>
        <w:t xml:space="preserve"> and s</w:t>
      </w:r>
      <w:r w:rsidR="00176C51" w:rsidRPr="00CF6D5C">
        <w:rPr>
          <w:color w:val="000000" w:themeColor="text1"/>
          <w:sz w:val="24"/>
          <w:szCs w:val="24"/>
        </w:rPr>
        <w:t xml:space="preserve">ingle point-in-time surveys usually only capture the current prevalence of recurrent </w:t>
      </w:r>
      <w:proofErr w:type="spellStart"/>
      <w:r w:rsidR="00176C5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176C51" w:rsidRPr="00CF6D5C">
        <w:rPr>
          <w:color w:val="000000" w:themeColor="text1"/>
          <w:sz w:val="24"/>
          <w:szCs w:val="24"/>
        </w:rPr>
        <w:t xml:space="preserve"> candidiasis, not lifetime experience. </w:t>
      </w:r>
      <w:r w:rsidR="00071B64" w:rsidRPr="00CF6D5C">
        <w:rPr>
          <w:color w:val="000000" w:themeColor="text1"/>
          <w:sz w:val="24"/>
          <w:szCs w:val="24"/>
        </w:rPr>
        <w:t>W</w:t>
      </w:r>
      <w:r w:rsidR="005E2C4F" w:rsidRPr="00CF6D5C">
        <w:rPr>
          <w:color w:val="000000" w:themeColor="text1"/>
          <w:sz w:val="24"/>
          <w:szCs w:val="24"/>
        </w:rPr>
        <w:t xml:space="preserve">e </w:t>
      </w:r>
      <w:r w:rsidR="00AE4E75" w:rsidRPr="00CF6D5C">
        <w:rPr>
          <w:color w:val="000000" w:themeColor="text1"/>
          <w:sz w:val="24"/>
          <w:szCs w:val="24"/>
        </w:rPr>
        <w:t xml:space="preserve">did a systematic review </w:t>
      </w:r>
      <w:r w:rsidR="005E2C4F" w:rsidRPr="00CF6D5C">
        <w:rPr>
          <w:color w:val="000000" w:themeColor="text1"/>
          <w:sz w:val="24"/>
          <w:szCs w:val="24"/>
        </w:rPr>
        <w:t>to estimate the global prevalence, lifetime incidence</w:t>
      </w:r>
      <w:r w:rsidR="00AE4E75" w:rsidRPr="00CF6D5C">
        <w:rPr>
          <w:color w:val="000000" w:themeColor="text1"/>
          <w:sz w:val="24"/>
          <w:szCs w:val="24"/>
        </w:rPr>
        <w:t>,</w:t>
      </w:r>
      <w:r w:rsidR="005E2C4F" w:rsidRPr="00CF6D5C">
        <w:rPr>
          <w:color w:val="000000" w:themeColor="text1"/>
          <w:sz w:val="24"/>
          <w:szCs w:val="24"/>
        </w:rPr>
        <w:t xml:space="preserve"> </w:t>
      </w:r>
      <w:r w:rsidR="009E6085" w:rsidRPr="00CF6D5C">
        <w:rPr>
          <w:color w:val="000000" w:themeColor="text1"/>
          <w:sz w:val="24"/>
          <w:szCs w:val="24"/>
        </w:rPr>
        <w:t xml:space="preserve">and </w:t>
      </w:r>
      <w:r w:rsidR="00F41FAC" w:rsidRPr="00CF6D5C">
        <w:rPr>
          <w:color w:val="000000" w:themeColor="text1"/>
          <w:sz w:val="24"/>
          <w:szCs w:val="24"/>
        </w:rPr>
        <w:t xml:space="preserve">future impact of </w:t>
      </w:r>
      <w:r w:rsidR="009E6085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9E6085" w:rsidRPr="00CF6D5C">
        <w:rPr>
          <w:color w:val="000000" w:themeColor="text1"/>
          <w:sz w:val="24"/>
          <w:szCs w:val="24"/>
        </w:rPr>
        <w:t>vulvovaginal</w:t>
      </w:r>
      <w:proofErr w:type="spellEnd"/>
      <w:r w:rsidR="009E6085" w:rsidRPr="00CF6D5C">
        <w:rPr>
          <w:color w:val="000000" w:themeColor="text1"/>
          <w:sz w:val="24"/>
          <w:szCs w:val="24"/>
        </w:rPr>
        <w:t xml:space="preserve"> candidiasis</w:t>
      </w:r>
      <w:r w:rsidR="00F41FAC" w:rsidRPr="00CF6D5C">
        <w:rPr>
          <w:color w:val="000000" w:themeColor="text1"/>
          <w:sz w:val="24"/>
          <w:szCs w:val="24"/>
        </w:rPr>
        <w:t xml:space="preserve"> to 2030</w:t>
      </w:r>
      <w:r w:rsidR="00974E61" w:rsidRPr="00CF6D5C">
        <w:rPr>
          <w:color w:val="000000" w:themeColor="text1"/>
          <w:sz w:val="24"/>
          <w:szCs w:val="24"/>
        </w:rPr>
        <w:t>, and likely economic impact</w:t>
      </w:r>
      <w:r w:rsidR="009E6085" w:rsidRPr="00CF6D5C">
        <w:rPr>
          <w:color w:val="000000" w:themeColor="text1"/>
          <w:sz w:val="24"/>
          <w:szCs w:val="24"/>
        </w:rPr>
        <w:t>.</w:t>
      </w:r>
    </w:p>
    <w:p w14:paraId="599008B0" w14:textId="27976110" w:rsidR="00292FF4" w:rsidRPr="00CF6D5C" w:rsidRDefault="00CD689D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Methods [h2]</w:t>
      </w:r>
    </w:p>
    <w:p w14:paraId="3CFB75B0" w14:textId="75737142" w:rsidR="00B01ED7" w:rsidRPr="00CF6D5C" w:rsidRDefault="00B01ED7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Search strategy and selection criteria</w:t>
      </w:r>
      <w:r w:rsidR="00CD689D" w:rsidRPr="00CF6D5C">
        <w:rPr>
          <w:b/>
          <w:color w:val="000000" w:themeColor="text1"/>
          <w:sz w:val="24"/>
          <w:szCs w:val="24"/>
        </w:rPr>
        <w:t xml:space="preserve"> [h3]</w:t>
      </w:r>
    </w:p>
    <w:p w14:paraId="05BE6E14" w14:textId="126BAB64" w:rsidR="005438BB" w:rsidRPr="00CF6D5C" w:rsidRDefault="00905D93" w:rsidP="00CC13AC">
      <w:pPr>
        <w:spacing w:line="360" w:lineRule="auto"/>
        <w:jc w:val="both"/>
        <w:rPr>
          <w:color w:val="000000" w:themeColor="text1"/>
          <w:sz w:val="24"/>
        </w:rPr>
      </w:pPr>
      <w:r w:rsidRPr="00CF6D5C">
        <w:rPr>
          <w:color w:val="000000" w:themeColor="text1"/>
          <w:sz w:val="24"/>
        </w:rPr>
        <w:t>This systematic review adheres to PRISMA (Preferred Reporting Items for Systematic Reviews and Meta-Analyses) guidelines.</w:t>
      </w:r>
      <w:r w:rsidRPr="00CF6D5C">
        <w:rPr>
          <w:color w:val="000000" w:themeColor="text1"/>
          <w:sz w:val="24"/>
          <w:vertAlign w:val="superscript"/>
        </w:rPr>
        <w:t>17</w:t>
      </w:r>
      <w:r w:rsidRPr="00CF6D5C">
        <w:rPr>
          <w:color w:val="000000" w:themeColor="text1"/>
          <w:sz w:val="24"/>
        </w:rPr>
        <w:t xml:space="preserve"> </w:t>
      </w:r>
      <w:r w:rsidR="00753B4D" w:rsidRPr="00CF6D5C">
        <w:rPr>
          <w:color w:val="000000" w:themeColor="text1"/>
          <w:sz w:val="24"/>
        </w:rPr>
        <w:t>One author</w:t>
      </w:r>
      <w:r w:rsidR="00B01ED7" w:rsidRPr="00CF6D5C">
        <w:rPr>
          <w:color w:val="000000" w:themeColor="text1"/>
          <w:sz w:val="24"/>
        </w:rPr>
        <w:t xml:space="preserve"> </w:t>
      </w:r>
      <w:r w:rsidR="00B44B0B" w:rsidRPr="00CF6D5C">
        <w:rPr>
          <w:color w:val="000000" w:themeColor="text1"/>
          <w:sz w:val="24"/>
        </w:rPr>
        <w:t xml:space="preserve">(MK) </w:t>
      </w:r>
      <w:r w:rsidR="00B01ED7" w:rsidRPr="00CF6D5C">
        <w:rPr>
          <w:color w:val="000000" w:themeColor="text1"/>
          <w:sz w:val="24"/>
        </w:rPr>
        <w:t xml:space="preserve">searched the </w:t>
      </w:r>
      <w:r w:rsidR="0092421C" w:rsidRPr="00CF6D5C">
        <w:rPr>
          <w:color w:val="000000" w:themeColor="text1"/>
          <w:sz w:val="24"/>
        </w:rPr>
        <w:t xml:space="preserve">PubMed, </w:t>
      </w:r>
      <w:proofErr w:type="spellStart"/>
      <w:r w:rsidR="0092421C" w:rsidRPr="00CF6D5C">
        <w:rPr>
          <w:color w:val="000000" w:themeColor="text1"/>
          <w:sz w:val="24"/>
        </w:rPr>
        <w:t>Embase</w:t>
      </w:r>
      <w:proofErr w:type="spellEnd"/>
      <w:r w:rsidR="00EB45CD" w:rsidRPr="00CF6D5C">
        <w:rPr>
          <w:color w:val="000000" w:themeColor="text1"/>
          <w:sz w:val="24"/>
        </w:rPr>
        <w:t>,</w:t>
      </w:r>
      <w:r w:rsidR="0092421C" w:rsidRPr="00CF6D5C">
        <w:rPr>
          <w:color w:val="000000" w:themeColor="text1"/>
          <w:sz w:val="24"/>
        </w:rPr>
        <w:t xml:space="preserve"> and</w:t>
      </w:r>
      <w:r w:rsidR="00B0353F" w:rsidRPr="00CF6D5C">
        <w:rPr>
          <w:color w:val="000000" w:themeColor="text1"/>
          <w:sz w:val="24"/>
        </w:rPr>
        <w:t xml:space="preserve"> </w:t>
      </w:r>
      <w:r w:rsidR="0092421C" w:rsidRPr="00CF6D5C">
        <w:rPr>
          <w:color w:val="000000" w:themeColor="text1"/>
          <w:sz w:val="24"/>
        </w:rPr>
        <w:t xml:space="preserve">Web of Science databases </w:t>
      </w:r>
      <w:r w:rsidR="00B0353F" w:rsidRPr="00CF6D5C">
        <w:rPr>
          <w:color w:val="000000" w:themeColor="text1"/>
          <w:sz w:val="24"/>
        </w:rPr>
        <w:t xml:space="preserve">for </w:t>
      </w:r>
      <w:r w:rsidR="0092421C" w:rsidRPr="00CF6D5C">
        <w:rPr>
          <w:color w:val="000000" w:themeColor="text1"/>
          <w:sz w:val="24"/>
        </w:rPr>
        <w:t xml:space="preserve">published and </w:t>
      </w:r>
      <w:r w:rsidR="00B0353F" w:rsidRPr="00CF6D5C">
        <w:rPr>
          <w:color w:val="000000" w:themeColor="text1"/>
          <w:sz w:val="24"/>
        </w:rPr>
        <w:t>unpublished</w:t>
      </w:r>
      <w:r w:rsidR="00EB45CD" w:rsidRPr="00CF6D5C">
        <w:rPr>
          <w:color w:val="000000" w:themeColor="text1"/>
          <w:sz w:val="24"/>
        </w:rPr>
        <w:t xml:space="preserve"> or </w:t>
      </w:r>
      <w:r w:rsidR="00B0353F" w:rsidRPr="00CF6D5C">
        <w:rPr>
          <w:color w:val="000000" w:themeColor="text1"/>
          <w:sz w:val="24"/>
        </w:rPr>
        <w:t xml:space="preserve">hidden works </w:t>
      </w:r>
      <w:r w:rsidR="00B01ED7" w:rsidRPr="00CF6D5C">
        <w:rPr>
          <w:color w:val="000000" w:themeColor="text1"/>
          <w:sz w:val="24"/>
        </w:rPr>
        <w:t xml:space="preserve">from Jan 1, 1985, to </w:t>
      </w:r>
      <w:r w:rsidR="00593014" w:rsidRPr="00CF6D5C">
        <w:rPr>
          <w:color w:val="000000" w:themeColor="text1"/>
          <w:sz w:val="24"/>
        </w:rPr>
        <w:t>Feb 28</w:t>
      </w:r>
      <w:r w:rsidR="00EB45CD" w:rsidRPr="00CF6D5C">
        <w:rPr>
          <w:color w:val="000000" w:themeColor="text1"/>
          <w:sz w:val="24"/>
        </w:rPr>
        <w:t>,</w:t>
      </w:r>
      <w:r w:rsidR="00593014" w:rsidRPr="00CF6D5C">
        <w:rPr>
          <w:color w:val="000000" w:themeColor="text1"/>
          <w:sz w:val="24"/>
        </w:rPr>
        <w:t xml:space="preserve"> </w:t>
      </w:r>
      <w:r w:rsidR="00593014" w:rsidRPr="00CF6D5C">
        <w:rPr>
          <w:color w:val="000000" w:themeColor="text1"/>
          <w:sz w:val="24"/>
        </w:rPr>
        <w:lastRenderedPageBreak/>
        <w:t xml:space="preserve">2016 (and </w:t>
      </w:r>
      <w:r w:rsidR="00945E64" w:rsidRPr="00CF6D5C">
        <w:rPr>
          <w:color w:val="000000" w:themeColor="text1"/>
          <w:sz w:val="24"/>
        </w:rPr>
        <w:t xml:space="preserve">updated </w:t>
      </w:r>
      <w:r w:rsidR="00593014" w:rsidRPr="00CF6D5C">
        <w:rPr>
          <w:color w:val="000000" w:themeColor="text1"/>
          <w:sz w:val="24"/>
        </w:rPr>
        <w:t xml:space="preserve">the search </w:t>
      </w:r>
      <w:r w:rsidR="00945E64" w:rsidRPr="00CF6D5C">
        <w:rPr>
          <w:color w:val="000000" w:themeColor="text1"/>
          <w:sz w:val="24"/>
        </w:rPr>
        <w:t xml:space="preserve">on </w:t>
      </w:r>
      <w:r w:rsidR="001108F7" w:rsidRPr="00CF6D5C">
        <w:rPr>
          <w:color w:val="000000" w:themeColor="text1"/>
          <w:sz w:val="24"/>
        </w:rPr>
        <w:t>Oc</w:t>
      </w:r>
      <w:r w:rsidR="00EB45CD" w:rsidRPr="00CF6D5C">
        <w:rPr>
          <w:color w:val="000000" w:themeColor="text1"/>
          <w:sz w:val="24"/>
        </w:rPr>
        <w:t>t</w:t>
      </w:r>
      <w:r w:rsidR="001108F7" w:rsidRPr="00CF6D5C">
        <w:rPr>
          <w:color w:val="000000" w:themeColor="text1"/>
          <w:sz w:val="24"/>
        </w:rPr>
        <w:t xml:space="preserve"> </w:t>
      </w:r>
      <w:r w:rsidR="009A6E32" w:rsidRPr="00CF6D5C">
        <w:rPr>
          <w:color w:val="000000" w:themeColor="text1"/>
          <w:sz w:val="24"/>
        </w:rPr>
        <w:t>31</w:t>
      </w:r>
      <w:r w:rsidR="00B01ED7" w:rsidRPr="00CF6D5C">
        <w:rPr>
          <w:color w:val="000000" w:themeColor="text1"/>
          <w:sz w:val="24"/>
        </w:rPr>
        <w:t>, 201</w:t>
      </w:r>
      <w:r w:rsidR="001108F7" w:rsidRPr="00CF6D5C">
        <w:rPr>
          <w:color w:val="000000" w:themeColor="text1"/>
          <w:sz w:val="24"/>
        </w:rPr>
        <w:t>6</w:t>
      </w:r>
      <w:r w:rsidR="00593014" w:rsidRPr="00CF6D5C">
        <w:rPr>
          <w:color w:val="000000" w:themeColor="text1"/>
          <w:sz w:val="24"/>
        </w:rPr>
        <w:t>)</w:t>
      </w:r>
      <w:r w:rsidR="00B01ED7" w:rsidRPr="00CF6D5C">
        <w:rPr>
          <w:color w:val="000000" w:themeColor="text1"/>
          <w:sz w:val="24"/>
        </w:rPr>
        <w:t xml:space="preserve">, for population-based studies on the prevalence of recurrent </w:t>
      </w:r>
      <w:proofErr w:type="spellStart"/>
      <w:r w:rsidR="00EB45C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EB45CD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</w:rPr>
        <w:t xml:space="preserve">, with the </w:t>
      </w:r>
      <w:bookmarkStart w:id="4" w:name="OLE_LINK3"/>
      <w:bookmarkStart w:id="5" w:name="OLE_LINK4"/>
      <w:r w:rsidR="00B01ED7" w:rsidRPr="00CF6D5C">
        <w:rPr>
          <w:color w:val="000000" w:themeColor="text1"/>
          <w:sz w:val="24"/>
        </w:rPr>
        <w:t xml:space="preserve">British Society for Medical Mycology recommended search terms </w:t>
      </w:r>
      <w:bookmarkEnd w:id="4"/>
      <w:bookmarkEnd w:id="5"/>
      <w:r w:rsidR="00B01ED7" w:rsidRPr="00CF6D5C">
        <w:rPr>
          <w:color w:val="000000" w:themeColor="text1"/>
          <w:sz w:val="24"/>
          <w:szCs w:val="24"/>
        </w:rPr>
        <w:t>“(</w:t>
      </w:r>
      <w:proofErr w:type="spellStart"/>
      <w:r w:rsidR="00B01ED7" w:rsidRPr="00CF6D5C">
        <w:rPr>
          <w:color w:val="000000" w:themeColor="text1"/>
          <w:sz w:val="24"/>
          <w:szCs w:val="24"/>
          <w:lang w:eastAsia="en-GB"/>
        </w:rPr>
        <w:t>vulvovaginal</w:t>
      </w:r>
      <w:proofErr w:type="spellEnd"/>
      <w:r w:rsidR="00B01ED7" w:rsidRPr="00CF6D5C">
        <w:rPr>
          <w:color w:val="000000" w:themeColor="text1"/>
          <w:sz w:val="24"/>
          <w:szCs w:val="24"/>
          <w:lang w:eastAsia="en-GB"/>
        </w:rPr>
        <w:t xml:space="preserve"> candidiasis, vaginal </w:t>
      </w:r>
      <w:proofErr w:type="spellStart"/>
      <w:r w:rsidR="00B01ED7" w:rsidRPr="00CF6D5C">
        <w:rPr>
          <w:color w:val="000000" w:themeColor="text1"/>
          <w:sz w:val="24"/>
          <w:szCs w:val="24"/>
          <w:lang w:eastAsia="en-GB"/>
        </w:rPr>
        <w:t>candidosis</w:t>
      </w:r>
      <w:proofErr w:type="spellEnd"/>
      <w:r w:rsidR="00B01ED7" w:rsidRPr="00CF6D5C">
        <w:rPr>
          <w:color w:val="000000" w:themeColor="text1"/>
          <w:sz w:val="24"/>
          <w:szCs w:val="24"/>
          <w:lang w:eastAsia="en-GB"/>
        </w:rPr>
        <w:t>, vaginal candida)”, combined with “(epidemiology OR prevalence)”</w:t>
      </w:r>
      <w:r w:rsidR="005438BB" w:rsidRPr="00CF6D5C">
        <w:rPr>
          <w:color w:val="000000" w:themeColor="text1"/>
          <w:sz w:val="24"/>
          <w:szCs w:val="24"/>
          <w:lang w:eastAsia="en-GB"/>
        </w:rPr>
        <w:t>.</w:t>
      </w:r>
      <w:r w:rsidRPr="00CF6D5C">
        <w:rPr>
          <w:color w:val="000000" w:themeColor="text1"/>
          <w:sz w:val="24"/>
          <w:szCs w:val="24"/>
          <w:lang w:eastAsia="en-GB"/>
        </w:rPr>
        <w:t xml:space="preserve"> </w:t>
      </w:r>
      <w:r w:rsidR="005438BB" w:rsidRPr="00CF6D5C">
        <w:rPr>
          <w:color w:val="000000" w:themeColor="text1"/>
          <w:sz w:val="24"/>
          <w:szCs w:val="24"/>
          <w:lang w:eastAsia="en-GB"/>
        </w:rPr>
        <w:t>I</w:t>
      </w:r>
      <w:r w:rsidR="005438BB" w:rsidRPr="00CF6D5C">
        <w:rPr>
          <w:color w:val="000000" w:themeColor="text1"/>
          <w:sz w:val="24"/>
          <w:szCs w:val="24"/>
          <w:lang w:val="en-GB" w:eastAsia="en-GB"/>
        </w:rPr>
        <w:t xml:space="preserve">n addition, we searched </w:t>
      </w:r>
      <w:proofErr w:type="spellStart"/>
      <w:r w:rsidR="005438BB" w:rsidRPr="00CF6D5C">
        <w:rPr>
          <w:color w:val="000000" w:themeColor="text1"/>
          <w:sz w:val="24"/>
          <w:szCs w:val="24"/>
          <w:lang w:val="en-GB" w:eastAsia="en-GB"/>
        </w:rPr>
        <w:t>Embase</w:t>
      </w:r>
      <w:proofErr w:type="spellEnd"/>
      <w:r w:rsidR="005438BB" w:rsidRPr="00CF6D5C">
        <w:rPr>
          <w:color w:val="000000" w:themeColor="text1"/>
          <w:sz w:val="24"/>
          <w:szCs w:val="24"/>
          <w:lang w:val="en-GB" w:eastAsia="en-GB"/>
        </w:rPr>
        <w:t xml:space="preserve"> with the term </w:t>
      </w:r>
      <w:r w:rsidRPr="00CF6D5C">
        <w:rPr>
          <w:color w:val="000000" w:themeColor="text1"/>
          <w:sz w:val="24"/>
          <w:szCs w:val="24"/>
          <w:lang w:val="en-GB" w:eastAsia="en-GB"/>
        </w:rPr>
        <w:t>“</w:t>
      </w:r>
      <w:proofErr w:type="spellStart"/>
      <w:r w:rsidRPr="00CF6D5C">
        <w:rPr>
          <w:color w:val="000000" w:themeColor="text1"/>
          <w:sz w:val="24"/>
          <w:szCs w:val="24"/>
          <w:lang w:val="en-GB" w:eastAsia="en-GB"/>
        </w:rPr>
        <w:t>exp</w:t>
      </w:r>
      <w:proofErr w:type="spellEnd"/>
      <w:r w:rsidRPr="00CF6D5C">
        <w:rPr>
          <w:color w:val="000000" w:themeColor="text1"/>
          <w:sz w:val="24"/>
          <w:szCs w:val="24"/>
          <w:lang w:val="en-GB" w:eastAsia="en-GB"/>
        </w:rPr>
        <w:t xml:space="preserve"> vagina candidiasis /</w:t>
      </w:r>
      <w:proofErr w:type="spellStart"/>
      <w:r w:rsidRPr="00CF6D5C">
        <w:rPr>
          <w:color w:val="000000" w:themeColor="text1"/>
          <w:sz w:val="24"/>
          <w:szCs w:val="24"/>
          <w:lang w:val="en-GB" w:eastAsia="en-GB"/>
        </w:rPr>
        <w:t>ep</w:t>
      </w:r>
      <w:proofErr w:type="spellEnd"/>
      <w:r w:rsidRPr="00CF6D5C">
        <w:rPr>
          <w:color w:val="000000" w:themeColor="text1"/>
          <w:sz w:val="24"/>
          <w:szCs w:val="24"/>
          <w:lang w:val="en-GB" w:eastAsia="en-GB"/>
        </w:rPr>
        <w:t>”.</w:t>
      </w:r>
      <w:r w:rsidR="000F6A1B" w:rsidRPr="00CF6D5C">
        <w:rPr>
          <w:color w:val="000000" w:themeColor="text1"/>
          <w:sz w:val="24"/>
          <w:szCs w:val="24"/>
          <w:lang w:eastAsia="en-GB"/>
        </w:rPr>
        <w:t xml:space="preserve"> </w:t>
      </w:r>
      <w:r w:rsidR="00753B4D" w:rsidRPr="00CF6D5C">
        <w:rPr>
          <w:color w:val="000000" w:themeColor="text1"/>
          <w:sz w:val="24"/>
          <w:szCs w:val="24"/>
          <w:lang w:eastAsia="en-GB"/>
        </w:rPr>
        <w:t>F</w:t>
      </w:r>
      <w:r w:rsidR="000F6A1B" w:rsidRPr="00CF6D5C">
        <w:rPr>
          <w:color w:val="000000" w:themeColor="text1"/>
          <w:sz w:val="24"/>
          <w:szCs w:val="24"/>
          <w:lang w:eastAsia="en-GB"/>
        </w:rPr>
        <w:t xml:space="preserve">ull </w:t>
      </w:r>
      <w:r w:rsidR="00753B4D" w:rsidRPr="00CF6D5C">
        <w:rPr>
          <w:color w:val="000000" w:themeColor="text1"/>
          <w:sz w:val="24"/>
          <w:szCs w:val="24"/>
          <w:lang w:eastAsia="en-GB"/>
        </w:rPr>
        <w:t xml:space="preserve">search </w:t>
      </w:r>
      <w:r w:rsidR="000F6A1B" w:rsidRPr="00CF6D5C">
        <w:rPr>
          <w:color w:val="000000" w:themeColor="text1"/>
          <w:sz w:val="24"/>
          <w:szCs w:val="24"/>
          <w:lang w:eastAsia="en-GB"/>
        </w:rPr>
        <w:t>terms</w:t>
      </w:r>
      <w:r w:rsidR="00F62718" w:rsidRPr="00CF6D5C">
        <w:rPr>
          <w:color w:val="000000" w:themeColor="text1"/>
          <w:sz w:val="24"/>
          <w:szCs w:val="24"/>
          <w:lang w:eastAsia="en-GB"/>
        </w:rPr>
        <w:t xml:space="preserve"> are listed in the appendix</w:t>
      </w:r>
      <w:r w:rsidR="00B01ED7" w:rsidRPr="00CF6D5C">
        <w:rPr>
          <w:color w:val="000000" w:themeColor="text1"/>
          <w:sz w:val="24"/>
          <w:szCs w:val="24"/>
          <w:lang w:eastAsia="en-GB"/>
        </w:rPr>
        <w:t xml:space="preserve">. </w:t>
      </w:r>
      <w:r w:rsidRPr="00CF6D5C">
        <w:rPr>
          <w:color w:val="000000" w:themeColor="text1"/>
          <w:sz w:val="24"/>
        </w:rPr>
        <w:t>Inclusion criteria were</w:t>
      </w:r>
      <w:r w:rsidR="00753B4D" w:rsidRPr="00CF6D5C">
        <w:rPr>
          <w:color w:val="000000" w:themeColor="text1"/>
          <w:sz w:val="24"/>
        </w:rPr>
        <w:t xml:space="preserve"> population-based studies reporting</w:t>
      </w:r>
      <w:r w:rsidR="00F80997" w:rsidRPr="00CF6D5C">
        <w:rPr>
          <w:color w:val="000000" w:themeColor="text1"/>
          <w:sz w:val="24"/>
        </w:rPr>
        <w:t xml:space="preserve"> the</w:t>
      </w:r>
      <w:r w:rsidR="00753B4D" w:rsidRPr="00CF6D5C">
        <w:rPr>
          <w:color w:val="000000" w:themeColor="text1"/>
          <w:sz w:val="24"/>
        </w:rPr>
        <w:t xml:space="preserve"> prevalence of recurrent </w:t>
      </w:r>
      <w:proofErr w:type="spellStart"/>
      <w:r w:rsidR="00753B4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753B4D" w:rsidRPr="00CF6D5C">
        <w:rPr>
          <w:color w:val="000000" w:themeColor="text1"/>
          <w:sz w:val="24"/>
          <w:szCs w:val="24"/>
        </w:rPr>
        <w:t xml:space="preserve"> candidiasis </w:t>
      </w:r>
      <w:r w:rsidR="00753B4D" w:rsidRPr="00CF6D5C">
        <w:rPr>
          <w:color w:val="000000" w:themeColor="text1"/>
          <w:sz w:val="24"/>
        </w:rPr>
        <w:t xml:space="preserve">(defined as at least four episodes </w:t>
      </w:r>
      <w:r w:rsidR="00C13B6B" w:rsidRPr="00CF6D5C">
        <w:rPr>
          <w:color w:val="000000" w:themeColor="text1"/>
          <w:sz w:val="24"/>
        </w:rPr>
        <w:t>every</w:t>
      </w:r>
      <w:r w:rsidR="00753B4D" w:rsidRPr="00CF6D5C">
        <w:rPr>
          <w:color w:val="000000" w:themeColor="text1"/>
          <w:sz w:val="24"/>
        </w:rPr>
        <w:t xml:space="preserve"> year) in a defined population with either a confirmed microbiological diagnosis</w:t>
      </w:r>
      <w:r w:rsidR="0053068D" w:rsidRPr="00CF6D5C">
        <w:rPr>
          <w:color w:val="000000" w:themeColor="text1"/>
          <w:sz w:val="24"/>
        </w:rPr>
        <w:t xml:space="preserve"> of </w:t>
      </w:r>
      <w:proofErr w:type="spellStart"/>
      <w:r w:rsidR="00C5361E" w:rsidRPr="00CF6D5C">
        <w:rPr>
          <w:color w:val="000000" w:themeColor="text1"/>
          <w:sz w:val="24"/>
          <w:szCs w:val="24"/>
          <w:lang w:eastAsia="en-GB"/>
        </w:rPr>
        <w:t>vulvovaginal</w:t>
      </w:r>
      <w:proofErr w:type="spellEnd"/>
      <w:r w:rsidR="00C5361E" w:rsidRPr="00CF6D5C">
        <w:rPr>
          <w:color w:val="000000" w:themeColor="text1"/>
          <w:sz w:val="24"/>
          <w:szCs w:val="24"/>
          <w:lang w:eastAsia="en-GB"/>
        </w:rPr>
        <w:t xml:space="preserve"> candidiasis</w:t>
      </w:r>
      <w:r w:rsidR="00C5361E" w:rsidRPr="00CF6D5C">
        <w:rPr>
          <w:color w:val="000000" w:themeColor="text1"/>
          <w:sz w:val="24"/>
        </w:rPr>
        <w:t xml:space="preserve"> </w:t>
      </w:r>
      <w:r w:rsidR="0053068D" w:rsidRPr="00CF6D5C">
        <w:rPr>
          <w:color w:val="000000" w:themeColor="text1"/>
          <w:sz w:val="24"/>
        </w:rPr>
        <w:t>or self-diagnosis (using treatment as a proxy)</w:t>
      </w:r>
      <w:r w:rsidR="00753B4D" w:rsidRPr="00CF6D5C">
        <w:rPr>
          <w:color w:val="000000" w:themeColor="text1"/>
          <w:sz w:val="24"/>
        </w:rPr>
        <w:t xml:space="preserve">. </w:t>
      </w:r>
      <w:proofErr w:type="gramStart"/>
      <w:r w:rsidR="00C5361E" w:rsidRPr="00CF6D5C">
        <w:rPr>
          <w:color w:val="000000" w:themeColor="text1"/>
          <w:sz w:val="24"/>
        </w:rPr>
        <w:t>Identified</w:t>
      </w:r>
      <w:r w:rsidR="0053068D" w:rsidRPr="00CF6D5C">
        <w:rPr>
          <w:color w:val="000000" w:themeColor="text1"/>
          <w:sz w:val="24"/>
        </w:rPr>
        <w:t xml:space="preserve"> papers were confirmed by two other authors</w:t>
      </w:r>
      <w:proofErr w:type="gramEnd"/>
      <w:r w:rsidR="0053068D" w:rsidRPr="00CF6D5C">
        <w:rPr>
          <w:color w:val="000000" w:themeColor="text1"/>
          <w:sz w:val="24"/>
        </w:rPr>
        <w:t xml:space="preserve"> (RR and DWD). We also searched reference lists of retrieved articles</w:t>
      </w:r>
      <w:r w:rsidR="00B01ED7" w:rsidRPr="00CF6D5C">
        <w:rPr>
          <w:color w:val="000000" w:themeColor="text1"/>
          <w:sz w:val="24"/>
          <w:szCs w:val="24"/>
          <w:lang w:eastAsia="en-GB"/>
        </w:rPr>
        <w:t xml:space="preserve">. </w:t>
      </w:r>
      <w:r w:rsidR="002153D9" w:rsidRPr="00CF6D5C">
        <w:rPr>
          <w:color w:val="000000" w:themeColor="text1"/>
          <w:sz w:val="24"/>
          <w:szCs w:val="24"/>
          <w:lang w:eastAsia="en-GB"/>
        </w:rPr>
        <w:t xml:space="preserve">Papers in all languages </w:t>
      </w:r>
      <w:r w:rsidR="00262F94" w:rsidRPr="00CF6D5C">
        <w:rPr>
          <w:color w:val="000000" w:themeColor="text1"/>
          <w:sz w:val="24"/>
          <w:szCs w:val="24"/>
          <w:lang w:eastAsia="en-GB"/>
        </w:rPr>
        <w:t xml:space="preserve">with an English abstract </w:t>
      </w:r>
      <w:r w:rsidR="002153D9" w:rsidRPr="00CF6D5C">
        <w:rPr>
          <w:color w:val="000000" w:themeColor="text1"/>
          <w:sz w:val="24"/>
          <w:szCs w:val="24"/>
          <w:lang w:eastAsia="en-GB"/>
        </w:rPr>
        <w:t xml:space="preserve">were </w:t>
      </w:r>
      <w:r w:rsidR="00EB45CD" w:rsidRPr="00CF6D5C">
        <w:rPr>
          <w:color w:val="000000" w:themeColor="text1"/>
          <w:sz w:val="24"/>
          <w:szCs w:val="24"/>
          <w:lang w:eastAsia="en-GB"/>
        </w:rPr>
        <w:t>included</w:t>
      </w:r>
      <w:r w:rsidR="002153D9" w:rsidRPr="00CF6D5C">
        <w:rPr>
          <w:color w:val="000000" w:themeColor="text1"/>
          <w:sz w:val="24"/>
          <w:szCs w:val="24"/>
          <w:lang w:eastAsia="en-GB"/>
        </w:rPr>
        <w:t>.</w:t>
      </w:r>
    </w:p>
    <w:p w14:paraId="77304BE2" w14:textId="4479A192" w:rsidR="00A77990" w:rsidRPr="00CF6D5C" w:rsidRDefault="005438BB" w:rsidP="00905D9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ab/>
      </w:r>
      <w:r w:rsidR="00C5361E" w:rsidRPr="00CF6D5C">
        <w:rPr>
          <w:color w:val="000000" w:themeColor="text1"/>
          <w:sz w:val="24"/>
        </w:rPr>
        <w:t>We excluded studies that referred to selected populations (</w:t>
      </w:r>
      <w:proofErr w:type="spellStart"/>
      <w:r w:rsidR="00C5361E" w:rsidRPr="00CF6D5C">
        <w:rPr>
          <w:color w:val="000000" w:themeColor="text1"/>
          <w:sz w:val="24"/>
        </w:rPr>
        <w:t>eg</w:t>
      </w:r>
      <w:proofErr w:type="spellEnd"/>
      <w:r w:rsidR="00C5361E" w:rsidRPr="00CF6D5C">
        <w:rPr>
          <w:color w:val="000000" w:themeColor="text1"/>
          <w:sz w:val="24"/>
        </w:rPr>
        <w:t xml:space="preserve">, sexually transmitted disease clinics), discussed </w:t>
      </w:r>
      <w:proofErr w:type="spellStart"/>
      <w:r w:rsidR="00C5361E" w:rsidRPr="00CF6D5C">
        <w:rPr>
          <w:color w:val="000000" w:themeColor="text1"/>
          <w:sz w:val="24"/>
        </w:rPr>
        <w:t>colonisation</w:t>
      </w:r>
      <w:proofErr w:type="spellEnd"/>
      <w:r w:rsidR="00C5361E" w:rsidRPr="00CF6D5C">
        <w:rPr>
          <w:color w:val="000000" w:themeColor="text1"/>
          <w:sz w:val="24"/>
        </w:rPr>
        <w:t xml:space="preserve"> or sporadic </w:t>
      </w:r>
      <w:proofErr w:type="spellStart"/>
      <w:r w:rsidR="00C5361E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5361E" w:rsidRPr="00CF6D5C">
        <w:rPr>
          <w:color w:val="000000" w:themeColor="text1"/>
          <w:sz w:val="24"/>
          <w:szCs w:val="24"/>
        </w:rPr>
        <w:t xml:space="preserve"> candidiasis only</w:t>
      </w:r>
      <w:r w:rsidR="00C5361E" w:rsidRPr="00CF6D5C">
        <w:rPr>
          <w:color w:val="000000" w:themeColor="text1"/>
          <w:sz w:val="24"/>
        </w:rPr>
        <w:t>, or that were not available online or through the library.</w:t>
      </w:r>
      <w:r w:rsidR="003B2C62" w:rsidRPr="00CF6D5C">
        <w:rPr>
          <w:color w:val="000000" w:themeColor="text1"/>
          <w:sz w:val="24"/>
        </w:rPr>
        <w:t xml:space="preserve"> Eligibility of papers was assessed by full-text review by MK and confirmed by two other authors (RR and DWD).</w:t>
      </w:r>
      <w:r w:rsidR="00C5361E" w:rsidRPr="00CF6D5C">
        <w:rPr>
          <w:color w:val="000000" w:themeColor="text1"/>
          <w:sz w:val="24"/>
        </w:rPr>
        <w:t xml:space="preserve"> </w:t>
      </w:r>
      <w:r w:rsidR="00227910" w:rsidRPr="00CF6D5C">
        <w:rPr>
          <w:color w:val="000000" w:themeColor="text1"/>
          <w:sz w:val="24"/>
        </w:rPr>
        <w:t>To estimate</w:t>
      </w:r>
      <w:r w:rsidR="00F0337B" w:rsidRPr="00CF6D5C">
        <w:rPr>
          <w:color w:val="000000" w:themeColor="text1"/>
          <w:sz w:val="24"/>
        </w:rPr>
        <w:t xml:space="preserve"> global </w:t>
      </w:r>
      <w:proofErr w:type="spellStart"/>
      <w:r w:rsidR="00227910" w:rsidRPr="00CF6D5C">
        <w:rPr>
          <w:color w:val="000000" w:themeColor="text1"/>
          <w:sz w:val="24"/>
        </w:rPr>
        <w:t>rVVC</w:t>
      </w:r>
      <w:proofErr w:type="spellEnd"/>
      <w:r w:rsidR="00227910" w:rsidRPr="00CF6D5C">
        <w:rPr>
          <w:color w:val="000000" w:themeColor="text1"/>
          <w:sz w:val="24"/>
        </w:rPr>
        <w:t xml:space="preserve"> prevalence</w:t>
      </w:r>
      <w:r w:rsidR="00F0337B" w:rsidRPr="00CF6D5C">
        <w:rPr>
          <w:color w:val="000000" w:themeColor="text1"/>
          <w:sz w:val="24"/>
        </w:rPr>
        <w:t xml:space="preserve">, we </w:t>
      </w:r>
      <w:r w:rsidR="00367B25" w:rsidRPr="00CF6D5C">
        <w:rPr>
          <w:color w:val="000000" w:themeColor="text1"/>
          <w:sz w:val="24"/>
        </w:rPr>
        <w:t>included only</w:t>
      </w:r>
      <w:r w:rsidR="00F0337B" w:rsidRPr="00CF6D5C">
        <w:rPr>
          <w:color w:val="000000" w:themeColor="text1"/>
          <w:sz w:val="24"/>
        </w:rPr>
        <w:t xml:space="preserve"> </w:t>
      </w:r>
      <w:r w:rsidR="009E7134" w:rsidRPr="00CF6D5C">
        <w:rPr>
          <w:color w:val="000000" w:themeColor="text1"/>
          <w:sz w:val="24"/>
          <w:szCs w:val="24"/>
        </w:rPr>
        <w:t xml:space="preserve">papers </w:t>
      </w:r>
      <w:r w:rsidR="00367B25" w:rsidRPr="00CF6D5C">
        <w:rPr>
          <w:color w:val="000000" w:themeColor="text1"/>
          <w:sz w:val="24"/>
          <w:szCs w:val="24"/>
        </w:rPr>
        <w:t xml:space="preserve">that </w:t>
      </w:r>
      <w:r w:rsidR="009E7134" w:rsidRPr="00CF6D5C">
        <w:rPr>
          <w:color w:val="000000" w:themeColor="text1"/>
          <w:sz w:val="24"/>
          <w:szCs w:val="24"/>
        </w:rPr>
        <w:t>report</w:t>
      </w:r>
      <w:r w:rsidR="00367B25" w:rsidRPr="00CF6D5C">
        <w:rPr>
          <w:color w:val="000000" w:themeColor="text1"/>
          <w:sz w:val="24"/>
          <w:szCs w:val="24"/>
        </w:rPr>
        <w:t>ed</w:t>
      </w:r>
      <w:r w:rsidR="009E7134" w:rsidRPr="00CF6D5C">
        <w:rPr>
          <w:color w:val="000000" w:themeColor="text1"/>
          <w:sz w:val="24"/>
          <w:szCs w:val="24"/>
        </w:rPr>
        <w:t xml:space="preserve"> rates</w:t>
      </w:r>
      <w:r w:rsidR="00367B25" w:rsidRPr="00CF6D5C">
        <w:rPr>
          <w:color w:val="000000" w:themeColor="text1"/>
          <w:sz w:val="24"/>
          <w:szCs w:val="24"/>
        </w:rPr>
        <w:t xml:space="preserve"> of recurrent </w:t>
      </w:r>
      <w:proofErr w:type="spellStart"/>
      <w:r w:rsidR="00367B25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67B25" w:rsidRPr="00CF6D5C">
        <w:rPr>
          <w:color w:val="000000" w:themeColor="text1"/>
          <w:sz w:val="24"/>
          <w:szCs w:val="24"/>
        </w:rPr>
        <w:t xml:space="preserve"> candidiasis</w:t>
      </w:r>
      <w:r w:rsidR="009E7134" w:rsidRPr="00CF6D5C">
        <w:rPr>
          <w:color w:val="000000" w:themeColor="text1"/>
          <w:sz w:val="24"/>
          <w:szCs w:val="24"/>
        </w:rPr>
        <w:t xml:space="preserve"> with a general population denominator as distinct from those seeking medical help</w:t>
      </w:r>
      <w:r w:rsidR="00367B25" w:rsidRPr="00CF6D5C">
        <w:rPr>
          <w:color w:val="000000" w:themeColor="text1"/>
          <w:sz w:val="24"/>
          <w:szCs w:val="24"/>
        </w:rPr>
        <w:t xml:space="preserve">. </w:t>
      </w:r>
      <w:r w:rsidR="00C5361E" w:rsidRPr="00CF6D5C">
        <w:rPr>
          <w:color w:val="000000" w:themeColor="text1"/>
          <w:sz w:val="24"/>
          <w:szCs w:val="24"/>
        </w:rPr>
        <w:t>W</w:t>
      </w:r>
      <w:r w:rsidR="00367B25" w:rsidRPr="00CF6D5C">
        <w:rPr>
          <w:color w:val="000000" w:themeColor="text1"/>
          <w:sz w:val="24"/>
          <w:szCs w:val="24"/>
        </w:rPr>
        <w:t xml:space="preserve">e </w:t>
      </w:r>
      <w:r w:rsidR="009E7134" w:rsidRPr="00CF6D5C">
        <w:rPr>
          <w:color w:val="000000" w:themeColor="text1"/>
          <w:sz w:val="24"/>
        </w:rPr>
        <w:t xml:space="preserve">assessed </w:t>
      </w:r>
      <w:r w:rsidR="00367B25" w:rsidRPr="00CF6D5C">
        <w:rPr>
          <w:color w:val="000000" w:themeColor="text1"/>
          <w:sz w:val="24"/>
        </w:rPr>
        <w:t xml:space="preserve">papers </w:t>
      </w:r>
      <w:r w:rsidR="009E7134" w:rsidRPr="00CF6D5C">
        <w:rPr>
          <w:color w:val="000000" w:themeColor="text1"/>
          <w:sz w:val="24"/>
        </w:rPr>
        <w:t>using modified GRADE criteria</w:t>
      </w:r>
      <w:r w:rsidR="00367B25" w:rsidRPr="00CF6D5C">
        <w:rPr>
          <w:color w:val="000000" w:themeColor="text1"/>
          <w:sz w:val="24"/>
        </w:rPr>
        <w:t xml:space="preserve"> and</w:t>
      </w:r>
      <w:r w:rsidR="00107A9B" w:rsidRPr="00CF6D5C">
        <w:rPr>
          <w:color w:val="000000" w:themeColor="text1"/>
          <w:sz w:val="24"/>
        </w:rPr>
        <w:t xml:space="preserve"> discard</w:t>
      </w:r>
      <w:r w:rsidR="00367B25" w:rsidRPr="00CF6D5C">
        <w:rPr>
          <w:color w:val="000000" w:themeColor="text1"/>
          <w:sz w:val="24"/>
        </w:rPr>
        <w:t>ed</w:t>
      </w:r>
      <w:r w:rsidR="00107A9B" w:rsidRPr="00CF6D5C">
        <w:rPr>
          <w:color w:val="000000" w:themeColor="text1"/>
          <w:sz w:val="24"/>
        </w:rPr>
        <w:t xml:space="preserve"> </w:t>
      </w:r>
      <w:r w:rsidR="00367B25" w:rsidRPr="00CF6D5C">
        <w:rPr>
          <w:color w:val="000000" w:themeColor="text1"/>
          <w:sz w:val="24"/>
        </w:rPr>
        <w:t xml:space="preserve">those </w:t>
      </w:r>
      <w:r w:rsidR="00107A9B" w:rsidRPr="00CF6D5C">
        <w:rPr>
          <w:color w:val="000000" w:themeColor="text1"/>
          <w:sz w:val="24"/>
        </w:rPr>
        <w:t>with a GRADE score of 1</w:t>
      </w:r>
      <w:r w:rsidR="00367B25" w:rsidRPr="00CF6D5C">
        <w:rPr>
          <w:color w:val="000000" w:themeColor="text1"/>
          <w:sz w:val="24"/>
        </w:rPr>
        <w:t xml:space="preserve"> or lower</w:t>
      </w:r>
      <w:r w:rsidR="0050781E" w:rsidRPr="00CF6D5C">
        <w:rPr>
          <w:color w:val="000000" w:themeColor="text1"/>
          <w:sz w:val="24"/>
        </w:rPr>
        <w:t xml:space="preserve"> </w:t>
      </w:r>
      <w:r w:rsidR="009E7134" w:rsidRPr="00CF6D5C">
        <w:rPr>
          <w:color w:val="000000" w:themeColor="text1"/>
          <w:sz w:val="24"/>
        </w:rPr>
        <w:t>(</w:t>
      </w:r>
      <w:proofErr w:type="spellStart"/>
      <w:r w:rsidR="00580C1E" w:rsidRPr="00CF6D5C">
        <w:rPr>
          <w:color w:val="000000" w:themeColor="text1"/>
          <w:sz w:val="24"/>
        </w:rPr>
        <w:t>Suppl</w:t>
      </w:r>
      <w:r w:rsidR="005A63D2" w:rsidRPr="00CF6D5C">
        <w:rPr>
          <w:color w:val="000000" w:themeColor="text1"/>
          <w:sz w:val="24"/>
        </w:rPr>
        <w:t>Tables</w:t>
      </w:r>
      <w:proofErr w:type="spellEnd"/>
      <w:r w:rsidR="005A63D2" w:rsidRPr="00CF6D5C">
        <w:rPr>
          <w:color w:val="000000" w:themeColor="text1"/>
          <w:sz w:val="24"/>
        </w:rPr>
        <w:t xml:space="preserve"> S1 and S2</w:t>
      </w:r>
      <w:r w:rsidR="009E7134" w:rsidRPr="00CF6D5C">
        <w:rPr>
          <w:color w:val="000000" w:themeColor="text1"/>
          <w:sz w:val="24"/>
        </w:rPr>
        <w:t>)</w:t>
      </w:r>
      <w:proofErr w:type="gramStart"/>
      <w:r w:rsidR="009E7134" w:rsidRPr="00CF6D5C">
        <w:rPr>
          <w:color w:val="000000" w:themeColor="text1"/>
          <w:sz w:val="24"/>
        </w:rPr>
        <w:t>.</w:t>
      </w:r>
      <w:r w:rsidR="00956D67" w:rsidRPr="00CF6D5C">
        <w:rPr>
          <w:color w:val="000000" w:themeColor="text1"/>
          <w:sz w:val="24"/>
          <w:vertAlign w:val="superscript"/>
        </w:rPr>
        <w:t>18</w:t>
      </w:r>
      <w:proofErr w:type="gramEnd"/>
      <w:r w:rsidR="009E7134" w:rsidRPr="00CF6D5C">
        <w:rPr>
          <w:color w:val="000000" w:themeColor="text1"/>
          <w:sz w:val="24"/>
        </w:rPr>
        <w:t xml:space="preserve"> </w:t>
      </w:r>
      <w:r w:rsidR="00367B25" w:rsidRPr="00CF6D5C">
        <w:rPr>
          <w:color w:val="000000" w:themeColor="text1"/>
          <w:sz w:val="24"/>
        </w:rPr>
        <w:t xml:space="preserve">Because </w:t>
      </w:r>
      <w:r w:rsidR="00D66836" w:rsidRPr="00CF6D5C">
        <w:rPr>
          <w:color w:val="000000" w:themeColor="text1"/>
          <w:sz w:val="24"/>
        </w:rPr>
        <w:t>GRADE is primarily designed for assessment of clinical trials</w:t>
      </w:r>
      <w:r w:rsidR="00367B25" w:rsidRPr="00CF6D5C">
        <w:rPr>
          <w:color w:val="000000" w:themeColor="text1"/>
          <w:sz w:val="24"/>
        </w:rPr>
        <w:t xml:space="preserve">, </w:t>
      </w:r>
      <w:r w:rsidR="00EB1D46" w:rsidRPr="00CF6D5C">
        <w:rPr>
          <w:color w:val="000000" w:themeColor="text1"/>
          <w:sz w:val="24"/>
        </w:rPr>
        <w:t xml:space="preserve">we made </w:t>
      </w:r>
      <w:r w:rsidR="00367B25" w:rsidRPr="00CF6D5C">
        <w:rPr>
          <w:color w:val="000000" w:themeColor="text1"/>
          <w:sz w:val="24"/>
        </w:rPr>
        <w:t>the following modifications for this analysis</w:t>
      </w:r>
      <w:r w:rsidR="00D66836" w:rsidRPr="00CF6D5C">
        <w:rPr>
          <w:color w:val="000000" w:themeColor="text1"/>
          <w:sz w:val="24"/>
        </w:rPr>
        <w:t>:</w:t>
      </w:r>
      <w:r w:rsidR="00EB1D46" w:rsidRPr="00CF6D5C">
        <w:rPr>
          <w:color w:val="000000" w:themeColor="text1"/>
          <w:sz w:val="24"/>
        </w:rPr>
        <w:t xml:space="preserve"> </w:t>
      </w:r>
      <w:r w:rsidR="00D66836" w:rsidRPr="00CF6D5C">
        <w:rPr>
          <w:color w:val="000000" w:themeColor="text1"/>
          <w:sz w:val="24"/>
        </w:rPr>
        <w:t xml:space="preserve">for the </w:t>
      </w:r>
      <w:r w:rsidR="00EB1D46" w:rsidRPr="00CF6D5C">
        <w:rPr>
          <w:color w:val="000000" w:themeColor="text1"/>
          <w:sz w:val="24"/>
        </w:rPr>
        <w:t xml:space="preserve">consistency </w:t>
      </w:r>
      <w:r w:rsidR="00D66836" w:rsidRPr="00CF6D5C">
        <w:rPr>
          <w:color w:val="000000" w:themeColor="text1"/>
          <w:sz w:val="24"/>
        </w:rPr>
        <w:t xml:space="preserve">domain, </w:t>
      </w:r>
      <w:r w:rsidR="00367B25" w:rsidRPr="00CF6D5C">
        <w:rPr>
          <w:color w:val="000000" w:themeColor="text1"/>
          <w:sz w:val="24"/>
        </w:rPr>
        <w:t xml:space="preserve">we </w:t>
      </w:r>
      <w:r w:rsidR="00C5361E" w:rsidRPr="00CF6D5C">
        <w:rPr>
          <w:color w:val="000000" w:themeColor="text1"/>
          <w:sz w:val="24"/>
        </w:rPr>
        <w:t>assessed</w:t>
      </w:r>
      <w:r w:rsidR="00367B25" w:rsidRPr="00CF6D5C">
        <w:rPr>
          <w:color w:val="000000" w:themeColor="text1"/>
          <w:sz w:val="24"/>
        </w:rPr>
        <w:t xml:space="preserve"> </w:t>
      </w:r>
      <w:r w:rsidR="00D66836" w:rsidRPr="00CF6D5C">
        <w:rPr>
          <w:color w:val="000000" w:themeColor="text1"/>
          <w:sz w:val="24"/>
        </w:rPr>
        <w:t xml:space="preserve">degree of consistency of incidence instead of consistency of effect, and for the </w:t>
      </w:r>
      <w:r w:rsidR="00367B25" w:rsidRPr="00CF6D5C">
        <w:rPr>
          <w:color w:val="000000" w:themeColor="text1"/>
          <w:sz w:val="24"/>
        </w:rPr>
        <w:t xml:space="preserve">effect </w:t>
      </w:r>
      <w:r w:rsidR="00D66836" w:rsidRPr="00CF6D5C">
        <w:rPr>
          <w:color w:val="000000" w:themeColor="text1"/>
          <w:sz w:val="24"/>
        </w:rPr>
        <w:t xml:space="preserve">size </w:t>
      </w:r>
      <w:r w:rsidR="001E35D6" w:rsidRPr="00CF6D5C">
        <w:rPr>
          <w:color w:val="000000" w:themeColor="text1"/>
          <w:sz w:val="24"/>
        </w:rPr>
        <w:t xml:space="preserve">domain, </w:t>
      </w:r>
      <w:r w:rsidR="00C5361E" w:rsidRPr="00CF6D5C">
        <w:rPr>
          <w:color w:val="000000" w:themeColor="text1"/>
          <w:sz w:val="24"/>
        </w:rPr>
        <w:t xml:space="preserve">we assessed </w:t>
      </w:r>
      <w:r w:rsidR="00CD2D0F" w:rsidRPr="00CF6D5C">
        <w:rPr>
          <w:color w:val="000000" w:themeColor="text1"/>
          <w:sz w:val="24"/>
        </w:rPr>
        <w:t>population size (0, &lt;</w:t>
      </w:r>
      <w:r w:rsidR="001E35D6" w:rsidRPr="00CF6D5C">
        <w:rPr>
          <w:color w:val="000000" w:themeColor="text1"/>
          <w:sz w:val="24"/>
        </w:rPr>
        <w:t>5</w:t>
      </w:r>
      <w:r w:rsidR="00CD2D0F" w:rsidRPr="00CF6D5C">
        <w:rPr>
          <w:color w:val="000000" w:themeColor="text1"/>
          <w:sz w:val="24"/>
        </w:rPr>
        <w:t xml:space="preserve">00; +1, </w:t>
      </w:r>
      <w:r w:rsidR="001E35D6" w:rsidRPr="00CF6D5C">
        <w:rPr>
          <w:color w:val="000000" w:themeColor="text1"/>
          <w:sz w:val="24"/>
        </w:rPr>
        <w:t>5</w:t>
      </w:r>
      <w:r w:rsidR="00CD2D0F" w:rsidRPr="00CF6D5C">
        <w:rPr>
          <w:color w:val="000000" w:themeColor="text1"/>
          <w:sz w:val="24"/>
        </w:rPr>
        <w:t>00</w:t>
      </w:r>
      <w:r w:rsidR="00C5361E" w:rsidRPr="00CF6D5C">
        <w:rPr>
          <w:color w:val="000000" w:themeColor="text1"/>
          <w:sz w:val="24"/>
        </w:rPr>
        <w:t>–</w:t>
      </w:r>
      <w:r w:rsidR="001E35D6" w:rsidRPr="00CF6D5C">
        <w:rPr>
          <w:color w:val="000000" w:themeColor="text1"/>
          <w:sz w:val="24"/>
        </w:rPr>
        <w:t>5</w:t>
      </w:r>
      <w:r w:rsidR="00CD2D0F" w:rsidRPr="00CF6D5C">
        <w:rPr>
          <w:color w:val="000000" w:themeColor="text1"/>
          <w:sz w:val="24"/>
        </w:rPr>
        <w:t>000; +2, &gt;</w:t>
      </w:r>
      <w:r w:rsidR="001E35D6" w:rsidRPr="00CF6D5C">
        <w:rPr>
          <w:color w:val="000000" w:themeColor="text1"/>
          <w:sz w:val="24"/>
        </w:rPr>
        <w:t>5</w:t>
      </w:r>
      <w:r w:rsidR="00CD2D0F" w:rsidRPr="00CF6D5C">
        <w:rPr>
          <w:color w:val="000000" w:themeColor="text1"/>
          <w:sz w:val="24"/>
        </w:rPr>
        <w:t>000)</w:t>
      </w:r>
      <w:r w:rsidR="00D90E04" w:rsidRPr="00CF6D5C">
        <w:rPr>
          <w:color w:val="000000" w:themeColor="text1"/>
          <w:sz w:val="24"/>
        </w:rPr>
        <w:t>.</w:t>
      </w:r>
    </w:p>
    <w:p w14:paraId="1F0CE5BA" w14:textId="7C1869B8" w:rsidR="00A77990" w:rsidRPr="00CF6D5C" w:rsidRDefault="00A77990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 xml:space="preserve">Data </w:t>
      </w:r>
      <w:r w:rsidR="000E1722" w:rsidRPr="00CF6D5C">
        <w:rPr>
          <w:b/>
          <w:color w:val="000000" w:themeColor="text1"/>
          <w:sz w:val="24"/>
          <w:szCs w:val="24"/>
        </w:rPr>
        <w:t xml:space="preserve">extraction and </w:t>
      </w:r>
      <w:r w:rsidR="006408D4" w:rsidRPr="00CF6D5C">
        <w:rPr>
          <w:b/>
          <w:color w:val="000000" w:themeColor="text1"/>
          <w:sz w:val="24"/>
          <w:szCs w:val="24"/>
        </w:rPr>
        <w:t>prevalence calculations</w:t>
      </w:r>
      <w:r w:rsidRPr="00CF6D5C">
        <w:rPr>
          <w:b/>
          <w:color w:val="000000" w:themeColor="text1"/>
          <w:sz w:val="24"/>
          <w:szCs w:val="24"/>
        </w:rPr>
        <w:t xml:space="preserve"> [h3]</w:t>
      </w:r>
    </w:p>
    <w:p w14:paraId="7D535935" w14:textId="5DB7D1EF" w:rsidR="005A318C" w:rsidRPr="00CF6D5C" w:rsidRDefault="00197287" w:rsidP="005A318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</w:rPr>
        <w:t xml:space="preserve"> </w:t>
      </w:r>
      <w:r w:rsidR="00CA0307" w:rsidRPr="00CF6D5C">
        <w:rPr>
          <w:color w:val="000000" w:themeColor="text1"/>
          <w:sz w:val="24"/>
        </w:rPr>
        <w:t xml:space="preserve"> </w:t>
      </w:r>
      <w:r w:rsidR="000E1722" w:rsidRPr="00CF6D5C">
        <w:rPr>
          <w:color w:val="000000" w:themeColor="text1"/>
          <w:sz w:val="24"/>
        </w:rPr>
        <w:t xml:space="preserve">Two authors extracted </w:t>
      </w:r>
      <w:r w:rsidR="0050781E" w:rsidRPr="00CF6D5C">
        <w:rPr>
          <w:color w:val="000000" w:themeColor="text1"/>
          <w:sz w:val="24"/>
        </w:rPr>
        <w:t xml:space="preserve">prevalence </w:t>
      </w:r>
      <w:r w:rsidR="000E1722" w:rsidRPr="00CF6D5C">
        <w:rPr>
          <w:color w:val="000000" w:themeColor="text1"/>
          <w:sz w:val="24"/>
        </w:rPr>
        <w:t>data from included papers (MK,</w:t>
      </w:r>
      <w:r w:rsidR="005438BB" w:rsidRPr="00CF6D5C">
        <w:rPr>
          <w:color w:val="000000" w:themeColor="text1"/>
          <w:sz w:val="24"/>
        </w:rPr>
        <w:t>)</w:t>
      </w:r>
      <w:r w:rsidR="0050781E" w:rsidRPr="00CF6D5C">
        <w:rPr>
          <w:color w:val="000000" w:themeColor="text1"/>
          <w:sz w:val="24"/>
        </w:rPr>
        <w:t xml:space="preserve">. </w:t>
      </w:r>
      <w:r w:rsidR="006408D4" w:rsidRPr="00CF6D5C">
        <w:rPr>
          <w:color w:val="000000" w:themeColor="text1"/>
          <w:sz w:val="24"/>
        </w:rPr>
        <w:t>We then obtained p</w:t>
      </w:r>
      <w:r w:rsidR="00F0337B" w:rsidRPr="00CF6D5C">
        <w:rPr>
          <w:color w:val="000000" w:themeColor="text1"/>
          <w:sz w:val="24"/>
        </w:rPr>
        <w:t xml:space="preserve">opulation data by country and stratified age from the </w:t>
      </w:r>
      <w:r w:rsidR="00C5361E" w:rsidRPr="00CF6D5C">
        <w:rPr>
          <w:color w:val="000000" w:themeColor="text1"/>
          <w:sz w:val="24"/>
        </w:rPr>
        <w:t>UN</w:t>
      </w:r>
      <w:r w:rsidR="00F0337B" w:rsidRPr="00CF6D5C">
        <w:rPr>
          <w:color w:val="000000" w:themeColor="text1"/>
          <w:sz w:val="24"/>
        </w:rPr>
        <w:t xml:space="preserve"> World Population Prospects 2012</w:t>
      </w:r>
      <w:r w:rsidR="00CD3089" w:rsidRPr="00CF6D5C">
        <w:rPr>
          <w:color w:val="000000" w:themeColor="text1"/>
          <w:sz w:val="24"/>
        </w:rPr>
        <w:t xml:space="preserve"> database</w:t>
      </w:r>
      <w:r w:rsidR="006408D4" w:rsidRPr="00CF6D5C">
        <w:rPr>
          <w:color w:val="000000" w:themeColor="text1"/>
          <w:sz w:val="24"/>
        </w:rPr>
        <w:t xml:space="preserve"> </w:t>
      </w:r>
      <w:r w:rsidR="00F41FAC" w:rsidRPr="00CF6D5C">
        <w:rPr>
          <w:color w:val="000000" w:themeColor="text1"/>
          <w:sz w:val="24"/>
          <w:szCs w:val="24"/>
        </w:rPr>
        <w:t xml:space="preserve">and used medium-fertility population growth statistics from this database to estimate the likely global burden of recurrent </w:t>
      </w:r>
      <w:proofErr w:type="spellStart"/>
      <w:r w:rsidR="00F41FAC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41FAC" w:rsidRPr="00CF6D5C">
        <w:rPr>
          <w:color w:val="000000" w:themeColor="text1"/>
          <w:sz w:val="24"/>
          <w:szCs w:val="24"/>
        </w:rPr>
        <w:t xml:space="preserve"> candidiasis </w:t>
      </w:r>
      <w:r w:rsidR="0025157C" w:rsidRPr="00CF6D5C">
        <w:rPr>
          <w:color w:val="000000" w:themeColor="text1"/>
          <w:sz w:val="24"/>
          <w:szCs w:val="24"/>
        </w:rPr>
        <w:t xml:space="preserve">in 2012 and </w:t>
      </w:r>
      <w:r w:rsidR="0090492F" w:rsidRPr="00CF6D5C">
        <w:rPr>
          <w:color w:val="000000" w:themeColor="text1"/>
          <w:sz w:val="24"/>
          <w:szCs w:val="24"/>
        </w:rPr>
        <w:t xml:space="preserve">also extrapolated this </w:t>
      </w:r>
      <w:r w:rsidR="00F41FAC" w:rsidRPr="00CF6D5C">
        <w:rPr>
          <w:color w:val="000000" w:themeColor="text1"/>
          <w:sz w:val="24"/>
          <w:szCs w:val="24"/>
        </w:rPr>
        <w:t>to 2030</w:t>
      </w:r>
      <w:r w:rsidR="0090492F" w:rsidRPr="00CF6D5C">
        <w:rPr>
          <w:color w:val="000000" w:themeColor="text1"/>
          <w:sz w:val="24"/>
          <w:szCs w:val="24"/>
        </w:rPr>
        <w:t xml:space="preserve">, based on population </w:t>
      </w:r>
      <w:r w:rsidR="0088320A" w:rsidRPr="00CF6D5C">
        <w:rPr>
          <w:color w:val="000000" w:themeColor="text1"/>
          <w:sz w:val="24"/>
          <w:szCs w:val="24"/>
        </w:rPr>
        <w:t>growth of women aged 15-54</w:t>
      </w:r>
      <w:r w:rsidR="0090492F" w:rsidRPr="00CF6D5C">
        <w:rPr>
          <w:color w:val="000000" w:themeColor="text1"/>
          <w:sz w:val="24"/>
          <w:szCs w:val="24"/>
        </w:rPr>
        <w:t xml:space="preserve"> years</w:t>
      </w:r>
      <w:r w:rsidR="00F41FAC" w:rsidRPr="00CF6D5C">
        <w:rPr>
          <w:color w:val="000000" w:themeColor="text1"/>
          <w:sz w:val="24"/>
          <w:szCs w:val="24"/>
        </w:rPr>
        <w:t xml:space="preserve">. </w:t>
      </w:r>
      <w:r w:rsidR="007D350F" w:rsidRPr="00CF6D5C">
        <w:rPr>
          <w:color w:val="000000" w:themeColor="text1"/>
          <w:sz w:val="24"/>
          <w:vertAlign w:val="superscript"/>
        </w:rPr>
        <w:t>19</w:t>
      </w:r>
      <w:r w:rsidR="00F0337B" w:rsidRPr="00CF6D5C">
        <w:rPr>
          <w:color w:val="000000" w:themeColor="text1"/>
          <w:sz w:val="24"/>
        </w:rPr>
        <w:t xml:space="preserve"> We derived global estimates of </w:t>
      </w:r>
      <w:r w:rsidR="00F0337B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F0337B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0337B" w:rsidRPr="00CF6D5C">
        <w:rPr>
          <w:color w:val="000000" w:themeColor="text1"/>
          <w:sz w:val="24"/>
          <w:szCs w:val="24"/>
        </w:rPr>
        <w:t xml:space="preserve"> candidiasis </w:t>
      </w:r>
      <w:r w:rsidR="00EB1D46" w:rsidRPr="00CF6D5C">
        <w:rPr>
          <w:color w:val="000000" w:themeColor="text1"/>
          <w:sz w:val="24"/>
        </w:rPr>
        <w:t>for</w:t>
      </w:r>
      <w:r w:rsidR="00F0337B" w:rsidRPr="00CF6D5C">
        <w:rPr>
          <w:color w:val="000000" w:themeColor="text1"/>
          <w:sz w:val="24"/>
        </w:rPr>
        <w:t xml:space="preserve"> four different age ba</w:t>
      </w:r>
      <w:r w:rsidR="00C5361E" w:rsidRPr="00CF6D5C">
        <w:rPr>
          <w:color w:val="000000" w:themeColor="text1"/>
          <w:sz w:val="24"/>
        </w:rPr>
        <w:t>nds</w:t>
      </w:r>
      <w:r w:rsidR="00CF1088" w:rsidRPr="00CF6D5C">
        <w:rPr>
          <w:color w:val="000000" w:themeColor="text1"/>
          <w:sz w:val="24"/>
        </w:rPr>
        <w:t xml:space="preserve"> (15–24 years, 25–34 years, 35–44 years, 45–54 years)</w:t>
      </w:r>
      <w:r w:rsidR="00C5361E" w:rsidRPr="00CF6D5C">
        <w:rPr>
          <w:color w:val="000000" w:themeColor="text1"/>
          <w:sz w:val="24"/>
        </w:rPr>
        <w:t xml:space="preserve"> using the most recent </w:t>
      </w:r>
      <w:proofErr w:type="spellStart"/>
      <w:r w:rsidR="00C5361E" w:rsidRPr="00CF6D5C">
        <w:rPr>
          <w:color w:val="000000" w:themeColor="text1"/>
          <w:sz w:val="24"/>
        </w:rPr>
        <w:t>multi</w:t>
      </w:r>
      <w:r w:rsidR="00316AFB" w:rsidRPr="00CF6D5C">
        <w:rPr>
          <w:color w:val="000000" w:themeColor="text1"/>
          <w:sz w:val="24"/>
        </w:rPr>
        <w:t>country</w:t>
      </w:r>
      <w:proofErr w:type="spellEnd"/>
      <w:r w:rsidR="00316AFB" w:rsidRPr="00CF6D5C">
        <w:rPr>
          <w:color w:val="000000" w:themeColor="text1"/>
          <w:sz w:val="24"/>
        </w:rPr>
        <w:t xml:space="preserve"> estimate</w:t>
      </w:r>
      <w:r w:rsidR="00E16108" w:rsidRPr="00CF6D5C">
        <w:rPr>
          <w:color w:val="000000" w:themeColor="text1"/>
          <w:sz w:val="24"/>
        </w:rPr>
        <w:t xml:space="preserve"> </w:t>
      </w:r>
      <w:r w:rsidR="00F0337B" w:rsidRPr="00CF6D5C">
        <w:rPr>
          <w:color w:val="000000" w:themeColor="text1"/>
          <w:sz w:val="24"/>
        </w:rPr>
        <w:t xml:space="preserve">and the largest </w:t>
      </w:r>
      <w:proofErr w:type="spellStart"/>
      <w:r w:rsidR="00F0337B" w:rsidRPr="00CF6D5C">
        <w:rPr>
          <w:color w:val="000000" w:themeColor="text1"/>
          <w:sz w:val="24"/>
        </w:rPr>
        <w:t>m</w:t>
      </w:r>
      <w:r w:rsidR="00C5361E" w:rsidRPr="00CF6D5C">
        <w:rPr>
          <w:color w:val="000000" w:themeColor="text1"/>
          <w:sz w:val="24"/>
        </w:rPr>
        <w:t>ulti</w:t>
      </w:r>
      <w:r w:rsidR="00C004B9" w:rsidRPr="00CF6D5C">
        <w:rPr>
          <w:color w:val="000000" w:themeColor="text1"/>
          <w:sz w:val="24"/>
        </w:rPr>
        <w:t>country</w:t>
      </w:r>
      <w:proofErr w:type="spellEnd"/>
      <w:r w:rsidR="00C004B9" w:rsidRPr="00CF6D5C">
        <w:rPr>
          <w:color w:val="000000" w:themeColor="text1"/>
          <w:sz w:val="24"/>
        </w:rPr>
        <w:t xml:space="preserve"> study</w:t>
      </w:r>
      <w:r w:rsidR="00B53C37" w:rsidRPr="00CF6D5C">
        <w:rPr>
          <w:color w:val="000000" w:themeColor="text1"/>
          <w:sz w:val="24"/>
        </w:rPr>
        <w:t xml:space="preserve"> with unbiased sampling.</w:t>
      </w:r>
      <w:r w:rsidR="00F0337B" w:rsidRPr="00CF6D5C">
        <w:rPr>
          <w:color w:val="000000" w:themeColor="text1"/>
          <w:sz w:val="24"/>
          <w:vertAlign w:val="superscript"/>
        </w:rPr>
        <w:t>20</w:t>
      </w:r>
      <w:r w:rsidR="00F0337B" w:rsidRPr="00CF6D5C">
        <w:rPr>
          <w:color w:val="000000" w:themeColor="text1"/>
          <w:sz w:val="24"/>
        </w:rPr>
        <w:t xml:space="preserve"> </w:t>
      </w:r>
      <w:r w:rsidR="00C004B9" w:rsidRPr="00CF6D5C">
        <w:rPr>
          <w:color w:val="000000" w:themeColor="text1"/>
          <w:sz w:val="24"/>
        </w:rPr>
        <w:t xml:space="preserve">Our base case assumption was 75% of these estimates to allow for incorrect self-diagnosis, a well </w:t>
      </w:r>
      <w:proofErr w:type="spellStart"/>
      <w:r w:rsidR="00C004B9" w:rsidRPr="00CF6D5C">
        <w:rPr>
          <w:color w:val="000000" w:themeColor="text1"/>
          <w:sz w:val="24"/>
        </w:rPr>
        <w:t>recognised</w:t>
      </w:r>
      <w:proofErr w:type="spellEnd"/>
      <w:r w:rsidR="00C004B9" w:rsidRPr="00CF6D5C">
        <w:rPr>
          <w:color w:val="000000" w:themeColor="text1"/>
          <w:sz w:val="24"/>
        </w:rPr>
        <w:t xml:space="preserve"> problem with </w:t>
      </w:r>
      <w:proofErr w:type="spellStart"/>
      <w:r w:rsidR="00C004B9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004B9" w:rsidRPr="00CF6D5C">
        <w:rPr>
          <w:color w:val="000000" w:themeColor="text1"/>
          <w:sz w:val="24"/>
          <w:szCs w:val="24"/>
        </w:rPr>
        <w:t xml:space="preserve"> candidiasis</w:t>
      </w:r>
      <w:proofErr w:type="gramStart"/>
      <w:r w:rsidR="00C004B9" w:rsidRPr="00CF6D5C">
        <w:rPr>
          <w:color w:val="000000" w:themeColor="text1"/>
          <w:sz w:val="24"/>
        </w:rPr>
        <w:t>,</w:t>
      </w:r>
      <w:r w:rsidR="00E625A1" w:rsidRPr="00CF6D5C">
        <w:rPr>
          <w:color w:val="000000" w:themeColor="text1"/>
          <w:sz w:val="24"/>
          <w:vertAlign w:val="superscript"/>
        </w:rPr>
        <w:t>21</w:t>
      </w:r>
      <w:proofErr w:type="gramEnd"/>
      <w:r w:rsidR="00E625A1" w:rsidRPr="00CF6D5C">
        <w:rPr>
          <w:color w:val="000000" w:themeColor="text1"/>
          <w:sz w:val="24"/>
          <w:vertAlign w:val="superscript"/>
        </w:rPr>
        <w:t>–24</w:t>
      </w:r>
      <w:r w:rsidR="00C004B9" w:rsidRPr="00CF6D5C" w:rsidDel="00CC44CD">
        <w:rPr>
          <w:color w:val="000000" w:themeColor="text1"/>
        </w:rPr>
        <w:t xml:space="preserve"> </w:t>
      </w:r>
      <w:r w:rsidR="00310FDA" w:rsidRPr="00CF6D5C">
        <w:rPr>
          <w:color w:val="000000" w:themeColor="text1"/>
          <w:sz w:val="24"/>
        </w:rPr>
        <w:t>with</w:t>
      </w:r>
      <w:r w:rsidR="00323B30" w:rsidRPr="00CF6D5C">
        <w:rPr>
          <w:color w:val="000000" w:themeColor="text1"/>
          <w:sz w:val="24"/>
        </w:rPr>
        <w:t xml:space="preserve"> </w:t>
      </w:r>
      <w:r w:rsidR="002728A1" w:rsidRPr="00CF6D5C">
        <w:rPr>
          <w:color w:val="000000" w:themeColor="text1"/>
          <w:sz w:val="24"/>
        </w:rPr>
        <w:lastRenderedPageBreak/>
        <w:t xml:space="preserve">sensitivity analyses with </w:t>
      </w:r>
      <w:r w:rsidR="00323B30" w:rsidRPr="00CF6D5C">
        <w:rPr>
          <w:color w:val="000000" w:themeColor="text1"/>
          <w:sz w:val="24"/>
        </w:rPr>
        <w:t>lower (</w:t>
      </w:r>
      <w:r w:rsidR="00323B30" w:rsidRPr="00CF6D5C">
        <w:rPr>
          <w:rStyle w:val="st"/>
          <w:color w:val="000000" w:themeColor="text1"/>
          <w:sz w:val="24"/>
        </w:rPr>
        <w:t>–</w:t>
      </w:r>
      <w:r w:rsidR="00C5361E" w:rsidRPr="00CF6D5C">
        <w:rPr>
          <w:color w:val="000000" w:themeColor="text1"/>
          <w:sz w:val="24"/>
        </w:rPr>
        <w:t>33%</w:t>
      </w:r>
      <w:r w:rsidR="00323B30" w:rsidRPr="00CF6D5C">
        <w:rPr>
          <w:color w:val="000000" w:themeColor="text1"/>
          <w:sz w:val="24"/>
        </w:rPr>
        <w:t>)</w:t>
      </w:r>
      <w:r w:rsidR="00C5361E" w:rsidRPr="00CF6D5C">
        <w:rPr>
          <w:color w:val="000000" w:themeColor="text1"/>
          <w:sz w:val="24"/>
        </w:rPr>
        <w:t xml:space="preserve"> </w:t>
      </w:r>
      <w:r w:rsidR="00CA0307" w:rsidRPr="00CF6D5C">
        <w:rPr>
          <w:color w:val="000000" w:themeColor="text1"/>
          <w:sz w:val="24"/>
        </w:rPr>
        <w:t xml:space="preserve">and </w:t>
      </w:r>
      <w:r w:rsidR="00323B30" w:rsidRPr="00CF6D5C">
        <w:rPr>
          <w:color w:val="000000" w:themeColor="text1"/>
          <w:sz w:val="24"/>
        </w:rPr>
        <w:t>upper (</w:t>
      </w:r>
      <w:r w:rsidR="002D3D40" w:rsidRPr="00CF6D5C">
        <w:rPr>
          <w:color w:val="000000" w:themeColor="text1"/>
          <w:sz w:val="24"/>
        </w:rPr>
        <w:t>+</w:t>
      </w:r>
      <w:r w:rsidR="00CA0307" w:rsidRPr="00CF6D5C">
        <w:rPr>
          <w:color w:val="000000" w:themeColor="text1"/>
          <w:sz w:val="24"/>
        </w:rPr>
        <w:t>33%</w:t>
      </w:r>
      <w:r w:rsidR="00323B30" w:rsidRPr="00CF6D5C">
        <w:rPr>
          <w:color w:val="000000" w:themeColor="text1"/>
          <w:sz w:val="24"/>
        </w:rPr>
        <w:t>)</w:t>
      </w:r>
      <w:r w:rsidR="002728A1" w:rsidRPr="00CF6D5C">
        <w:rPr>
          <w:color w:val="000000" w:themeColor="text1"/>
          <w:sz w:val="24"/>
        </w:rPr>
        <w:t xml:space="preserve"> bounds</w:t>
      </w:r>
      <w:r w:rsidR="00323B30" w:rsidRPr="00CF6D5C">
        <w:rPr>
          <w:color w:val="000000" w:themeColor="text1"/>
          <w:sz w:val="24"/>
        </w:rPr>
        <w:t xml:space="preserve"> </w:t>
      </w:r>
      <w:r w:rsidR="00C5361E" w:rsidRPr="00CF6D5C">
        <w:rPr>
          <w:color w:val="000000" w:themeColor="text1"/>
          <w:sz w:val="24"/>
        </w:rPr>
        <w:t xml:space="preserve">of the </w:t>
      </w:r>
      <w:proofErr w:type="spellStart"/>
      <w:r w:rsidR="00C5361E" w:rsidRPr="00CF6D5C">
        <w:rPr>
          <w:color w:val="000000" w:themeColor="text1"/>
          <w:sz w:val="24"/>
        </w:rPr>
        <w:t>multi</w:t>
      </w:r>
      <w:r w:rsidR="00C004B9" w:rsidRPr="00CF6D5C">
        <w:rPr>
          <w:color w:val="000000" w:themeColor="text1"/>
          <w:sz w:val="24"/>
        </w:rPr>
        <w:t>country</w:t>
      </w:r>
      <w:proofErr w:type="spellEnd"/>
      <w:r w:rsidR="00C004B9" w:rsidRPr="00CF6D5C">
        <w:rPr>
          <w:color w:val="000000" w:themeColor="text1"/>
          <w:sz w:val="24"/>
        </w:rPr>
        <w:t xml:space="preserve"> data. </w:t>
      </w:r>
      <w:r w:rsidR="00F0337B" w:rsidRPr="00CF6D5C">
        <w:rPr>
          <w:color w:val="000000" w:themeColor="text1"/>
          <w:sz w:val="24"/>
        </w:rPr>
        <w:t xml:space="preserve">We calculated </w:t>
      </w:r>
      <w:r w:rsidR="00CA0307" w:rsidRPr="00CF6D5C">
        <w:rPr>
          <w:color w:val="000000" w:themeColor="text1"/>
          <w:sz w:val="24"/>
        </w:rPr>
        <w:t xml:space="preserve">the </w:t>
      </w:r>
      <w:r w:rsidR="00F0337B" w:rsidRPr="00CF6D5C">
        <w:rPr>
          <w:color w:val="000000" w:themeColor="text1"/>
          <w:sz w:val="24"/>
        </w:rPr>
        <w:t xml:space="preserve">estimated </w:t>
      </w:r>
      <w:r w:rsidR="00CA0307" w:rsidRPr="00CF6D5C">
        <w:rPr>
          <w:color w:val="000000" w:themeColor="text1"/>
          <w:sz w:val="24"/>
        </w:rPr>
        <w:t>prevalence</w:t>
      </w:r>
      <w:r w:rsidR="00F0337B" w:rsidRPr="00CF6D5C">
        <w:rPr>
          <w:color w:val="000000" w:themeColor="text1"/>
          <w:sz w:val="24"/>
        </w:rPr>
        <w:t xml:space="preserve"> of </w:t>
      </w:r>
      <w:r w:rsidR="00F0337B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F0337B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0337B" w:rsidRPr="00CF6D5C">
        <w:rPr>
          <w:color w:val="000000" w:themeColor="text1"/>
          <w:sz w:val="24"/>
          <w:szCs w:val="24"/>
        </w:rPr>
        <w:t xml:space="preserve"> candidiasis </w:t>
      </w:r>
      <w:r w:rsidR="00F0337B" w:rsidRPr="00CF6D5C">
        <w:rPr>
          <w:color w:val="000000" w:themeColor="text1"/>
          <w:sz w:val="24"/>
        </w:rPr>
        <w:t xml:space="preserve">per 100 000 </w:t>
      </w:r>
      <w:r w:rsidR="0070622C" w:rsidRPr="00CF6D5C">
        <w:rPr>
          <w:color w:val="000000" w:themeColor="text1"/>
          <w:sz w:val="24"/>
        </w:rPr>
        <w:t>women</w:t>
      </w:r>
      <w:r w:rsidR="00F62718" w:rsidRPr="00CF6D5C">
        <w:rPr>
          <w:color w:val="000000" w:themeColor="text1"/>
          <w:sz w:val="24"/>
        </w:rPr>
        <w:t xml:space="preserve"> </w:t>
      </w:r>
      <w:r w:rsidR="00F0337B" w:rsidRPr="00CF6D5C">
        <w:rPr>
          <w:color w:val="000000" w:themeColor="text1"/>
          <w:sz w:val="24"/>
        </w:rPr>
        <w:t xml:space="preserve">in each country. </w:t>
      </w:r>
      <w:r w:rsidR="004D7298" w:rsidRPr="00CF6D5C">
        <w:rPr>
          <w:color w:val="000000" w:themeColor="text1"/>
          <w:sz w:val="24"/>
        </w:rPr>
        <w:t xml:space="preserve">To provide an alternative estimate, we estimated </w:t>
      </w:r>
      <w:r w:rsidR="00324D97" w:rsidRPr="00CF6D5C">
        <w:rPr>
          <w:color w:val="000000" w:themeColor="text1"/>
          <w:sz w:val="24"/>
        </w:rPr>
        <w:t xml:space="preserve">annual </w:t>
      </w:r>
      <w:r w:rsidR="004D7298" w:rsidRPr="00CF6D5C">
        <w:rPr>
          <w:color w:val="000000" w:themeColor="text1"/>
          <w:sz w:val="24"/>
        </w:rPr>
        <w:t xml:space="preserve">prevalence of </w:t>
      </w:r>
      <w:r w:rsidR="004D7298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4D7298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D7298" w:rsidRPr="00CF6D5C">
        <w:rPr>
          <w:color w:val="000000" w:themeColor="text1"/>
          <w:sz w:val="24"/>
          <w:szCs w:val="24"/>
        </w:rPr>
        <w:t xml:space="preserve"> candidiasis per 100 000</w:t>
      </w:r>
      <w:r w:rsidR="00324D97" w:rsidRPr="00CF6D5C">
        <w:rPr>
          <w:color w:val="000000" w:themeColor="text1"/>
          <w:sz w:val="24"/>
          <w:szCs w:val="24"/>
        </w:rPr>
        <w:t xml:space="preserve"> women </w:t>
      </w:r>
      <w:r w:rsidR="004D7298" w:rsidRPr="00CF6D5C">
        <w:rPr>
          <w:color w:val="000000" w:themeColor="text1"/>
          <w:sz w:val="24"/>
          <w:szCs w:val="24"/>
        </w:rPr>
        <w:t>using a flat</w:t>
      </w:r>
      <w:r w:rsidR="008B7D5A" w:rsidRPr="00CF6D5C">
        <w:rPr>
          <w:color w:val="000000" w:themeColor="text1"/>
          <w:sz w:val="24"/>
          <w:szCs w:val="24"/>
        </w:rPr>
        <w:t xml:space="preserve"> 6%</w:t>
      </w:r>
      <w:r w:rsidR="004D7298" w:rsidRPr="00CF6D5C">
        <w:rPr>
          <w:color w:val="000000" w:themeColor="text1"/>
          <w:sz w:val="24"/>
          <w:szCs w:val="24"/>
        </w:rPr>
        <w:t xml:space="preserve">, </w:t>
      </w:r>
      <w:r w:rsidR="004D7298" w:rsidRPr="00CF6D5C">
        <w:rPr>
          <w:color w:val="000000" w:themeColor="text1"/>
          <w:sz w:val="24"/>
        </w:rPr>
        <w:t xml:space="preserve">derived from </w:t>
      </w:r>
      <w:r w:rsidR="008B7D5A" w:rsidRPr="00CF6D5C">
        <w:rPr>
          <w:color w:val="000000" w:themeColor="text1"/>
          <w:sz w:val="24"/>
        </w:rPr>
        <w:t xml:space="preserve">the </w:t>
      </w:r>
      <w:proofErr w:type="spellStart"/>
      <w:r w:rsidR="008B7D5A" w:rsidRPr="00CF6D5C">
        <w:rPr>
          <w:color w:val="000000" w:themeColor="text1"/>
          <w:sz w:val="24"/>
        </w:rPr>
        <w:t>Foxman</w:t>
      </w:r>
      <w:proofErr w:type="spellEnd"/>
      <w:r w:rsidR="008B7D5A" w:rsidRPr="00CF6D5C">
        <w:rPr>
          <w:color w:val="000000" w:themeColor="text1"/>
          <w:sz w:val="24"/>
        </w:rPr>
        <w:t xml:space="preserve"> </w:t>
      </w:r>
      <w:r w:rsidR="004D7298" w:rsidRPr="00CF6D5C">
        <w:rPr>
          <w:color w:val="000000" w:themeColor="text1"/>
          <w:sz w:val="24"/>
        </w:rPr>
        <w:t>pooled prevalence estimate</w:t>
      </w:r>
      <w:r w:rsidR="00260F11" w:rsidRPr="00CF6D5C">
        <w:rPr>
          <w:color w:val="000000" w:themeColor="text1"/>
          <w:sz w:val="24"/>
        </w:rPr>
        <w:t xml:space="preserve"> of 9%</w:t>
      </w:r>
      <w:r w:rsidR="00EB251F" w:rsidRPr="00CF6D5C">
        <w:rPr>
          <w:color w:val="000000" w:themeColor="text1"/>
          <w:sz w:val="24"/>
          <w:vertAlign w:val="superscript"/>
        </w:rPr>
        <w:t>20</w:t>
      </w:r>
      <w:r w:rsidR="004D7298" w:rsidRPr="00CF6D5C">
        <w:rPr>
          <w:color w:val="000000" w:themeColor="text1"/>
          <w:sz w:val="24"/>
        </w:rPr>
        <w:t xml:space="preserve">, which we reduced to take into account likely inaccuracy of self-diagnosis. </w:t>
      </w:r>
      <w:r w:rsidR="00F0337B" w:rsidRPr="00CF6D5C">
        <w:rPr>
          <w:color w:val="000000" w:themeColor="text1"/>
          <w:sz w:val="24"/>
        </w:rPr>
        <w:t xml:space="preserve">We grouped </w:t>
      </w:r>
      <w:r w:rsidR="00CA0307" w:rsidRPr="00CF6D5C">
        <w:rPr>
          <w:color w:val="000000" w:themeColor="text1"/>
          <w:sz w:val="24"/>
        </w:rPr>
        <w:t>women</w:t>
      </w:r>
      <w:r w:rsidR="00F0337B" w:rsidRPr="00CF6D5C">
        <w:rPr>
          <w:color w:val="000000" w:themeColor="text1"/>
          <w:sz w:val="24"/>
        </w:rPr>
        <w:t xml:space="preserve"> with </w:t>
      </w:r>
      <w:r w:rsidR="00F0337B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F0337B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0337B" w:rsidRPr="00CF6D5C">
        <w:rPr>
          <w:color w:val="000000" w:themeColor="text1"/>
          <w:sz w:val="24"/>
          <w:szCs w:val="24"/>
        </w:rPr>
        <w:t xml:space="preserve"> candidiasis </w:t>
      </w:r>
      <w:r w:rsidR="006408D4" w:rsidRPr="00CF6D5C">
        <w:rPr>
          <w:color w:val="000000" w:themeColor="text1"/>
          <w:sz w:val="24"/>
        </w:rPr>
        <w:t>alongside</w:t>
      </w:r>
      <w:r w:rsidR="00F0337B" w:rsidRPr="00CF6D5C">
        <w:rPr>
          <w:color w:val="000000" w:themeColor="text1"/>
          <w:sz w:val="24"/>
        </w:rPr>
        <w:t xml:space="preserve"> those with chronic </w:t>
      </w:r>
      <w:proofErr w:type="spellStart"/>
      <w:r w:rsidR="00F0337B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0337B" w:rsidRPr="00CF6D5C">
        <w:rPr>
          <w:color w:val="000000" w:themeColor="text1"/>
          <w:sz w:val="24"/>
          <w:szCs w:val="24"/>
        </w:rPr>
        <w:t xml:space="preserve"> candidiasis</w:t>
      </w:r>
      <w:r w:rsidR="00316AFB" w:rsidRPr="00CF6D5C">
        <w:rPr>
          <w:color w:val="000000" w:themeColor="text1"/>
          <w:sz w:val="24"/>
        </w:rPr>
        <w:t>, because chronic disease i</w:t>
      </w:r>
      <w:r w:rsidR="00F0337B" w:rsidRPr="00CF6D5C">
        <w:rPr>
          <w:color w:val="000000" w:themeColor="text1"/>
          <w:sz w:val="24"/>
        </w:rPr>
        <w:t>s not fully accepted</w:t>
      </w:r>
      <w:r w:rsidR="008A6244" w:rsidRPr="00CF6D5C">
        <w:rPr>
          <w:color w:val="000000" w:themeColor="text1"/>
          <w:sz w:val="24"/>
        </w:rPr>
        <w:t xml:space="preserve"> as clinically distinct </w:t>
      </w:r>
      <w:r w:rsidR="00F0337B" w:rsidRPr="00CF6D5C">
        <w:rPr>
          <w:color w:val="000000" w:themeColor="text1"/>
          <w:sz w:val="24"/>
        </w:rPr>
        <w:t xml:space="preserve">from </w:t>
      </w:r>
      <w:r w:rsidR="00F0337B" w:rsidRPr="00CF6D5C">
        <w:rPr>
          <w:color w:val="000000" w:themeColor="text1"/>
          <w:sz w:val="24"/>
          <w:szCs w:val="24"/>
        </w:rPr>
        <w:t xml:space="preserve">recurrent </w:t>
      </w:r>
      <w:r w:rsidR="00316AFB" w:rsidRPr="00CF6D5C">
        <w:rPr>
          <w:color w:val="000000" w:themeColor="text1"/>
          <w:sz w:val="24"/>
          <w:szCs w:val="24"/>
        </w:rPr>
        <w:t xml:space="preserve">disease and we were unable to separate </w:t>
      </w:r>
      <w:r w:rsidR="00E15533" w:rsidRPr="00CF6D5C">
        <w:rPr>
          <w:color w:val="000000" w:themeColor="text1"/>
          <w:sz w:val="24"/>
          <w:szCs w:val="24"/>
        </w:rPr>
        <w:t>the two types</w:t>
      </w:r>
      <w:r w:rsidR="00CA0307" w:rsidRPr="00CF6D5C">
        <w:rPr>
          <w:color w:val="000000" w:themeColor="text1"/>
          <w:sz w:val="24"/>
          <w:szCs w:val="24"/>
        </w:rPr>
        <w:t xml:space="preserve"> </w:t>
      </w:r>
      <w:r w:rsidR="00CA0307" w:rsidRPr="00CF6D5C">
        <w:rPr>
          <w:color w:val="000000" w:themeColor="text1"/>
          <w:sz w:val="24"/>
        </w:rPr>
        <w:t xml:space="preserve">in </w:t>
      </w:r>
      <w:r w:rsidR="00260F11" w:rsidRPr="00CF6D5C">
        <w:rPr>
          <w:color w:val="000000" w:themeColor="text1"/>
          <w:sz w:val="24"/>
        </w:rPr>
        <w:t xml:space="preserve">most of </w:t>
      </w:r>
      <w:r w:rsidR="00CA0307" w:rsidRPr="00CF6D5C">
        <w:rPr>
          <w:color w:val="000000" w:themeColor="text1"/>
          <w:sz w:val="24"/>
        </w:rPr>
        <w:t xml:space="preserve">the </w:t>
      </w:r>
      <w:r w:rsidR="00C121B8" w:rsidRPr="00CF6D5C">
        <w:rPr>
          <w:color w:val="000000" w:themeColor="text1"/>
          <w:sz w:val="24"/>
        </w:rPr>
        <w:t xml:space="preserve">identified </w:t>
      </w:r>
      <w:r w:rsidR="00CA0307" w:rsidRPr="00CF6D5C">
        <w:rPr>
          <w:color w:val="000000" w:themeColor="text1"/>
          <w:sz w:val="24"/>
        </w:rPr>
        <w:t>studies</w:t>
      </w:r>
      <w:r w:rsidR="00F0337B" w:rsidRPr="00CF6D5C">
        <w:rPr>
          <w:color w:val="000000" w:themeColor="text1"/>
          <w:sz w:val="24"/>
        </w:rPr>
        <w:t xml:space="preserve">. We applied the same calculations to the UN medium-fertility projections for population to estimate the future impact of </w:t>
      </w:r>
      <w:r w:rsidR="00F0337B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F0337B" w:rsidRPr="00CF6D5C">
        <w:rPr>
          <w:color w:val="000000" w:themeColor="text1"/>
          <w:sz w:val="24"/>
          <w:szCs w:val="24"/>
        </w:rPr>
        <w:t>vulvovaginal</w:t>
      </w:r>
      <w:proofErr w:type="spellEnd"/>
      <w:r w:rsidR="00F0337B" w:rsidRPr="00CF6D5C">
        <w:rPr>
          <w:color w:val="000000" w:themeColor="text1"/>
          <w:sz w:val="24"/>
          <w:szCs w:val="24"/>
        </w:rPr>
        <w:t xml:space="preserve"> candidiasis </w:t>
      </w:r>
      <w:r w:rsidR="00F0337B" w:rsidRPr="00CF6D5C">
        <w:rPr>
          <w:color w:val="000000" w:themeColor="text1"/>
          <w:sz w:val="24"/>
        </w:rPr>
        <w:t>up to 2030. We estimated lifetime incidence</w:t>
      </w:r>
      <w:r w:rsidR="00F56F45" w:rsidRPr="00CF6D5C">
        <w:rPr>
          <w:color w:val="000000" w:themeColor="text1"/>
          <w:sz w:val="24"/>
        </w:rPr>
        <w:t xml:space="preserve"> </w:t>
      </w:r>
      <w:r w:rsidR="00F0337B" w:rsidRPr="00CF6D5C">
        <w:rPr>
          <w:color w:val="000000" w:themeColor="text1"/>
          <w:sz w:val="24"/>
        </w:rPr>
        <w:t xml:space="preserve">based on the data provided by </w:t>
      </w:r>
      <w:proofErr w:type="spellStart"/>
      <w:r w:rsidR="00F0337B" w:rsidRPr="00CF6D5C">
        <w:rPr>
          <w:color w:val="000000" w:themeColor="text1"/>
          <w:sz w:val="24"/>
        </w:rPr>
        <w:t>Foxman</w:t>
      </w:r>
      <w:proofErr w:type="spellEnd"/>
      <w:r w:rsidR="00F0337B" w:rsidRPr="00CF6D5C">
        <w:rPr>
          <w:color w:val="000000" w:themeColor="text1"/>
          <w:sz w:val="24"/>
        </w:rPr>
        <w:t xml:space="preserve"> and colleagues.</w:t>
      </w:r>
      <w:r w:rsidR="00F0337B" w:rsidRPr="00CF6D5C">
        <w:rPr>
          <w:color w:val="000000" w:themeColor="text1"/>
          <w:sz w:val="24"/>
          <w:vertAlign w:val="superscript"/>
        </w:rPr>
        <w:t>20</w:t>
      </w:r>
      <w:r w:rsidR="003C0AE9" w:rsidRPr="00CF6D5C">
        <w:rPr>
          <w:color w:val="000000" w:themeColor="text1"/>
          <w:sz w:val="24"/>
          <w:vertAlign w:val="superscript"/>
        </w:rPr>
        <w:t xml:space="preserve"> </w:t>
      </w:r>
    </w:p>
    <w:p w14:paraId="1538B963" w14:textId="1D0BED74" w:rsidR="00CA5C9F" w:rsidRPr="00CF6D5C" w:rsidRDefault="005A318C" w:rsidP="002D16E9">
      <w:pPr>
        <w:spacing w:line="360" w:lineRule="auto"/>
        <w:ind w:firstLine="720"/>
        <w:jc w:val="both"/>
        <w:rPr>
          <w:color w:val="000000" w:themeColor="text1"/>
          <w:sz w:val="24"/>
        </w:rPr>
      </w:pPr>
      <w:r w:rsidRPr="00CF6D5C">
        <w:rPr>
          <w:color w:val="000000" w:themeColor="text1"/>
          <w:sz w:val="24"/>
          <w:szCs w:val="24"/>
        </w:rPr>
        <w:t xml:space="preserve">There are no </w:t>
      </w:r>
      <w:r w:rsidR="00B8411D" w:rsidRPr="00CF6D5C">
        <w:rPr>
          <w:color w:val="000000" w:themeColor="text1"/>
          <w:sz w:val="24"/>
          <w:szCs w:val="24"/>
        </w:rPr>
        <w:t xml:space="preserve">published </w:t>
      </w:r>
      <w:r w:rsidRPr="00CF6D5C">
        <w:rPr>
          <w:color w:val="000000" w:themeColor="text1"/>
          <w:sz w:val="24"/>
          <w:szCs w:val="24"/>
        </w:rPr>
        <w:t xml:space="preserve">estimates of the productivity losses associated with </w:t>
      </w:r>
      <w:proofErr w:type="spellStart"/>
      <w:r w:rsidR="00377F0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77F01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 xml:space="preserve"> or </w:t>
      </w:r>
      <w:r w:rsidR="00377F01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377F0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77F01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 xml:space="preserve">. </w:t>
      </w:r>
      <w:r w:rsidR="00F9450F" w:rsidRPr="00CF6D5C">
        <w:rPr>
          <w:color w:val="000000" w:themeColor="text1"/>
          <w:sz w:val="24"/>
        </w:rPr>
        <w:t>We therefore calculated annual productivity losses on</w:t>
      </w:r>
      <w:r w:rsidR="00377F01" w:rsidRPr="00CF6D5C">
        <w:rPr>
          <w:color w:val="000000" w:themeColor="text1"/>
          <w:sz w:val="24"/>
        </w:rPr>
        <w:t xml:space="preserve"> the basis of</w:t>
      </w:r>
      <w:r w:rsidR="00F9450F" w:rsidRPr="00CF6D5C">
        <w:rPr>
          <w:color w:val="000000" w:themeColor="text1"/>
          <w:sz w:val="24"/>
        </w:rPr>
        <w:t xml:space="preserve"> data from </w:t>
      </w:r>
      <w:proofErr w:type="spellStart"/>
      <w:r w:rsidR="00377F01" w:rsidRPr="00CF6D5C">
        <w:rPr>
          <w:color w:val="000000" w:themeColor="text1"/>
          <w:sz w:val="24"/>
        </w:rPr>
        <w:t>Aballéa</w:t>
      </w:r>
      <w:proofErr w:type="spellEnd"/>
      <w:r w:rsidR="00377F01" w:rsidRPr="00CF6D5C" w:rsidDel="00377F01">
        <w:rPr>
          <w:color w:val="000000" w:themeColor="text1"/>
          <w:sz w:val="24"/>
        </w:rPr>
        <w:t xml:space="preserve"> </w:t>
      </w:r>
      <w:r w:rsidR="00377F01" w:rsidRPr="00CF6D5C">
        <w:rPr>
          <w:color w:val="000000" w:themeColor="text1"/>
          <w:sz w:val="24"/>
        </w:rPr>
        <w:t>and colleagues</w:t>
      </w:r>
      <w:r w:rsidR="00F9450F" w:rsidRPr="00CF6D5C">
        <w:rPr>
          <w:color w:val="000000" w:themeColor="text1"/>
          <w:sz w:val="24"/>
        </w:rPr>
        <w:t>,</w:t>
      </w:r>
      <w:hyperlink w:anchor="_ENREF_4" w:tooltip="Aballéa, 2013 #4" w:history="1">
        <w:r w:rsidR="00377F01" w:rsidRPr="00CF6D5C">
          <w:rPr>
            <w:color w:val="000000" w:themeColor="text1"/>
            <w:sz w:val="24"/>
            <w:vertAlign w:val="superscript"/>
          </w:rPr>
          <w:t>6</w:t>
        </w:r>
      </w:hyperlink>
      <w:r w:rsidR="00F9450F" w:rsidRPr="00CF6D5C">
        <w:rPr>
          <w:color w:val="000000" w:themeColor="text1"/>
          <w:sz w:val="24"/>
        </w:rPr>
        <w:t xml:space="preserve"> the most recent </w:t>
      </w:r>
      <w:proofErr w:type="spellStart"/>
      <w:r w:rsidR="00F9450F" w:rsidRPr="00CF6D5C">
        <w:rPr>
          <w:color w:val="000000" w:themeColor="text1"/>
          <w:sz w:val="24"/>
        </w:rPr>
        <w:t>multicountry</w:t>
      </w:r>
      <w:proofErr w:type="spellEnd"/>
      <w:r w:rsidR="00F9450F" w:rsidRPr="00CF6D5C">
        <w:rPr>
          <w:color w:val="000000" w:themeColor="text1"/>
          <w:sz w:val="24"/>
        </w:rPr>
        <w:t xml:space="preserve"> estimate, in which the monetary equivalence of the annual productivity loss had been estimated for </w:t>
      </w:r>
      <w:r w:rsidR="003C2672" w:rsidRPr="00CF6D5C">
        <w:rPr>
          <w:color w:val="000000" w:themeColor="text1"/>
          <w:sz w:val="24"/>
        </w:rPr>
        <w:t xml:space="preserve">the </w:t>
      </w:r>
      <w:r w:rsidR="00F9450F" w:rsidRPr="00CF6D5C">
        <w:rPr>
          <w:color w:val="000000" w:themeColor="text1"/>
          <w:sz w:val="24"/>
        </w:rPr>
        <w:t>UK, France, Spain, Italy, Germany</w:t>
      </w:r>
      <w:r w:rsidR="00377F01" w:rsidRPr="00CF6D5C">
        <w:rPr>
          <w:color w:val="000000" w:themeColor="text1"/>
          <w:sz w:val="24"/>
        </w:rPr>
        <w:t>,</w:t>
      </w:r>
      <w:r w:rsidR="00F9450F" w:rsidRPr="00CF6D5C">
        <w:rPr>
          <w:color w:val="000000" w:themeColor="text1"/>
          <w:sz w:val="24"/>
        </w:rPr>
        <w:t xml:space="preserve"> and the USA</w:t>
      </w:r>
      <w:r w:rsidR="00B504EF" w:rsidRPr="00CF6D5C">
        <w:rPr>
          <w:color w:val="000000" w:themeColor="text1"/>
          <w:sz w:val="24"/>
        </w:rPr>
        <w:t>.</w:t>
      </w:r>
      <w:r w:rsidR="00F9450F" w:rsidRPr="00CF6D5C">
        <w:rPr>
          <w:color w:val="000000" w:themeColor="text1"/>
          <w:sz w:val="24"/>
        </w:rPr>
        <w:t xml:space="preserve"> </w:t>
      </w:r>
      <w:r w:rsidR="00F9450F" w:rsidRPr="00CF6D5C">
        <w:rPr>
          <w:color w:val="000000" w:themeColor="text1"/>
          <w:sz w:val="24"/>
          <w:szCs w:val="24"/>
        </w:rPr>
        <w:t xml:space="preserve">The assumptions made are described in </w:t>
      </w:r>
      <w:r w:rsidR="003C2672" w:rsidRPr="00CF6D5C">
        <w:rPr>
          <w:color w:val="000000" w:themeColor="text1"/>
          <w:sz w:val="24"/>
          <w:szCs w:val="24"/>
        </w:rPr>
        <w:t xml:space="preserve">the </w:t>
      </w:r>
      <w:proofErr w:type="gramStart"/>
      <w:r w:rsidR="003C2672" w:rsidRPr="00CF6D5C">
        <w:rPr>
          <w:color w:val="000000" w:themeColor="text1"/>
          <w:sz w:val="24"/>
          <w:szCs w:val="24"/>
        </w:rPr>
        <w:t>appendix</w:t>
      </w:r>
      <w:r w:rsidR="00F9450F" w:rsidRPr="00CF6D5C">
        <w:rPr>
          <w:color w:val="000000" w:themeColor="text1"/>
          <w:sz w:val="24"/>
          <w:szCs w:val="24"/>
        </w:rPr>
        <w:t xml:space="preserve"> .</w:t>
      </w:r>
      <w:proofErr w:type="gramEnd"/>
      <w:r w:rsidRPr="00CF6D5C">
        <w:rPr>
          <w:color w:val="000000" w:themeColor="text1"/>
          <w:sz w:val="24"/>
        </w:rPr>
        <w:t xml:space="preserve"> </w:t>
      </w:r>
    </w:p>
    <w:p w14:paraId="54ABC685" w14:textId="77777777" w:rsidR="00CA5C9F" w:rsidRPr="00CF6D5C" w:rsidRDefault="00CA5C9F" w:rsidP="00463212">
      <w:pPr>
        <w:spacing w:line="360" w:lineRule="auto"/>
        <w:ind w:firstLine="720"/>
        <w:jc w:val="both"/>
        <w:rPr>
          <w:strike/>
          <w:color w:val="000000" w:themeColor="text1"/>
          <w:sz w:val="24"/>
        </w:rPr>
      </w:pPr>
    </w:p>
    <w:p w14:paraId="063ACC7A" w14:textId="2E9AAD54" w:rsidR="00F0337B" w:rsidRPr="00CF6D5C" w:rsidRDefault="00F0337B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46386325" w14:textId="6D487A89" w:rsidR="00015E6F" w:rsidRPr="00CF6D5C" w:rsidRDefault="00EB45CD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Results [h2]</w:t>
      </w:r>
    </w:p>
    <w:p w14:paraId="6A39EFFD" w14:textId="6EFB7239" w:rsidR="00CF7634" w:rsidRPr="00CF6D5C" w:rsidRDefault="003A522B" w:rsidP="00CB3712">
      <w:pPr>
        <w:spacing w:line="360" w:lineRule="auto"/>
        <w:jc w:val="both"/>
        <w:rPr>
          <w:color w:val="000000" w:themeColor="text1"/>
          <w:sz w:val="24"/>
          <w:szCs w:val="24"/>
          <w:lang w:val="en-GB"/>
        </w:rPr>
      </w:pPr>
      <w:r w:rsidRPr="00CF6D5C">
        <w:rPr>
          <w:color w:val="000000" w:themeColor="text1"/>
          <w:sz w:val="24"/>
          <w:szCs w:val="24"/>
        </w:rPr>
        <w:t>Our search</w:t>
      </w:r>
      <w:r w:rsidR="00447B10" w:rsidRPr="00CF6D5C">
        <w:rPr>
          <w:color w:val="000000" w:themeColor="text1"/>
          <w:sz w:val="24"/>
          <w:szCs w:val="24"/>
        </w:rPr>
        <w:t>es</w:t>
      </w:r>
      <w:r w:rsidRPr="00CF6D5C">
        <w:rPr>
          <w:color w:val="000000" w:themeColor="text1"/>
          <w:sz w:val="24"/>
          <w:szCs w:val="24"/>
        </w:rPr>
        <w:t xml:space="preserve"> identified </w:t>
      </w:r>
      <w:r w:rsidR="00447B10" w:rsidRPr="00CF6D5C">
        <w:rPr>
          <w:color w:val="000000" w:themeColor="text1"/>
          <w:sz w:val="24"/>
          <w:szCs w:val="24"/>
        </w:rPr>
        <w:t xml:space="preserve">1052 </w:t>
      </w:r>
      <w:r w:rsidR="00015E6F" w:rsidRPr="00CF6D5C">
        <w:rPr>
          <w:color w:val="000000" w:themeColor="text1"/>
          <w:sz w:val="24"/>
          <w:szCs w:val="24"/>
        </w:rPr>
        <w:t xml:space="preserve">records </w:t>
      </w:r>
      <w:r w:rsidRPr="00CF6D5C">
        <w:rPr>
          <w:color w:val="000000" w:themeColor="text1"/>
          <w:sz w:val="24"/>
          <w:szCs w:val="24"/>
        </w:rPr>
        <w:t>of which</w:t>
      </w:r>
      <w:r w:rsidR="00015E6F" w:rsidRPr="00CF6D5C">
        <w:rPr>
          <w:color w:val="000000" w:themeColor="text1"/>
          <w:sz w:val="24"/>
          <w:szCs w:val="24"/>
        </w:rPr>
        <w:t xml:space="preserve"> 489 </w:t>
      </w:r>
      <w:r w:rsidRPr="00CF6D5C">
        <w:rPr>
          <w:color w:val="000000" w:themeColor="text1"/>
          <w:sz w:val="24"/>
          <w:szCs w:val="24"/>
        </w:rPr>
        <w:t xml:space="preserve">were </w:t>
      </w:r>
      <w:r w:rsidR="00015E6F" w:rsidRPr="00CF6D5C">
        <w:rPr>
          <w:color w:val="000000" w:themeColor="text1"/>
          <w:sz w:val="24"/>
          <w:szCs w:val="24"/>
        </w:rPr>
        <w:t>unique articles</w:t>
      </w:r>
      <w:r w:rsidRPr="00CF6D5C">
        <w:rPr>
          <w:color w:val="000000" w:themeColor="text1"/>
          <w:sz w:val="24"/>
          <w:szCs w:val="24"/>
        </w:rPr>
        <w:t xml:space="preserve"> (figure 2).</w:t>
      </w:r>
      <w:r w:rsidR="00015E6F" w:rsidRPr="00CF6D5C">
        <w:rPr>
          <w:color w:val="000000" w:themeColor="text1"/>
          <w:sz w:val="24"/>
          <w:szCs w:val="24"/>
        </w:rPr>
        <w:t xml:space="preserve"> 442 </w:t>
      </w:r>
      <w:r w:rsidR="00EE0B6B" w:rsidRPr="00CF6D5C">
        <w:rPr>
          <w:color w:val="000000" w:themeColor="text1"/>
          <w:sz w:val="24"/>
          <w:szCs w:val="24"/>
        </w:rPr>
        <w:t xml:space="preserve">articles </w:t>
      </w:r>
      <w:r w:rsidR="00015E6F" w:rsidRPr="00CF6D5C">
        <w:rPr>
          <w:color w:val="000000" w:themeColor="text1"/>
          <w:sz w:val="24"/>
          <w:szCs w:val="24"/>
        </w:rPr>
        <w:t xml:space="preserve">were </w:t>
      </w:r>
      <w:r w:rsidRPr="00CF6D5C">
        <w:rPr>
          <w:color w:val="000000" w:themeColor="text1"/>
          <w:sz w:val="24"/>
          <w:szCs w:val="24"/>
        </w:rPr>
        <w:t>not considered relevant</w:t>
      </w:r>
      <w:r w:rsidR="00015E6F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 xml:space="preserve">after </w:t>
      </w:r>
      <w:r w:rsidR="00015E6F" w:rsidRPr="00CF6D5C">
        <w:rPr>
          <w:color w:val="000000" w:themeColor="text1"/>
          <w:sz w:val="24"/>
          <w:szCs w:val="24"/>
        </w:rPr>
        <w:t>title and abstract</w:t>
      </w:r>
      <w:r w:rsidRPr="00CF6D5C">
        <w:rPr>
          <w:color w:val="000000" w:themeColor="text1"/>
          <w:sz w:val="24"/>
          <w:szCs w:val="24"/>
        </w:rPr>
        <w:t xml:space="preserve"> </w:t>
      </w:r>
      <w:r w:rsidR="00015E6F" w:rsidRPr="00CF6D5C">
        <w:rPr>
          <w:color w:val="000000" w:themeColor="text1"/>
          <w:sz w:val="24"/>
          <w:szCs w:val="24"/>
        </w:rPr>
        <w:t>s</w:t>
      </w:r>
      <w:r w:rsidRPr="00CF6D5C">
        <w:rPr>
          <w:color w:val="000000" w:themeColor="text1"/>
          <w:sz w:val="24"/>
          <w:szCs w:val="24"/>
        </w:rPr>
        <w:t>creening</w:t>
      </w:r>
      <w:r w:rsidR="00015E6F" w:rsidRPr="00CF6D5C">
        <w:rPr>
          <w:color w:val="000000" w:themeColor="text1"/>
          <w:sz w:val="24"/>
          <w:szCs w:val="24"/>
        </w:rPr>
        <w:t xml:space="preserve">, or </w:t>
      </w:r>
      <w:r w:rsidRPr="00CF6D5C">
        <w:rPr>
          <w:color w:val="000000" w:themeColor="text1"/>
          <w:sz w:val="24"/>
          <w:szCs w:val="24"/>
        </w:rPr>
        <w:t>were not</w:t>
      </w:r>
      <w:r w:rsidR="00015E6F" w:rsidRPr="00CF6D5C">
        <w:rPr>
          <w:color w:val="000000" w:themeColor="text1"/>
          <w:sz w:val="24"/>
          <w:szCs w:val="24"/>
        </w:rPr>
        <w:t xml:space="preserve"> available for analysis</w:t>
      </w:r>
      <w:r w:rsidRPr="00CF6D5C">
        <w:rPr>
          <w:color w:val="000000" w:themeColor="text1"/>
          <w:sz w:val="24"/>
          <w:szCs w:val="24"/>
        </w:rPr>
        <w:t>, leaving</w:t>
      </w:r>
      <w:r w:rsidR="00015E6F" w:rsidRPr="00CF6D5C">
        <w:rPr>
          <w:color w:val="000000" w:themeColor="text1"/>
          <w:sz w:val="24"/>
          <w:szCs w:val="24"/>
        </w:rPr>
        <w:t xml:space="preserve"> </w:t>
      </w:r>
      <w:r w:rsidR="00EB45CD" w:rsidRPr="00CF6D5C">
        <w:rPr>
          <w:color w:val="000000" w:themeColor="text1"/>
          <w:sz w:val="24"/>
          <w:szCs w:val="24"/>
        </w:rPr>
        <w:t>47</w:t>
      </w:r>
      <w:r w:rsidR="00015E6F" w:rsidRPr="00CF6D5C">
        <w:rPr>
          <w:color w:val="000000" w:themeColor="text1"/>
          <w:sz w:val="24"/>
          <w:szCs w:val="24"/>
        </w:rPr>
        <w:t xml:space="preserve"> full </w:t>
      </w:r>
      <w:r w:rsidR="00CB3712" w:rsidRPr="00CF6D5C">
        <w:rPr>
          <w:color w:val="000000" w:themeColor="text1"/>
          <w:sz w:val="24"/>
          <w:szCs w:val="24"/>
        </w:rPr>
        <w:t>manuscripts to be</w:t>
      </w:r>
      <w:r w:rsidR="00015E6F" w:rsidRPr="00CF6D5C">
        <w:rPr>
          <w:color w:val="000000" w:themeColor="text1"/>
          <w:sz w:val="24"/>
          <w:szCs w:val="24"/>
        </w:rPr>
        <w:t xml:space="preserve"> </w:t>
      </w:r>
      <w:r w:rsidR="00886BA4" w:rsidRPr="00CF6D5C">
        <w:rPr>
          <w:color w:val="000000" w:themeColor="text1"/>
          <w:sz w:val="24"/>
          <w:szCs w:val="24"/>
        </w:rPr>
        <w:t>assessed for eligibility.</w:t>
      </w:r>
      <w:r w:rsidR="00015E6F" w:rsidRPr="00CF6D5C">
        <w:rPr>
          <w:color w:val="000000" w:themeColor="text1"/>
          <w:sz w:val="24"/>
          <w:szCs w:val="24"/>
        </w:rPr>
        <w:t xml:space="preserve"> 39 articles</w:t>
      </w:r>
      <w:r w:rsidR="00886BA4" w:rsidRPr="00CF6D5C">
        <w:rPr>
          <w:color w:val="000000" w:themeColor="text1"/>
          <w:sz w:val="24"/>
          <w:szCs w:val="24"/>
        </w:rPr>
        <w:t xml:space="preserve"> were</w:t>
      </w:r>
      <w:r w:rsidR="00015E6F" w:rsidRPr="00CF6D5C">
        <w:rPr>
          <w:color w:val="000000" w:themeColor="text1"/>
          <w:sz w:val="24"/>
          <w:szCs w:val="24"/>
        </w:rPr>
        <w:t xml:space="preserve"> excluded </w:t>
      </w:r>
      <w:r w:rsidR="00EB45CD" w:rsidRPr="00CF6D5C">
        <w:rPr>
          <w:color w:val="000000" w:themeColor="text1"/>
          <w:sz w:val="24"/>
          <w:szCs w:val="24"/>
        </w:rPr>
        <w:t xml:space="preserve">because </w:t>
      </w:r>
      <w:r w:rsidR="00E1635C" w:rsidRPr="00CF6D5C">
        <w:rPr>
          <w:color w:val="000000" w:themeColor="text1"/>
          <w:sz w:val="24"/>
          <w:szCs w:val="24"/>
        </w:rPr>
        <w:t>they were</w:t>
      </w:r>
      <w:r w:rsidR="00015E6F" w:rsidRPr="00CF6D5C">
        <w:rPr>
          <w:color w:val="000000" w:themeColor="text1"/>
          <w:sz w:val="24"/>
          <w:szCs w:val="24"/>
        </w:rPr>
        <w:t xml:space="preserve"> unrelated to epidemiology, provid</w:t>
      </w:r>
      <w:r w:rsidR="00E1635C" w:rsidRPr="00CF6D5C">
        <w:rPr>
          <w:color w:val="000000" w:themeColor="text1"/>
          <w:sz w:val="24"/>
          <w:szCs w:val="24"/>
        </w:rPr>
        <w:t>ed</w:t>
      </w:r>
      <w:r w:rsidR="00015E6F" w:rsidRPr="00CF6D5C">
        <w:rPr>
          <w:color w:val="000000" w:themeColor="text1"/>
          <w:sz w:val="24"/>
          <w:szCs w:val="24"/>
        </w:rPr>
        <w:t xml:space="preserve"> no usable data, </w:t>
      </w:r>
      <w:r w:rsidR="00E1635C" w:rsidRPr="00CF6D5C">
        <w:rPr>
          <w:color w:val="000000" w:themeColor="text1"/>
          <w:sz w:val="24"/>
          <w:szCs w:val="24"/>
        </w:rPr>
        <w:t xml:space="preserve">were </w:t>
      </w:r>
      <w:r w:rsidR="00015E6F" w:rsidRPr="00CF6D5C">
        <w:rPr>
          <w:color w:val="000000" w:themeColor="text1"/>
          <w:sz w:val="24"/>
          <w:szCs w:val="24"/>
        </w:rPr>
        <w:t>of poor methodologic</w:t>
      </w:r>
      <w:r w:rsidR="00EB45CD" w:rsidRPr="00CF6D5C">
        <w:rPr>
          <w:color w:val="000000" w:themeColor="text1"/>
          <w:sz w:val="24"/>
          <w:szCs w:val="24"/>
        </w:rPr>
        <w:t>al</w:t>
      </w:r>
      <w:r w:rsidR="00015E6F" w:rsidRPr="00CF6D5C">
        <w:rPr>
          <w:color w:val="000000" w:themeColor="text1"/>
          <w:sz w:val="24"/>
          <w:szCs w:val="24"/>
        </w:rPr>
        <w:t xml:space="preserve"> quality</w:t>
      </w:r>
      <w:r w:rsidR="00EB45CD" w:rsidRPr="00CF6D5C">
        <w:rPr>
          <w:color w:val="000000" w:themeColor="text1"/>
          <w:sz w:val="24"/>
          <w:szCs w:val="24"/>
        </w:rPr>
        <w:t>,</w:t>
      </w:r>
      <w:r w:rsidR="00015E6F" w:rsidRPr="00CF6D5C">
        <w:rPr>
          <w:color w:val="000000" w:themeColor="text1"/>
          <w:sz w:val="24"/>
          <w:szCs w:val="24"/>
        </w:rPr>
        <w:t xml:space="preserve"> or </w:t>
      </w:r>
      <w:r w:rsidR="00E1635C" w:rsidRPr="00CF6D5C">
        <w:rPr>
          <w:color w:val="000000" w:themeColor="text1"/>
          <w:sz w:val="24"/>
          <w:szCs w:val="24"/>
        </w:rPr>
        <w:t xml:space="preserve">did </w:t>
      </w:r>
      <w:r w:rsidR="00015E6F" w:rsidRPr="00CF6D5C">
        <w:rPr>
          <w:color w:val="000000" w:themeColor="text1"/>
          <w:sz w:val="24"/>
          <w:szCs w:val="24"/>
        </w:rPr>
        <w:t xml:space="preserve">not assess prevalence. </w:t>
      </w:r>
      <w:r w:rsidR="00EB45CD" w:rsidRPr="00CF6D5C">
        <w:rPr>
          <w:color w:val="000000" w:themeColor="text1"/>
          <w:sz w:val="24"/>
          <w:szCs w:val="24"/>
        </w:rPr>
        <w:t>E</w:t>
      </w:r>
      <w:r w:rsidR="00015E6F" w:rsidRPr="00CF6D5C" w:rsidDel="009415F5">
        <w:rPr>
          <w:color w:val="000000" w:themeColor="text1"/>
          <w:sz w:val="24"/>
          <w:szCs w:val="24"/>
        </w:rPr>
        <w:t>ight articles</w:t>
      </w:r>
      <w:r w:rsidR="00CB3712" w:rsidRPr="00CF6D5C">
        <w:rPr>
          <w:color w:val="000000" w:themeColor="text1"/>
          <w:sz w:val="24"/>
          <w:szCs w:val="24"/>
        </w:rPr>
        <w:t xml:space="preserve"> with</w:t>
      </w:r>
      <w:r w:rsidR="00015E6F" w:rsidRPr="00CF6D5C" w:rsidDel="009415F5">
        <w:rPr>
          <w:color w:val="000000" w:themeColor="text1"/>
          <w:sz w:val="24"/>
          <w:szCs w:val="24"/>
        </w:rPr>
        <w:t xml:space="preserve"> robust denominator data and diagnosis or other objective indicator of </w:t>
      </w:r>
      <w:proofErr w:type="spellStart"/>
      <w:r w:rsidR="00EB45C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EB45CD" w:rsidRPr="00CF6D5C">
        <w:rPr>
          <w:color w:val="000000" w:themeColor="text1"/>
          <w:sz w:val="24"/>
          <w:szCs w:val="24"/>
        </w:rPr>
        <w:t xml:space="preserve"> candidiasis</w:t>
      </w:r>
      <w:r w:rsidR="00CB3712" w:rsidRPr="00CF6D5C">
        <w:rPr>
          <w:color w:val="000000" w:themeColor="text1"/>
          <w:sz w:val="24"/>
          <w:szCs w:val="24"/>
        </w:rPr>
        <w:t xml:space="preserve"> </w:t>
      </w:r>
      <w:r w:rsidR="00CB3712" w:rsidRPr="00CF6D5C" w:rsidDel="009415F5">
        <w:rPr>
          <w:color w:val="000000" w:themeColor="text1"/>
          <w:sz w:val="24"/>
          <w:szCs w:val="24"/>
        </w:rPr>
        <w:t>were included for detailed analysis</w:t>
      </w:r>
      <w:r w:rsidR="001206D6" w:rsidRPr="00CF6D5C">
        <w:rPr>
          <w:color w:val="000000" w:themeColor="text1"/>
          <w:sz w:val="24"/>
          <w:szCs w:val="24"/>
        </w:rPr>
        <w:t xml:space="preserve"> (see appendix)</w:t>
      </w:r>
      <w:proofErr w:type="gramStart"/>
      <w:r w:rsidR="00015E6F" w:rsidRPr="00CF6D5C">
        <w:rPr>
          <w:color w:val="000000" w:themeColor="text1"/>
          <w:sz w:val="24"/>
          <w:szCs w:val="24"/>
        </w:rPr>
        <w:t>.</w:t>
      </w:r>
      <w:r w:rsidR="00EE0B6B" w:rsidRPr="00CF6D5C">
        <w:rPr>
          <w:color w:val="000000" w:themeColor="text1"/>
          <w:sz w:val="24"/>
          <w:szCs w:val="24"/>
          <w:vertAlign w:val="superscript"/>
        </w:rPr>
        <w:t>11</w:t>
      </w:r>
      <w:r w:rsidR="001C218A" w:rsidRPr="00CF6D5C">
        <w:rPr>
          <w:color w:val="000000" w:themeColor="text1"/>
          <w:sz w:val="24"/>
          <w:szCs w:val="24"/>
          <w:vertAlign w:val="superscript"/>
        </w:rPr>
        <w:t>,20</w:t>
      </w:r>
      <w:r w:rsidR="00CE1D11" w:rsidRPr="00CF6D5C">
        <w:rPr>
          <w:color w:val="000000" w:themeColor="text1"/>
          <w:sz w:val="24"/>
          <w:szCs w:val="24"/>
          <w:vertAlign w:val="superscript"/>
        </w:rPr>
        <w:t>,2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5</w:t>
      </w:r>
      <w:proofErr w:type="gramEnd"/>
      <w:r w:rsidR="00CB3712" w:rsidRPr="00CF6D5C">
        <w:rPr>
          <w:color w:val="000000" w:themeColor="text1"/>
          <w:sz w:val="24"/>
          <w:szCs w:val="24"/>
          <w:vertAlign w:val="superscript"/>
        </w:rPr>
        <w:t>–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30</w:t>
      </w:r>
      <w:r w:rsidR="0070609E" w:rsidRPr="00CF6D5C">
        <w:rPr>
          <w:color w:val="000000" w:themeColor="text1"/>
          <w:sz w:val="24"/>
          <w:szCs w:val="24"/>
          <w:vertAlign w:val="superscript"/>
        </w:rPr>
        <w:t xml:space="preserve"> </w:t>
      </w:r>
      <w:r w:rsidR="0070609E" w:rsidRPr="00CF6D5C">
        <w:rPr>
          <w:color w:val="000000" w:themeColor="text1"/>
          <w:sz w:val="24"/>
          <w:szCs w:val="24"/>
        </w:rPr>
        <w:t xml:space="preserve">These studies consisted of a total of </w:t>
      </w:r>
      <w:r w:rsidR="0070609E" w:rsidRPr="00CF6D5C">
        <w:rPr>
          <w:color w:val="000000" w:themeColor="text1"/>
          <w:sz w:val="24"/>
          <w:szCs w:val="24"/>
          <w:lang w:val="en-GB"/>
        </w:rPr>
        <w:t>17 365 patients from 11 countries</w:t>
      </w:r>
      <w:r w:rsidR="006557B5" w:rsidRPr="00CF6D5C">
        <w:rPr>
          <w:color w:val="000000" w:themeColor="text1"/>
          <w:sz w:val="24"/>
          <w:szCs w:val="24"/>
          <w:lang w:val="en-GB"/>
        </w:rPr>
        <w:t xml:space="preserve"> </w:t>
      </w:r>
    </w:p>
    <w:p w14:paraId="1B33C869" w14:textId="3FC3E790" w:rsidR="00AD77DD" w:rsidRPr="00CF6D5C" w:rsidRDefault="00015E6F" w:rsidP="00AD77DD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CF6D5C" w:rsidDel="009415F5">
        <w:rPr>
          <w:color w:val="000000" w:themeColor="text1"/>
          <w:sz w:val="24"/>
          <w:szCs w:val="24"/>
        </w:rPr>
        <w:t xml:space="preserve">Our base case was based on the largest unbiased study done in </w:t>
      </w:r>
      <w:r w:rsidR="00EB45CD" w:rsidRPr="00CF6D5C">
        <w:rPr>
          <w:color w:val="000000" w:themeColor="text1"/>
          <w:sz w:val="24"/>
          <w:szCs w:val="24"/>
        </w:rPr>
        <w:t>six</w:t>
      </w:r>
      <w:r w:rsidRPr="00CF6D5C" w:rsidDel="009415F5">
        <w:rPr>
          <w:color w:val="000000" w:themeColor="text1"/>
          <w:sz w:val="24"/>
          <w:szCs w:val="24"/>
        </w:rPr>
        <w:t xml:space="preserve"> countries.</w:t>
      </w:r>
      <w:r w:rsidRPr="00CF6D5C">
        <w:rPr>
          <w:color w:val="000000" w:themeColor="text1"/>
          <w:sz w:val="24"/>
          <w:szCs w:val="24"/>
          <w:vertAlign w:val="superscript"/>
        </w:rPr>
        <w:t>2</w:t>
      </w:r>
      <w:r w:rsidR="00CE1D11" w:rsidRPr="00CF6D5C">
        <w:rPr>
          <w:color w:val="000000" w:themeColor="text1"/>
          <w:sz w:val="24"/>
          <w:szCs w:val="24"/>
          <w:vertAlign w:val="superscript"/>
        </w:rPr>
        <w:t>0</w:t>
      </w:r>
      <w:r w:rsidR="00CF7634" w:rsidRPr="00CF6D5C">
        <w:rPr>
          <w:color w:val="000000" w:themeColor="text1"/>
          <w:sz w:val="24"/>
          <w:szCs w:val="24"/>
        </w:rPr>
        <w:t xml:space="preserve"> </w:t>
      </w:r>
      <w:proofErr w:type="gramStart"/>
      <w:r w:rsidR="00CF7634" w:rsidRPr="00CF6D5C">
        <w:rPr>
          <w:color w:val="000000" w:themeColor="text1"/>
          <w:sz w:val="24"/>
          <w:szCs w:val="24"/>
        </w:rPr>
        <w:t>In</w:t>
      </w:r>
      <w:proofErr w:type="gramEnd"/>
      <w:r w:rsidR="00CF7634" w:rsidRPr="00CF6D5C">
        <w:rPr>
          <w:color w:val="000000" w:themeColor="text1"/>
          <w:sz w:val="24"/>
          <w:szCs w:val="24"/>
        </w:rPr>
        <w:t xml:space="preserve"> this study, a telephone survey in 6000 women in the USA, France, Germany, Italy, Spain, and the UK found that </w:t>
      </w:r>
      <w:r w:rsidR="00405395" w:rsidRPr="00CF6D5C">
        <w:rPr>
          <w:color w:val="000000" w:themeColor="text1"/>
          <w:sz w:val="24"/>
          <w:szCs w:val="24"/>
        </w:rPr>
        <w:t xml:space="preserve">540 </w:t>
      </w:r>
      <w:r w:rsidR="00CF7634" w:rsidRPr="00CF6D5C">
        <w:rPr>
          <w:color w:val="000000" w:themeColor="text1"/>
          <w:sz w:val="24"/>
          <w:szCs w:val="24"/>
        </w:rPr>
        <w:t xml:space="preserve">(9%) women had recurrent </w:t>
      </w:r>
      <w:proofErr w:type="spellStart"/>
      <w:r w:rsidR="00CF7634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F7634" w:rsidRPr="00CF6D5C">
        <w:rPr>
          <w:color w:val="000000" w:themeColor="text1"/>
          <w:sz w:val="24"/>
          <w:szCs w:val="24"/>
        </w:rPr>
        <w:t xml:space="preserve"> candidiasis with some variation by age and country (table 1). </w:t>
      </w:r>
      <w:r w:rsidR="00C80613" w:rsidRPr="00CF6D5C">
        <w:rPr>
          <w:color w:val="000000" w:themeColor="text1"/>
          <w:sz w:val="24"/>
          <w:szCs w:val="24"/>
        </w:rPr>
        <w:t>The seven ot</w:t>
      </w:r>
      <w:r w:rsidR="00CE2561" w:rsidRPr="00CF6D5C">
        <w:rPr>
          <w:color w:val="000000" w:themeColor="text1"/>
          <w:sz w:val="24"/>
          <w:szCs w:val="24"/>
        </w:rPr>
        <w:t>her selected articles support</w:t>
      </w:r>
      <w:r w:rsidR="00C80613" w:rsidRPr="00CF6D5C">
        <w:rPr>
          <w:color w:val="000000" w:themeColor="text1"/>
          <w:sz w:val="24"/>
          <w:szCs w:val="24"/>
        </w:rPr>
        <w:t xml:space="preserve"> this base case</w:t>
      </w:r>
      <w:r w:rsidR="00CE2561" w:rsidRPr="00CF6D5C">
        <w:rPr>
          <w:color w:val="000000" w:themeColor="text1"/>
          <w:sz w:val="24"/>
          <w:szCs w:val="24"/>
        </w:rPr>
        <w:t xml:space="preserve">. A prospective </w:t>
      </w:r>
      <w:r w:rsidR="00CE2561" w:rsidRPr="00CF6D5C">
        <w:rPr>
          <w:color w:val="000000" w:themeColor="text1"/>
          <w:sz w:val="24"/>
          <w:szCs w:val="24"/>
        </w:rPr>
        <w:lastRenderedPageBreak/>
        <w:t xml:space="preserve">study in asymptomatic women aged 18–30 years, in which vaginal sampling and questionnaires were done at four </w:t>
      </w:r>
      <w:proofErr w:type="spellStart"/>
      <w:r w:rsidR="00CE2561" w:rsidRPr="00CF6D5C">
        <w:rPr>
          <w:color w:val="000000" w:themeColor="text1"/>
          <w:sz w:val="24"/>
          <w:szCs w:val="24"/>
        </w:rPr>
        <w:t>timepoints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over 36 months, showed that 496 of 709 (70%) women had </w:t>
      </w:r>
      <w:r w:rsidR="00CE2561" w:rsidRPr="00CF6D5C">
        <w:rPr>
          <w:i/>
          <w:color w:val="000000" w:themeColor="text1"/>
          <w:sz w:val="24"/>
          <w:szCs w:val="24"/>
        </w:rPr>
        <w:t>Candida</w:t>
      </w:r>
      <w:r w:rsidR="00CE2561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CE2561" w:rsidRPr="00CF6D5C">
        <w:rPr>
          <w:color w:val="000000" w:themeColor="text1"/>
          <w:sz w:val="24"/>
          <w:szCs w:val="24"/>
        </w:rPr>
        <w:t>spp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by culture at one </w:t>
      </w:r>
      <w:proofErr w:type="spellStart"/>
      <w:r w:rsidR="00CE2561" w:rsidRPr="00CF6D5C">
        <w:rPr>
          <w:color w:val="000000" w:themeColor="text1"/>
          <w:sz w:val="24"/>
          <w:szCs w:val="24"/>
        </w:rPr>
        <w:t>timepoint</w:t>
      </w:r>
      <w:proofErr w:type="spellEnd"/>
      <w:r w:rsidR="00CE2561" w:rsidRPr="00CF6D5C">
        <w:rPr>
          <w:color w:val="000000" w:themeColor="text1"/>
          <w:sz w:val="24"/>
          <w:szCs w:val="24"/>
        </w:rPr>
        <w:t>, and 26 (4%) had it at all four timepoints.</w:t>
      </w:r>
      <w:r w:rsidR="00CE2561" w:rsidRPr="00CF6D5C">
        <w:rPr>
          <w:color w:val="000000" w:themeColor="text1"/>
          <w:sz w:val="24"/>
          <w:szCs w:val="24"/>
          <w:vertAlign w:val="superscript"/>
        </w:rPr>
        <w:t>25</w:t>
      </w:r>
      <w:r w:rsidR="00CE2561" w:rsidRPr="00CF6D5C">
        <w:rPr>
          <w:color w:val="000000" w:themeColor="text1"/>
          <w:sz w:val="24"/>
          <w:szCs w:val="24"/>
        </w:rPr>
        <w:t xml:space="preserve"> In a small family practice study in Melbourne, Australia, of 76 control women who completed a health questionnaire, 2 (3%) reported that they had recurrent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candidiasis monthly and another 2 (3%) reported that they had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candidiasis “almost all the time”.</w:t>
      </w:r>
      <w:r w:rsidR="00CE2561" w:rsidRPr="00CF6D5C">
        <w:rPr>
          <w:color w:val="000000" w:themeColor="text1"/>
          <w:sz w:val="24"/>
          <w:szCs w:val="24"/>
          <w:vertAlign w:val="superscript"/>
        </w:rPr>
        <w:t>30</w:t>
      </w:r>
      <w:r w:rsidR="00CE2561" w:rsidRPr="00CF6D5C">
        <w:rPr>
          <w:color w:val="000000" w:themeColor="text1"/>
          <w:sz w:val="24"/>
          <w:szCs w:val="24"/>
        </w:rPr>
        <w:t xml:space="preserve"> 1117 women aged 18–70 years (86% response rate) from five general practices in Melbourne reported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vulvovaginitis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by questionnaire: 1089 (73%) reported ever having an episode and XX (7%) had four or more episodes in the past year.</w:t>
      </w:r>
      <w:r w:rsidR="00CE2561" w:rsidRPr="00CF6D5C">
        <w:rPr>
          <w:color w:val="000000" w:themeColor="text1"/>
          <w:sz w:val="24"/>
          <w:szCs w:val="24"/>
          <w:vertAlign w:val="superscript"/>
        </w:rPr>
        <w:t>29</w:t>
      </w:r>
      <w:r w:rsidR="00CE2561" w:rsidRPr="00CF6D5C">
        <w:rPr>
          <w:color w:val="000000" w:themeColor="text1"/>
          <w:sz w:val="24"/>
          <w:szCs w:val="24"/>
        </w:rPr>
        <w:t xml:space="preserve"> A larger survey in the USA found that 160 (8%) of 2000 women randomly contacted through random telephone digit-</w:t>
      </w:r>
      <w:proofErr w:type="spellStart"/>
      <w:r w:rsidR="00CE2561" w:rsidRPr="00CF6D5C">
        <w:rPr>
          <w:color w:val="000000" w:themeColor="text1"/>
          <w:sz w:val="24"/>
          <w:szCs w:val="24"/>
        </w:rPr>
        <w:t>dialling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had four or more episodes of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candidiasis in the previous 12 months.</w:t>
      </w:r>
      <w:r w:rsidR="00CE2561" w:rsidRPr="00CF6D5C">
        <w:rPr>
          <w:color w:val="000000" w:themeColor="text1"/>
          <w:sz w:val="24"/>
          <w:szCs w:val="24"/>
          <w:vertAlign w:val="superscript"/>
        </w:rPr>
        <w:t>26</w:t>
      </w:r>
      <w:r w:rsidR="00CE2561" w:rsidRPr="00CF6D5C">
        <w:rPr>
          <w:color w:val="000000" w:themeColor="text1"/>
          <w:sz w:val="24"/>
          <w:szCs w:val="24"/>
        </w:rPr>
        <w:t xml:space="preserve"> In eight cities in Italy, of 1138 women attending </w:t>
      </w:r>
      <w:proofErr w:type="spellStart"/>
      <w:r w:rsidR="00CE2561" w:rsidRPr="00CF6D5C">
        <w:rPr>
          <w:color w:val="000000" w:themeColor="text1"/>
          <w:sz w:val="24"/>
          <w:szCs w:val="24"/>
        </w:rPr>
        <w:t>gynaecological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clinics for any condition, 77 of 767 evaluable patients (10%) had a history of recurrent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candidiasis, with a mean number of 6.8 episodes in 12 months, 91% not medically confirmed.</w:t>
      </w:r>
      <w:r w:rsidR="00CE2561" w:rsidRPr="00CF6D5C">
        <w:rPr>
          <w:color w:val="000000" w:themeColor="text1"/>
          <w:sz w:val="24"/>
          <w:szCs w:val="24"/>
          <w:vertAlign w:val="superscript"/>
        </w:rPr>
        <w:t>11</w:t>
      </w:r>
      <w:r w:rsidR="00CE2561" w:rsidRPr="00CF6D5C">
        <w:rPr>
          <w:color w:val="000000" w:themeColor="text1"/>
          <w:sz w:val="24"/>
          <w:szCs w:val="24"/>
        </w:rPr>
        <w:t xml:space="preserve"> In an online survey in the USA and five European countries of 6010 women’s experiences of and attitudes towards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candidiasis and bacterial </w:t>
      </w:r>
      <w:proofErr w:type="spellStart"/>
      <w:r w:rsidR="00CE2561" w:rsidRPr="00CF6D5C">
        <w:rPr>
          <w:color w:val="000000" w:themeColor="text1"/>
          <w:sz w:val="24"/>
          <w:szCs w:val="24"/>
        </w:rPr>
        <w:t>vaginosis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, 1945 provided full responses and 875 (44%) women thought that they had had an episode of </w:t>
      </w:r>
      <w:proofErr w:type="spellStart"/>
      <w:r w:rsidR="00CE256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CE2561" w:rsidRPr="00CF6D5C">
        <w:rPr>
          <w:color w:val="000000" w:themeColor="text1"/>
          <w:sz w:val="24"/>
          <w:szCs w:val="24"/>
        </w:rPr>
        <w:t xml:space="preserve"> candidiasis, of whom 175 (20%) had one episode, 394 (45%) had two to five recurrences, 254 (29%) had five to 20 episodes, and 53 (6%) had more than 20 episodes.</w:t>
      </w:r>
      <w:r w:rsidR="00CE2561" w:rsidRPr="00CF6D5C">
        <w:rPr>
          <w:color w:val="000000" w:themeColor="text1"/>
          <w:sz w:val="24"/>
          <w:szCs w:val="24"/>
          <w:vertAlign w:val="superscript"/>
        </w:rPr>
        <w:t>28</w:t>
      </w:r>
      <w:r w:rsidR="007B69B0" w:rsidRPr="00CF6D5C">
        <w:rPr>
          <w:color w:val="000000" w:themeColor="text1"/>
          <w:sz w:val="24"/>
          <w:szCs w:val="24"/>
        </w:rPr>
        <w:t xml:space="preserve"> Among 495 randomly selected Turkish women attending a </w:t>
      </w:r>
      <w:proofErr w:type="spellStart"/>
      <w:r w:rsidR="007B69B0" w:rsidRPr="00CF6D5C">
        <w:rPr>
          <w:color w:val="000000" w:themeColor="text1"/>
          <w:sz w:val="24"/>
          <w:szCs w:val="24"/>
        </w:rPr>
        <w:t>gynaecology</w:t>
      </w:r>
      <w:proofErr w:type="spellEnd"/>
      <w:r w:rsidR="007B69B0" w:rsidRPr="00CF6D5C">
        <w:rPr>
          <w:color w:val="000000" w:themeColor="text1"/>
          <w:sz w:val="24"/>
          <w:szCs w:val="24"/>
        </w:rPr>
        <w:t xml:space="preserve"> clinic, 53 (11%) reported current recurrent </w:t>
      </w:r>
      <w:proofErr w:type="spellStart"/>
      <w:r w:rsidR="007B69B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7B69B0" w:rsidRPr="00CF6D5C">
        <w:rPr>
          <w:color w:val="000000" w:themeColor="text1"/>
          <w:sz w:val="24"/>
          <w:szCs w:val="24"/>
        </w:rPr>
        <w:t xml:space="preserve"> candidiasis and 98 (20%) a history of recurrent </w:t>
      </w:r>
      <w:proofErr w:type="spellStart"/>
      <w:r w:rsidR="007B69B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7B69B0" w:rsidRPr="00CF6D5C">
        <w:rPr>
          <w:color w:val="000000" w:themeColor="text1"/>
          <w:sz w:val="24"/>
          <w:szCs w:val="24"/>
        </w:rPr>
        <w:t xml:space="preserve"> candidiasis.</w:t>
      </w:r>
      <w:r w:rsidR="007B69B0" w:rsidRPr="00CF6D5C">
        <w:rPr>
          <w:color w:val="000000" w:themeColor="text1"/>
          <w:sz w:val="24"/>
          <w:szCs w:val="24"/>
          <w:vertAlign w:val="superscript"/>
        </w:rPr>
        <w:t>27</w:t>
      </w:r>
      <w:r w:rsidR="007B69B0" w:rsidRPr="00CF6D5C">
        <w:rPr>
          <w:color w:val="000000" w:themeColor="text1"/>
          <w:sz w:val="24"/>
          <w:szCs w:val="24"/>
        </w:rPr>
        <w:t xml:space="preserve"> Additional non-selected studies also supported this base case assumption. </w:t>
      </w:r>
      <w:r w:rsidR="00AD77DD" w:rsidRPr="00CF6D5C">
        <w:rPr>
          <w:color w:val="000000" w:themeColor="text1"/>
          <w:sz w:val="24"/>
          <w:szCs w:val="24"/>
        </w:rPr>
        <w:t>In a partial population study of 650 women in two villages in rural India, vaginal discharge was found in 8</w:t>
      </w:r>
      <w:r w:rsidR="00AD77DD" w:rsidRPr="00CF6D5C">
        <w:rPr>
          <w:color w:val="000000" w:themeColor="text1"/>
          <w:sz w:val="24"/>
        </w:rPr>
        <w:t>·</w:t>
      </w:r>
      <w:r w:rsidR="00AD77DD" w:rsidRPr="00CF6D5C">
        <w:rPr>
          <w:color w:val="000000" w:themeColor="text1"/>
          <w:sz w:val="24"/>
          <w:szCs w:val="24"/>
        </w:rPr>
        <w:t>3–13</w:t>
      </w:r>
      <w:r w:rsidR="00AD77DD" w:rsidRPr="00CF6D5C">
        <w:rPr>
          <w:color w:val="000000" w:themeColor="text1"/>
          <w:sz w:val="24"/>
        </w:rPr>
        <w:t>·</w:t>
      </w:r>
      <w:r w:rsidR="00AD77DD" w:rsidRPr="00CF6D5C">
        <w:rPr>
          <w:color w:val="000000" w:themeColor="text1"/>
          <w:sz w:val="24"/>
          <w:szCs w:val="24"/>
        </w:rPr>
        <w:t xml:space="preserve">5% of women and </w:t>
      </w:r>
      <w:r w:rsidR="00AD77DD" w:rsidRPr="00CF6D5C">
        <w:rPr>
          <w:i/>
          <w:color w:val="000000" w:themeColor="text1"/>
          <w:sz w:val="24"/>
          <w:szCs w:val="24"/>
        </w:rPr>
        <w:t>Candida</w:t>
      </w:r>
      <w:r w:rsidR="00AD77DD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AD77DD" w:rsidRPr="00CF6D5C">
        <w:rPr>
          <w:color w:val="000000" w:themeColor="text1"/>
          <w:sz w:val="24"/>
          <w:szCs w:val="24"/>
        </w:rPr>
        <w:t>spp</w:t>
      </w:r>
      <w:proofErr w:type="spellEnd"/>
      <w:r w:rsidR="00AD77DD" w:rsidRPr="00CF6D5C">
        <w:rPr>
          <w:color w:val="000000" w:themeColor="text1"/>
          <w:sz w:val="24"/>
          <w:szCs w:val="24"/>
        </w:rPr>
        <w:t xml:space="preserve"> seen or grown in 190 (29%)</w:t>
      </w:r>
      <w:proofErr w:type="gramStart"/>
      <w:r w:rsidR="00AD77DD" w:rsidRPr="00CF6D5C">
        <w:rPr>
          <w:color w:val="000000" w:themeColor="text1"/>
          <w:sz w:val="24"/>
          <w:szCs w:val="24"/>
        </w:rPr>
        <w:t>.</w:t>
      </w:r>
      <w:r w:rsidR="00AD77DD" w:rsidRPr="00CF6D5C">
        <w:rPr>
          <w:color w:val="000000" w:themeColor="text1"/>
          <w:sz w:val="24"/>
          <w:szCs w:val="24"/>
          <w:vertAlign w:val="superscript"/>
        </w:rPr>
        <w:t>31</w:t>
      </w:r>
      <w:proofErr w:type="gramEnd"/>
      <w:r w:rsidR="00AD77DD" w:rsidRPr="00CF6D5C">
        <w:rPr>
          <w:color w:val="000000" w:themeColor="text1"/>
          <w:sz w:val="24"/>
          <w:szCs w:val="24"/>
        </w:rPr>
        <w:t xml:space="preserve"> Of 163 sex workers in Spain, 12 (7%) reported recurrent </w:t>
      </w:r>
      <w:proofErr w:type="spellStart"/>
      <w:r w:rsidR="00AD77D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AD77DD" w:rsidRPr="00CF6D5C">
        <w:rPr>
          <w:color w:val="000000" w:themeColor="text1"/>
          <w:sz w:val="24"/>
          <w:szCs w:val="24"/>
        </w:rPr>
        <w:t xml:space="preserve"> candidiasis, with all diagnoses supported microbiologically at least once.</w:t>
      </w:r>
      <w:r w:rsidR="00AD77DD" w:rsidRPr="00CF6D5C">
        <w:rPr>
          <w:color w:val="000000" w:themeColor="text1"/>
          <w:sz w:val="24"/>
          <w:szCs w:val="24"/>
          <w:vertAlign w:val="superscript"/>
        </w:rPr>
        <w:t>32</w:t>
      </w:r>
      <w:r w:rsidR="00AD77DD" w:rsidRPr="00CF6D5C">
        <w:rPr>
          <w:color w:val="000000" w:themeColor="text1"/>
          <w:sz w:val="24"/>
          <w:szCs w:val="24"/>
        </w:rPr>
        <w:t xml:space="preserve"> By use of a definition of three or more episodes for recurrent disease, but without a timeframe, another study at an adolescent </w:t>
      </w:r>
      <w:proofErr w:type="spellStart"/>
      <w:r w:rsidR="00AD77DD" w:rsidRPr="00CF6D5C">
        <w:rPr>
          <w:color w:val="000000" w:themeColor="text1"/>
          <w:sz w:val="24"/>
          <w:szCs w:val="24"/>
        </w:rPr>
        <w:t>centre</w:t>
      </w:r>
      <w:proofErr w:type="spellEnd"/>
      <w:r w:rsidR="00AD77DD" w:rsidRPr="00CF6D5C">
        <w:rPr>
          <w:color w:val="000000" w:themeColor="text1"/>
          <w:sz w:val="24"/>
          <w:szCs w:val="24"/>
        </w:rPr>
        <w:t xml:space="preserve"> in Sweden showed a prevalence of recurrent </w:t>
      </w:r>
      <w:proofErr w:type="spellStart"/>
      <w:r w:rsidR="00AD77D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AD77DD" w:rsidRPr="00CF6D5C">
        <w:rPr>
          <w:color w:val="000000" w:themeColor="text1"/>
          <w:sz w:val="24"/>
          <w:szCs w:val="24"/>
        </w:rPr>
        <w:t xml:space="preserve"> candidiasis of 22% (45 of 207).</w:t>
      </w:r>
      <w:r w:rsidR="00AD77DD" w:rsidRPr="00CF6D5C">
        <w:rPr>
          <w:color w:val="000000" w:themeColor="text1"/>
          <w:sz w:val="24"/>
          <w:szCs w:val="24"/>
          <w:vertAlign w:val="superscript"/>
        </w:rPr>
        <w:t>33</w:t>
      </w:r>
      <w:r w:rsidR="00AD77DD" w:rsidRPr="00CF6D5C">
        <w:rPr>
          <w:color w:val="000000" w:themeColor="text1"/>
          <w:sz w:val="24"/>
          <w:szCs w:val="24"/>
        </w:rPr>
        <w:t xml:space="preserve"> </w:t>
      </w:r>
    </w:p>
    <w:p w14:paraId="4107CC99" w14:textId="77777777" w:rsidR="007C484E" w:rsidRPr="00CF6D5C" w:rsidRDefault="007C484E" w:rsidP="00AD77DD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</w:p>
    <w:p w14:paraId="1E54E30B" w14:textId="015500AB" w:rsidR="00C80613" w:rsidRPr="00CF6D5C" w:rsidRDefault="003F07B7" w:rsidP="00463212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>As</w:t>
      </w:r>
      <w:r w:rsidR="007C484E" w:rsidRPr="00CF6D5C">
        <w:rPr>
          <w:color w:val="000000" w:themeColor="text1"/>
          <w:sz w:val="24"/>
          <w:szCs w:val="24"/>
        </w:rPr>
        <w:t xml:space="preserve"> </w:t>
      </w:r>
      <w:r w:rsidR="007C484E" w:rsidRPr="00CF6D5C">
        <w:rPr>
          <w:color w:val="000000" w:themeColor="text1"/>
          <w:sz w:val="24"/>
        </w:rPr>
        <w:t xml:space="preserve">our base case </w:t>
      </w:r>
      <w:r w:rsidR="003B0A0E" w:rsidRPr="00CF6D5C">
        <w:rPr>
          <w:color w:val="000000" w:themeColor="text1"/>
          <w:sz w:val="24"/>
        </w:rPr>
        <w:t>is based on self-reported VVC, we used an annual prevalence of</w:t>
      </w:r>
      <w:r w:rsidR="007C484E" w:rsidRPr="00CF6D5C">
        <w:rPr>
          <w:color w:val="000000" w:themeColor="text1"/>
          <w:sz w:val="24"/>
        </w:rPr>
        <w:t xml:space="preserve"> 75% of the estimates to allow for incorrect self-diagnosis, a well-recognized problem with VVC,</w:t>
      </w:r>
      <w:r w:rsidR="007C484E" w:rsidRPr="00CF6D5C">
        <w:rPr>
          <w:color w:val="000000" w:themeColor="text1"/>
          <w:sz w:val="24"/>
          <w:vertAlign w:val="superscript"/>
        </w:rPr>
        <w:t xml:space="preserve"> </w:t>
      </w:r>
      <w:r w:rsidR="007F08FF" w:rsidRPr="00CF6D5C">
        <w:rPr>
          <w:color w:val="000000" w:themeColor="text1"/>
          <w:sz w:val="24"/>
          <w:vertAlign w:val="superscript"/>
        </w:rPr>
        <w:t>21-24</w:t>
      </w:r>
      <w:r w:rsidR="007C484E" w:rsidRPr="00CF6D5C" w:rsidDel="00CC44CD">
        <w:rPr>
          <w:color w:val="000000" w:themeColor="text1"/>
        </w:rPr>
        <w:t xml:space="preserve"> </w:t>
      </w:r>
      <w:r w:rsidR="007C484E" w:rsidRPr="00CF6D5C">
        <w:rPr>
          <w:color w:val="000000" w:themeColor="text1"/>
          <w:sz w:val="24"/>
        </w:rPr>
        <w:lastRenderedPageBreak/>
        <w:t xml:space="preserve">with sensitivity analyses of </w:t>
      </w:r>
      <w:r w:rsidR="007C484E" w:rsidRPr="00CF6D5C">
        <w:rPr>
          <w:rStyle w:val="st"/>
          <w:color w:val="000000" w:themeColor="text1"/>
          <w:sz w:val="24"/>
        </w:rPr>
        <w:t>±</w:t>
      </w:r>
      <w:r w:rsidR="007C484E" w:rsidRPr="00CF6D5C">
        <w:rPr>
          <w:color w:val="000000" w:themeColor="text1"/>
          <w:sz w:val="24"/>
        </w:rPr>
        <w:t>33% of the multi-country data</w:t>
      </w:r>
      <w:r w:rsidR="007F08FF" w:rsidRPr="00CF6D5C">
        <w:rPr>
          <w:color w:val="000000" w:themeColor="text1"/>
          <w:sz w:val="24"/>
        </w:rPr>
        <w:t xml:space="preserve">. Our base case also stratified the estimates by </w:t>
      </w:r>
      <w:proofErr w:type="spellStart"/>
      <w:r w:rsidR="007F08FF" w:rsidRPr="00CF6D5C">
        <w:rPr>
          <w:color w:val="000000" w:themeColor="text1"/>
          <w:sz w:val="24"/>
        </w:rPr>
        <w:t>decile</w:t>
      </w:r>
      <w:proofErr w:type="spellEnd"/>
      <w:r w:rsidR="007F08FF" w:rsidRPr="00CF6D5C">
        <w:rPr>
          <w:color w:val="000000" w:themeColor="text1"/>
          <w:sz w:val="24"/>
        </w:rPr>
        <w:t xml:space="preserve">, and as alternative approach we </w:t>
      </w:r>
      <w:r w:rsidR="00750A26" w:rsidRPr="00CF6D5C">
        <w:rPr>
          <w:color w:val="000000" w:themeColor="text1"/>
          <w:sz w:val="24"/>
        </w:rPr>
        <w:t>used a flat 6% rate across all age groups.</w:t>
      </w:r>
    </w:p>
    <w:p w14:paraId="4E486A0E" w14:textId="7EA09445" w:rsidR="009415F5" w:rsidRPr="00CF6D5C" w:rsidRDefault="00033393" w:rsidP="00054005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CF6D5C" w:rsidDel="00033393">
        <w:rPr>
          <w:color w:val="000000" w:themeColor="text1"/>
          <w:sz w:val="24"/>
        </w:rPr>
        <w:t xml:space="preserve"> </w:t>
      </w:r>
      <w:r w:rsidR="00CF7634" w:rsidRPr="00CF6D5C">
        <w:rPr>
          <w:color w:val="000000" w:themeColor="text1"/>
          <w:sz w:val="24"/>
          <w:szCs w:val="24"/>
        </w:rPr>
        <w:t xml:space="preserve"> </w:t>
      </w:r>
    </w:p>
    <w:p w14:paraId="1EB455E6" w14:textId="1B96253E" w:rsidR="00B01ED7" w:rsidRPr="00CF6D5C" w:rsidRDefault="00CF763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ab/>
      </w:r>
      <w:r w:rsidR="00B01ED7" w:rsidRPr="00CF6D5C">
        <w:rPr>
          <w:color w:val="000000" w:themeColor="text1"/>
          <w:sz w:val="24"/>
          <w:szCs w:val="24"/>
        </w:rPr>
        <w:t xml:space="preserve">Using our base case, we </w:t>
      </w:r>
      <w:r w:rsidR="003B3B71" w:rsidRPr="00CF6D5C">
        <w:rPr>
          <w:color w:val="000000" w:themeColor="text1"/>
          <w:sz w:val="24"/>
          <w:szCs w:val="24"/>
        </w:rPr>
        <w:t>estimated that</w:t>
      </w:r>
      <w:r w:rsidR="003F14BD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>137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627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332 (range 103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220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499</w:t>
      </w:r>
      <w:r w:rsidR="003B3B71" w:rsidRPr="00CF6D5C">
        <w:rPr>
          <w:color w:val="000000" w:themeColor="text1"/>
          <w:sz w:val="24"/>
          <w:szCs w:val="24"/>
        </w:rPr>
        <w:t>–</w:t>
      </w:r>
      <w:r w:rsidR="00B01ED7" w:rsidRPr="00CF6D5C">
        <w:rPr>
          <w:color w:val="000000" w:themeColor="text1"/>
          <w:sz w:val="24"/>
          <w:szCs w:val="24"/>
        </w:rPr>
        <w:t>172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034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165) women</w:t>
      </w:r>
      <w:r w:rsidR="003F14BD" w:rsidRPr="00CF6D5C">
        <w:rPr>
          <w:color w:val="000000" w:themeColor="text1"/>
          <w:sz w:val="24"/>
          <w:szCs w:val="24"/>
        </w:rPr>
        <w:t xml:space="preserve"> </w:t>
      </w:r>
      <w:r w:rsidR="00075890" w:rsidRPr="00CF6D5C">
        <w:rPr>
          <w:color w:val="000000" w:themeColor="text1"/>
          <w:sz w:val="24"/>
          <w:szCs w:val="24"/>
        </w:rPr>
        <w:t>worldwide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3F14BD" w:rsidRPr="00CF6D5C">
        <w:rPr>
          <w:color w:val="000000" w:themeColor="text1"/>
          <w:sz w:val="24"/>
          <w:szCs w:val="24"/>
        </w:rPr>
        <w:t>a</w:t>
      </w:r>
      <w:r w:rsidR="003B3B71" w:rsidRPr="00CF6D5C">
        <w:rPr>
          <w:color w:val="000000" w:themeColor="text1"/>
          <w:sz w:val="24"/>
          <w:szCs w:val="24"/>
        </w:rPr>
        <w:t>re</w:t>
      </w:r>
      <w:r w:rsidR="00B01ED7" w:rsidRPr="00CF6D5C">
        <w:rPr>
          <w:color w:val="000000" w:themeColor="text1"/>
          <w:sz w:val="24"/>
          <w:szCs w:val="24"/>
        </w:rPr>
        <w:t xml:space="preserve"> affected by </w:t>
      </w:r>
      <w:r w:rsidR="003B3B71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3B3B7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B3B71" w:rsidRPr="00CF6D5C">
        <w:rPr>
          <w:color w:val="000000" w:themeColor="text1"/>
          <w:sz w:val="24"/>
          <w:szCs w:val="24"/>
        </w:rPr>
        <w:t xml:space="preserve"> candidiasis</w:t>
      </w:r>
      <w:r w:rsidR="006B5BB7" w:rsidRPr="00CF6D5C">
        <w:rPr>
          <w:color w:val="000000" w:themeColor="text1"/>
          <w:sz w:val="24"/>
          <w:szCs w:val="24"/>
        </w:rPr>
        <w:t>, 3871 per 100 000 women (Table 2)</w:t>
      </w:r>
      <w:r w:rsidR="00B01ED7" w:rsidRPr="00CF6D5C">
        <w:rPr>
          <w:color w:val="000000" w:themeColor="text1"/>
          <w:sz w:val="24"/>
          <w:szCs w:val="24"/>
        </w:rPr>
        <w:t xml:space="preserve">. The </w:t>
      </w:r>
      <w:r w:rsidR="003B3B71" w:rsidRPr="00CF6D5C">
        <w:rPr>
          <w:color w:val="000000" w:themeColor="text1"/>
          <w:sz w:val="24"/>
          <w:szCs w:val="24"/>
        </w:rPr>
        <w:t xml:space="preserve">group </w:t>
      </w:r>
      <w:r w:rsidRPr="00CF6D5C">
        <w:rPr>
          <w:color w:val="000000" w:themeColor="text1"/>
          <w:sz w:val="24"/>
          <w:szCs w:val="24"/>
        </w:rPr>
        <w:t>with the highest prevalence was women</w:t>
      </w:r>
      <w:r w:rsidR="003B3B71" w:rsidRPr="00CF6D5C">
        <w:rPr>
          <w:color w:val="000000" w:themeColor="text1"/>
          <w:sz w:val="24"/>
          <w:szCs w:val="24"/>
        </w:rPr>
        <w:t xml:space="preserve"> aged </w:t>
      </w:r>
      <w:r w:rsidR="00B01ED7" w:rsidRPr="00CF6D5C">
        <w:rPr>
          <w:color w:val="000000" w:themeColor="text1"/>
          <w:sz w:val="24"/>
          <w:szCs w:val="24"/>
        </w:rPr>
        <w:t>25</w:t>
      </w:r>
      <w:r w:rsidR="003B3B71" w:rsidRPr="00CF6D5C">
        <w:rPr>
          <w:color w:val="000000" w:themeColor="text1"/>
          <w:sz w:val="24"/>
          <w:szCs w:val="24"/>
        </w:rPr>
        <w:t>–</w:t>
      </w:r>
      <w:r w:rsidR="00B01ED7" w:rsidRPr="00CF6D5C">
        <w:rPr>
          <w:color w:val="000000" w:themeColor="text1"/>
          <w:sz w:val="24"/>
          <w:szCs w:val="24"/>
        </w:rPr>
        <w:t>34 year</w:t>
      </w:r>
      <w:r w:rsidR="003B3B71" w:rsidRPr="00CF6D5C">
        <w:rPr>
          <w:color w:val="000000" w:themeColor="text1"/>
          <w:sz w:val="24"/>
          <w:szCs w:val="24"/>
        </w:rPr>
        <w:t>s</w:t>
      </w:r>
      <w:r w:rsidR="00B01ED7" w:rsidRPr="00CF6D5C">
        <w:rPr>
          <w:color w:val="000000" w:themeColor="text1"/>
          <w:sz w:val="24"/>
          <w:szCs w:val="24"/>
        </w:rPr>
        <w:t>, with an estimated 47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052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378 affected (35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289</w:t>
      </w:r>
      <w:r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283</w:t>
      </w:r>
      <w:r w:rsidR="003B3B71" w:rsidRPr="00CF6D5C">
        <w:rPr>
          <w:color w:val="000000" w:themeColor="text1"/>
          <w:sz w:val="24"/>
          <w:szCs w:val="24"/>
        </w:rPr>
        <w:t>–</w:t>
      </w:r>
      <w:r w:rsidR="00B01ED7" w:rsidRPr="00CF6D5C">
        <w:rPr>
          <w:color w:val="000000" w:themeColor="text1"/>
          <w:sz w:val="24"/>
          <w:szCs w:val="24"/>
        </w:rPr>
        <w:t>58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815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472</w:t>
      </w:r>
      <w:r w:rsidR="003B3B71" w:rsidRPr="00CF6D5C">
        <w:rPr>
          <w:color w:val="000000" w:themeColor="text1"/>
          <w:sz w:val="24"/>
          <w:szCs w:val="24"/>
        </w:rPr>
        <w:t>; f</w:t>
      </w:r>
      <w:r w:rsidR="00B01ED7" w:rsidRPr="00CF6D5C">
        <w:rPr>
          <w:color w:val="000000" w:themeColor="text1"/>
          <w:sz w:val="24"/>
          <w:szCs w:val="24"/>
        </w:rPr>
        <w:t>ig</w:t>
      </w:r>
      <w:r w:rsidR="003B3B71" w:rsidRPr="00CF6D5C">
        <w:rPr>
          <w:color w:val="000000" w:themeColor="text1"/>
          <w:sz w:val="24"/>
          <w:szCs w:val="24"/>
        </w:rPr>
        <w:t>ure</w:t>
      </w:r>
      <w:r w:rsidR="00B01ED7" w:rsidRPr="00CF6D5C">
        <w:rPr>
          <w:color w:val="000000" w:themeColor="text1"/>
          <w:sz w:val="24"/>
          <w:szCs w:val="24"/>
        </w:rPr>
        <w:t xml:space="preserve"> 3). As expected, numbers were highest in the most populous countries (</w:t>
      </w:r>
      <w:r w:rsidR="003B3B71" w:rsidRPr="00CF6D5C">
        <w:rPr>
          <w:color w:val="000000" w:themeColor="text1"/>
          <w:sz w:val="24"/>
          <w:szCs w:val="24"/>
        </w:rPr>
        <w:t>t</w:t>
      </w:r>
      <w:r w:rsidR="00B01ED7" w:rsidRPr="00CF6D5C">
        <w:rPr>
          <w:color w:val="000000" w:themeColor="text1"/>
          <w:sz w:val="24"/>
          <w:szCs w:val="24"/>
        </w:rPr>
        <w:t xml:space="preserve">able </w:t>
      </w:r>
      <w:r w:rsidR="005029CB" w:rsidRPr="00CF6D5C">
        <w:rPr>
          <w:color w:val="000000" w:themeColor="text1"/>
          <w:sz w:val="24"/>
          <w:szCs w:val="24"/>
        </w:rPr>
        <w:t>2</w:t>
      </w:r>
      <w:r w:rsidR="00B01ED7" w:rsidRPr="00CF6D5C">
        <w:rPr>
          <w:color w:val="000000" w:themeColor="text1"/>
          <w:sz w:val="24"/>
          <w:szCs w:val="24"/>
        </w:rPr>
        <w:t xml:space="preserve">), but also reflected country </w:t>
      </w:r>
      <w:r w:rsidR="003B3B71" w:rsidRPr="00CF6D5C">
        <w:rPr>
          <w:color w:val="000000" w:themeColor="text1"/>
          <w:sz w:val="24"/>
          <w:szCs w:val="24"/>
        </w:rPr>
        <w:t xml:space="preserve">sex </w:t>
      </w:r>
      <w:r w:rsidR="00B01ED7" w:rsidRPr="00CF6D5C">
        <w:rPr>
          <w:color w:val="000000" w:themeColor="text1"/>
          <w:sz w:val="24"/>
          <w:szCs w:val="24"/>
        </w:rPr>
        <w:t>demographics (</w:t>
      </w:r>
      <w:r w:rsidR="003B3B71" w:rsidRPr="00CF6D5C">
        <w:rPr>
          <w:color w:val="000000" w:themeColor="text1"/>
          <w:sz w:val="24"/>
          <w:szCs w:val="24"/>
        </w:rPr>
        <w:t>f</w:t>
      </w:r>
      <w:r w:rsidR="00B01ED7" w:rsidRPr="00CF6D5C">
        <w:rPr>
          <w:color w:val="000000" w:themeColor="text1"/>
          <w:sz w:val="24"/>
          <w:szCs w:val="24"/>
        </w:rPr>
        <w:t>ig</w:t>
      </w:r>
      <w:r w:rsidR="003B3B71" w:rsidRPr="00CF6D5C">
        <w:rPr>
          <w:color w:val="000000" w:themeColor="text1"/>
          <w:sz w:val="24"/>
          <w:szCs w:val="24"/>
        </w:rPr>
        <w:t>ure</w:t>
      </w:r>
      <w:r w:rsidR="00B01ED7" w:rsidRPr="00CF6D5C">
        <w:rPr>
          <w:color w:val="000000" w:themeColor="text1"/>
          <w:sz w:val="24"/>
          <w:szCs w:val="24"/>
        </w:rPr>
        <w:t xml:space="preserve"> 4). </w:t>
      </w:r>
      <w:r w:rsidR="00075890" w:rsidRPr="00CF6D5C">
        <w:rPr>
          <w:color w:val="000000" w:themeColor="text1"/>
          <w:sz w:val="24"/>
          <w:szCs w:val="24"/>
        </w:rPr>
        <w:t xml:space="preserve">Base case </w:t>
      </w:r>
      <w:r w:rsidR="0069473E" w:rsidRPr="00CF6D5C">
        <w:rPr>
          <w:color w:val="000000" w:themeColor="text1"/>
          <w:sz w:val="24"/>
          <w:szCs w:val="24"/>
        </w:rPr>
        <w:t>estimates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075890" w:rsidRPr="00CF6D5C">
        <w:rPr>
          <w:color w:val="000000" w:themeColor="text1"/>
          <w:sz w:val="24"/>
          <w:szCs w:val="24"/>
        </w:rPr>
        <w:t xml:space="preserve">of </w:t>
      </w:r>
      <w:r w:rsidR="003B3B71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3B3B7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B3B71" w:rsidRPr="00CF6D5C">
        <w:rPr>
          <w:color w:val="000000" w:themeColor="text1"/>
          <w:sz w:val="24"/>
          <w:szCs w:val="24"/>
        </w:rPr>
        <w:t xml:space="preserve"> candidiasis in </w:t>
      </w:r>
      <w:r w:rsidR="00B70ED7" w:rsidRPr="00CF6D5C">
        <w:rPr>
          <w:color w:val="000000" w:themeColor="text1"/>
          <w:sz w:val="24"/>
          <w:szCs w:val="24"/>
        </w:rPr>
        <w:t xml:space="preserve">the female </w:t>
      </w:r>
      <w:proofErr w:type="gramStart"/>
      <w:r w:rsidR="00B70ED7" w:rsidRPr="00CF6D5C">
        <w:rPr>
          <w:color w:val="000000" w:themeColor="text1"/>
          <w:sz w:val="24"/>
          <w:szCs w:val="24"/>
        </w:rPr>
        <w:t>population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B70ED7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>varied</w:t>
      </w:r>
      <w:proofErr w:type="gramEnd"/>
      <w:r w:rsidR="00B01ED7" w:rsidRPr="00CF6D5C">
        <w:rPr>
          <w:color w:val="000000" w:themeColor="text1"/>
          <w:sz w:val="24"/>
          <w:szCs w:val="24"/>
        </w:rPr>
        <w:t xml:space="preserve"> from as low as 2990 and 3063</w:t>
      </w:r>
      <w:r w:rsidR="003B3B71" w:rsidRPr="00CF6D5C">
        <w:rPr>
          <w:color w:val="000000" w:themeColor="text1"/>
          <w:sz w:val="24"/>
          <w:szCs w:val="24"/>
        </w:rPr>
        <w:t xml:space="preserve"> per </w:t>
      </w:r>
      <w:r w:rsidR="00B01ED7" w:rsidRPr="00CF6D5C">
        <w:rPr>
          <w:color w:val="000000" w:themeColor="text1"/>
          <w:sz w:val="24"/>
          <w:szCs w:val="24"/>
        </w:rPr>
        <w:t>100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000 in Timor-Leste and Niger</w:t>
      </w:r>
      <w:r w:rsidR="00425B6E" w:rsidRPr="00CF6D5C">
        <w:rPr>
          <w:color w:val="000000" w:themeColor="text1"/>
          <w:sz w:val="24"/>
          <w:szCs w:val="24"/>
        </w:rPr>
        <w:t>, respectively,</w:t>
      </w:r>
      <w:r w:rsidR="00B01ED7" w:rsidRPr="00CF6D5C">
        <w:rPr>
          <w:color w:val="000000" w:themeColor="text1"/>
          <w:sz w:val="24"/>
          <w:szCs w:val="24"/>
        </w:rPr>
        <w:t xml:space="preserve"> to 5580</w:t>
      </w:r>
      <w:r w:rsidR="003B3B71" w:rsidRPr="00CF6D5C">
        <w:rPr>
          <w:color w:val="000000" w:themeColor="text1"/>
          <w:sz w:val="24"/>
          <w:szCs w:val="24"/>
        </w:rPr>
        <w:t xml:space="preserve"> per </w:t>
      </w:r>
      <w:r w:rsidR="00B01ED7" w:rsidRPr="00CF6D5C">
        <w:rPr>
          <w:color w:val="000000" w:themeColor="text1"/>
          <w:sz w:val="24"/>
          <w:szCs w:val="24"/>
        </w:rPr>
        <w:t>100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000 in the United Arab Emirates, reflecting female population demographics.</w:t>
      </w:r>
      <w:r w:rsidR="00425B6E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 xml:space="preserve">Using the alternative, flat 6% model, we derived a total of </w:t>
      </w:r>
      <w:proofErr w:type="gramStart"/>
      <w:r w:rsidR="00B01ED7" w:rsidRPr="00CF6D5C">
        <w:rPr>
          <w:color w:val="000000" w:themeColor="text1"/>
          <w:sz w:val="24"/>
          <w:szCs w:val="24"/>
        </w:rPr>
        <w:t>118</w:t>
      </w:r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>,082</w:t>
      </w:r>
      <w:proofErr w:type="gramEnd"/>
      <w:r w:rsidR="003B3B71" w:rsidRPr="00CF6D5C">
        <w:rPr>
          <w:color w:val="000000" w:themeColor="text1"/>
          <w:sz w:val="24"/>
          <w:szCs w:val="24"/>
        </w:rPr>
        <w:t> </w:t>
      </w:r>
      <w:r w:rsidR="00B01ED7" w:rsidRPr="00CF6D5C">
        <w:rPr>
          <w:color w:val="000000" w:themeColor="text1"/>
          <w:sz w:val="24"/>
          <w:szCs w:val="24"/>
        </w:rPr>
        <w:t xml:space="preserve">,404 affected </w:t>
      </w:r>
      <w:r w:rsidR="003B3B71" w:rsidRPr="00CF6D5C">
        <w:rPr>
          <w:color w:val="000000" w:themeColor="text1"/>
          <w:sz w:val="24"/>
          <w:szCs w:val="24"/>
        </w:rPr>
        <w:t xml:space="preserve">women </w:t>
      </w:r>
      <w:r w:rsidR="00425B6E" w:rsidRPr="00CF6D5C">
        <w:rPr>
          <w:color w:val="000000" w:themeColor="text1"/>
          <w:sz w:val="24"/>
          <w:szCs w:val="24"/>
        </w:rPr>
        <w:t xml:space="preserve">affected by recurrent </w:t>
      </w:r>
      <w:proofErr w:type="spellStart"/>
      <w:r w:rsidR="00425B6E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25B6E"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  <w:szCs w:val="24"/>
        </w:rPr>
        <w:t>worldwide</w:t>
      </w:r>
      <w:r w:rsidR="00CC7288" w:rsidRPr="00CF6D5C">
        <w:rPr>
          <w:color w:val="000000" w:themeColor="text1"/>
          <w:sz w:val="24"/>
          <w:szCs w:val="24"/>
        </w:rPr>
        <w:t>.</w:t>
      </w:r>
    </w:p>
    <w:p w14:paraId="0750128E" w14:textId="5EBF5675" w:rsidR="00B01ED7" w:rsidRPr="00CF6D5C" w:rsidRDefault="00B01ED7" w:rsidP="00463212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>Using medium-fertility population growth statistics from the UN World Population Prospects 2012</w:t>
      </w:r>
      <w:r w:rsidR="009E360B" w:rsidRPr="00CF6D5C">
        <w:rPr>
          <w:color w:val="000000" w:themeColor="text1"/>
          <w:sz w:val="24"/>
          <w:szCs w:val="24"/>
        </w:rPr>
        <w:t xml:space="preserve"> database</w:t>
      </w:r>
      <w:r w:rsidRPr="00CF6D5C">
        <w:rPr>
          <w:color w:val="000000" w:themeColor="text1"/>
          <w:sz w:val="24"/>
          <w:szCs w:val="24"/>
        </w:rPr>
        <w:t xml:space="preserve">, we </w:t>
      </w:r>
      <w:r w:rsidR="00737BF9" w:rsidRPr="00CF6D5C">
        <w:rPr>
          <w:color w:val="000000" w:themeColor="text1"/>
          <w:sz w:val="24"/>
          <w:szCs w:val="24"/>
        </w:rPr>
        <w:t>estimated</w:t>
      </w:r>
      <w:r w:rsidR="00445F74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>the likely</w:t>
      </w:r>
      <w:r w:rsidR="00DE1FEC" w:rsidRPr="00CF6D5C">
        <w:rPr>
          <w:color w:val="000000" w:themeColor="text1"/>
          <w:sz w:val="24"/>
          <w:szCs w:val="24"/>
        </w:rPr>
        <w:t xml:space="preserve"> global</w:t>
      </w:r>
      <w:r w:rsidRPr="00CF6D5C">
        <w:rPr>
          <w:color w:val="000000" w:themeColor="text1"/>
          <w:sz w:val="24"/>
          <w:szCs w:val="24"/>
        </w:rPr>
        <w:t xml:space="preserve"> burden</w:t>
      </w:r>
      <w:r w:rsidR="003B3B71" w:rsidRPr="00CF6D5C">
        <w:rPr>
          <w:color w:val="000000" w:themeColor="text1"/>
          <w:sz w:val="24"/>
          <w:szCs w:val="24"/>
        </w:rPr>
        <w:t xml:space="preserve"> of recurrent </w:t>
      </w:r>
      <w:proofErr w:type="spellStart"/>
      <w:r w:rsidR="003B3B7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B3B71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 xml:space="preserve"> to 2030 </w:t>
      </w:r>
      <w:r w:rsidR="006E6445" w:rsidRPr="00CF6D5C">
        <w:rPr>
          <w:color w:val="000000" w:themeColor="text1"/>
          <w:sz w:val="24"/>
          <w:szCs w:val="24"/>
        </w:rPr>
        <w:t>(</w:t>
      </w:r>
      <w:r w:rsidR="00F62718" w:rsidRPr="00CF6D5C">
        <w:rPr>
          <w:color w:val="000000" w:themeColor="text1"/>
          <w:sz w:val="24"/>
          <w:szCs w:val="24"/>
        </w:rPr>
        <w:t>appendix</w:t>
      </w:r>
      <w:r w:rsidRPr="00CF6D5C">
        <w:rPr>
          <w:color w:val="000000" w:themeColor="text1"/>
          <w:sz w:val="24"/>
          <w:szCs w:val="24"/>
        </w:rPr>
        <w:t xml:space="preserve">). By 2030, the </w:t>
      </w:r>
      <w:r w:rsidR="000F20D3" w:rsidRPr="00CF6D5C">
        <w:rPr>
          <w:color w:val="000000" w:themeColor="text1"/>
          <w:sz w:val="24"/>
          <w:szCs w:val="24"/>
        </w:rPr>
        <w:t>population</w:t>
      </w:r>
      <w:r w:rsidR="00176C51" w:rsidRPr="00CF6D5C">
        <w:rPr>
          <w:color w:val="000000" w:themeColor="text1"/>
          <w:sz w:val="24"/>
          <w:szCs w:val="24"/>
        </w:rPr>
        <w:t xml:space="preserve"> of women </w:t>
      </w:r>
      <w:r w:rsidR="00046C85" w:rsidRPr="00CF6D5C">
        <w:rPr>
          <w:color w:val="000000" w:themeColor="text1"/>
          <w:sz w:val="24"/>
          <w:szCs w:val="24"/>
        </w:rPr>
        <w:t>with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r w:rsidR="003B3B71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3B3B7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3B3B71" w:rsidRPr="00CF6D5C">
        <w:rPr>
          <w:color w:val="000000" w:themeColor="text1"/>
          <w:sz w:val="24"/>
          <w:szCs w:val="24"/>
        </w:rPr>
        <w:t xml:space="preserve"> </w:t>
      </w:r>
      <w:proofErr w:type="gramStart"/>
      <w:r w:rsidR="003B3B71" w:rsidRPr="00CF6D5C">
        <w:rPr>
          <w:color w:val="000000" w:themeColor="text1"/>
          <w:sz w:val="24"/>
          <w:szCs w:val="24"/>
        </w:rPr>
        <w:t>candidiasis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r w:rsidR="003B3B71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>is</w:t>
      </w:r>
      <w:proofErr w:type="gramEnd"/>
      <w:r w:rsidRPr="00CF6D5C">
        <w:rPr>
          <w:color w:val="000000" w:themeColor="text1"/>
          <w:sz w:val="24"/>
          <w:szCs w:val="24"/>
        </w:rPr>
        <w:t xml:space="preserve"> estimated to increase </w:t>
      </w:r>
      <w:r w:rsidR="00046C85" w:rsidRPr="00CF6D5C">
        <w:rPr>
          <w:color w:val="000000" w:themeColor="text1"/>
          <w:sz w:val="24"/>
          <w:szCs w:val="24"/>
        </w:rPr>
        <w:t xml:space="preserve">to </w:t>
      </w:r>
      <w:r w:rsidRPr="00CF6D5C">
        <w:rPr>
          <w:color w:val="000000" w:themeColor="text1"/>
          <w:sz w:val="24"/>
          <w:szCs w:val="24"/>
        </w:rPr>
        <w:t>almost 158 million, resulting in 20</w:t>
      </w:r>
      <w:r w:rsidR="003B3B71" w:rsidRPr="00CF6D5C">
        <w:rPr>
          <w:color w:val="000000" w:themeColor="text1"/>
          <w:sz w:val="24"/>
          <w:szCs w:val="24"/>
        </w:rPr>
        <w:t> </w:t>
      </w:r>
      <w:r w:rsidRPr="00CF6D5C">
        <w:rPr>
          <w:color w:val="000000" w:themeColor="text1"/>
          <w:sz w:val="24"/>
          <w:szCs w:val="24"/>
        </w:rPr>
        <w:t>240</w:t>
      </w:r>
      <w:r w:rsidR="003B3B71" w:rsidRPr="00CF6D5C">
        <w:rPr>
          <w:color w:val="000000" w:themeColor="text1"/>
          <w:sz w:val="24"/>
          <w:szCs w:val="24"/>
        </w:rPr>
        <w:t> </w:t>
      </w:r>
      <w:r w:rsidRPr="00CF6D5C">
        <w:rPr>
          <w:color w:val="000000" w:themeColor="text1"/>
          <w:sz w:val="24"/>
          <w:szCs w:val="24"/>
        </w:rPr>
        <w:t>664 extra cases with current trends using base case estimates</w:t>
      </w:r>
      <w:r w:rsidR="00E34ADA" w:rsidRPr="00CF6D5C">
        <w:rPr>
          <w:color w:val="000000" w:themeColor="text1"/>
          <w:sz w:val="24"/>
          <w:szCs w:val="24"/>
        </w:rPr>
        <w:t xml:space="preserve"> (</w:t>
      </w:r>
      <w:proofErr w:type="spellStart"/>
      <w:r w:rsidR="00E34ADA" w:rsidRPr="00CF6D5C">
        <w:rPr>
          <w:color w:val="000000" w:themeColor="text1"/>
          <w:sz w:val="24"/>
          <w:szCs w:val="24"/>
        </w:rPr>
        <w:t>supplFig</w:t>
      </w:r>
      <w:proofErr w:type="spellEnd"/>
      <w:r w:rsidR="00E34ADA" w:rsidRPr="00CF6D5C">
        <w:rPr>
          <w:color w:val="000000" w:themeColor="text1"/>
          <w:sz w:val="24"/>
          <w:szCs w:val="24"/>
        </w:rPr>
        <w:t xml:space="preserve"> 2)</w:t>
      </w:r>
      <w:r w:rsidR="006A7347" w:rsidRPr="00CF6D5C">
        <w:rPr>
          <w:color w:val="000000" w:themeColor="text1"/>
          <w:sz w:val="24"/>
          <w:szCs w:val="24"/>
        </w:rPr>
        <w:t xml:space="preserve">, or by 17 million using the flat 6% scenario (SupplFig3). </w:t>
      </w:r>
    </w:p>
    <w:p w14:paraId="6DAAF965" w14:textId="02A56E84" w:rsidR="00B01ED7" w:rsidRPr="00CF6D5C" w:rsidRDefault="00B01ED7" w:rsidP="00463212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CF6D5C">
        <w:rPr>
          <w:color w:val="000000" w:themeColor="text1"/>
          <w:sz w:val="24"/>
          <w:szCs w:val="24"/>
        </w:rPr>
        <w:t>Foxman</w:t>
      </w:r>
      <w:proofErr w:type="spellEnd"/>
      <w:r w:rsidRPr="00CF6D5C">
        <w:rPr>
          <w:color w:val="000000" w:themeColor="text1"/>
          <w:sz w:val="24"/>
          <w:szCs w:val="24"/>
        </w:rPr>
        <w:t xml:space="preserve"> and collea</w:t>
      </w:r>
      <w:r w:rsidR="00F03546" w:rsidRPr="00CF6D5C">
        <w:rPr>
          <w:color w:val="000000" w:themeColor="text1"/>
          <w:sz w:val="24"/>
          <w:szCs w:val="24"/>
        </w:rPr>
        <w:t>gues</w:t>
      </w:r>
      <w:r w:rsidR="00A53D5A" w:rsidRPr="00CF6D5C">
        <w:rPr>
          <w:color w:val="000000" w:themeColor="text1"/>
          <w:sz w:val="24"/>
          <w:szCs w:val="24"/>
          <w:vertAlign w:val="superscript"/>
        </w:rPr>
        <w:t>20</w:t>
      </w:r>
      <w:r w:rsidR="00F03546" w:rsidRPr="00CF6D5C">
        <w:rPr>
          <w:color w:val="000000" w:themeColor="text1"/>
          <w:sz w:val="24"/>
          <w:szCs w:val="24"/>
        </w:rPr>
        <w:t xml:space="preserve"> obtained data on the</w:t>
      </w:r>
      <w:r w:rsidRPr="00CF6D5C">
        <w:rPr>
          <w:color w:val="000000" w:themeColor="text1"/>
          <w:sz w:val="24"/>
          <w:szCs w:val="24"/>
        </w:rPr>
        <w:t xml:space="preserve"> duration of symptoms</w:t>
      </w:r>
      <w:r w:rsidR="00176C51" w:rsidRPr="00CF6D5C">
        <w:rPr>
          <w:color w:val="000000" w:themeColor="text1"/>
          <w:sz w:val="24"/>
          <w:szCs w:val="24"/>
        </w:rPr>
        <w:t xml:space="preserve"> of recurrent </w:t>
      </w:r>
      <w:proofErr w:type="spellStart"/>
      <w:r w:rsidR="00176C51" w:rsidRPr="00CF6D5C">
        <w:rPr>
          <w:color w:val="000000" w:themeColor="text1"/>
          <w:sz w:val="24"/>
          <w:szCs w:val="24"/>
        </w:rPr>
        <w:t>vulvovaginal</w:t>
      </w:r>
      <w:proofErr w:type="spellEnd"/>
      <w:r w:rsidR="00176C51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>, linked with age</w:t>
      </w:r>
      <w:r w:rsidR="00F03546" w:rsidRPr="00CF6D5C">
        <w:rPr>
          <w:color w:val="000000" w:themeColor="text1"/>
          <w:sz w:val="24"/>
          <w:szCs w:val="24"/>
        </w:rPr>
        <w:t>,</w:t>
      </w:r>
      <w:r w:rsidRPr="00CF6D5C">
        <w:rPr>
          <w:color w:val="000000" w:themeColor="text1"/>
          <w:sz w:val="24"/>
          <w:szCs w:val="24"/>
        </w:rPr>
        <w:t xml:space="preserve"> </w:t>
      </w:r>
      <w:r w:rsidR="00176C51" w:rsidRPr="00CF6D5C">
        <w:rPr>
          <w:color w:val="000000" w:themeColor="text1"/>
          <w:sz w:val="24"/>
          <w:szCs w:val="24"/>
        </w:rPr>
        <w:t>for</w:t>
      </w:r>
      <w:r w:rsidRPr="00CF6D5C">
        <w:rPr>
          <w:color w:val="000000" w:themeColor="text1"/>
          <w:sz w:val="24"/>
          <w:szCs w:val="24"/>
        </w:rPr>
        <w:t xml:space="preserve"> 2471 women.</w:t>
      </w:r>
      <w:r w:rsidR="00352F7D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 xml:space="preserve">Most women reported </w:t>
      </w:r>
      <w:r w:rsidR="00F03546" w:rsidRPr="00CF6D5C">
        <w:rPr>
          <w:color w:val="000000" w:themeColor="text1"/>
          <w:sz w:val="24"/>
          <w:szCs w:val="24"/>
        </w:rPr>
        <w:t xml:space="preserve">the </w:t>
      </w:r>
      <w:r w:rsidRPr="00CF6D5C">
        <w:rPr>
          <w:color w:val="000000" w:themeColor="text1"/>
          <w:sz w:val="24"/>
          <w:szCs w:val="24"/>
        </w:rPr>
        <w:t xml:space="preserve">duration of </w:t>
      </w:r>
      <w:r w:rsidR="00A53D5A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A53D5A" w:rsidRPr="00CF6D5C">
        <w:rPr>
          <w:color w:val="000000" w:themeColor="text1"/>
          <w:sz w:val="24"/>
          <w:szCs w:val="24"/>
        </w:rPr>
        <w:t>vulvovaginal</w:t>
      </w:r>
      <w:proofErr w:type="spellEnd"/>
      <w:r w:rsidR="00A53D5A" w:rsidRPr="00CF6D5C">
        <w:rPr>
          <w:color w:val="000000" w:themeColor="text1"/>
          <w:sz w:val="24"/>
          <w:szCs w:val="24"/>
        </w:rPr>
        <w:t xml:space="preserve"> candidiasis </w:t>
      </w:r>
      <w:r w:rsidRPr="00CF6D5C">
        <w:rPr>
          <w:color w:val="000000" w:themeColor="text1"/>
          <w:sz w:val="24"/>
          <w:szCs w:val="24"/>
        </w:rPr>
        <w:t xml:space="preserve">to be </w:t>
      </w:r>
      <w:r w:rsidR="00A53D5A" w:rsidRPr="00CF6D5C">
        <w:rPr>
          <w:color w:val="000000" w:themeColor="text1"/>
          <w:sz w:val="24"/>
          <w:szCs w:val="24"/>
        </w:rPr>
        <w:t>1–2</w:t>
      </w:r>
      <w:r w:rsidRPr="00CF6D5C">
        <w:rPr>
          <w:color w:val="000000" w:themeColor="text1"/>
          <w:sz w:val="24"/>
          <w:szCs w:val="24"/>
        </w:rPr>
        <w:t xml:space="preserve"> years</w:t>
      </w:r>
      <w:r w:rsidR="00A53D5A" w:rsidRPr="00CF6D5C">
        <w:rPr>
          <w:color w:val="000000" w:themeColor="text1"/>
          <w:sz w:val="24"/>
          <w:szCs w:val="24"/>
        </w:rPr>
        <w:t>,</w:t>
      </w:r>
      <w:r w:rsidRPr="00CF6D5C">
        <w:rPr>
          <w:color w:val="000000" w:themeColor="text1"/>
          <w:sz w:val="24"/>
          <w:szCs w:val="24"/>
        </w:rPr>
        <w:t xml:space="preserve"> although a minority had symptoms for </w:t>
      </w:r>
      <w:r w:rsidR="00A53D5A" w:rsidRPr="00CF6D5C">
        <w:rPr>
          <w:color w:val="000000" w:themeColor="text1"/>
          <w:sz w:val="24"/>
          <w:szCs w:val="24"/>
        </w:rPr>
        <w:t xml:space="preserve">4 </w:t>
      </w:r>
      <w:r w:rsidRPr="00CF6D5C">
        <w:rPr>
          <w:color w:val="000000" w:themeColor="text1"/>
          <w:sz w:val="24"/>
          <w:szCs w:val="24"/>
        </w:rPr>
        <w:t xml:space="preserve">or </w:t>
      </w:r>
      <w:r w:rsidR="00A53D5A" w:rsidRPr="00CF6D5C">
        <w:rPr>
          <w:color w:val="000000" w:themeColor="text1"/>
          <w:sz w:val="24"/>
          <w:szCs w:val="24"/>
        </w:rPr>
        <w:t xml:space="preserve">5 </w:t>
      </w:r>
      <w:r w:rsidRPr="00CF6D5C">
        <w:rPr>
          <w:color w:val="000000" w:themeColor="text1"/>
          <w:sz w:val="24"/>
          <w:szCs w:val="24"/>
        </w:rPr>
        <w:t xml:space="preserve">years, and some </w:t>
      </w:r>
      <w:r w:rsidR="000E5DDC" w:rsidRPr="00CF6D5C">
        <w:rPr>
          <w:color w:val="000000" w:themeColor="text1"/>
          <w:sz w:val="24"/>
          <w:szCs w:val="24"/>
        </w:rPr>
        <w:t xml:space="preserve">for </w:t>
      </w:r>
      <w:r w:rsidRPr="00CF6D5C">
        <w:rPr>
          <w:color w:val="000000" w:themeColor="text1"/>
          <w:sz w:val="24"/>
          <w:szCs w:val="24"/>
        </w:rPr>
        <w:t xml:space="preserve">longer. By the age of 50 years, </w:t>
      </w:r>
      <w:r w:rsidR="00617C54" w:rsidRPr="00CF6D5C">
        <w:rPr>
          <w:color w:val="000000" w:themeColor="text1"/>
          <w:sz w:val="24"/>
          <w:szCs w:val="24"/>
        </w:rPr>
        <w:t xml:space="preserve">1500 </w:t>
      </w:r>
      <w:r w:rsidR="00176C51" w:rsidRPr="00CF6D5C">
        <w:rPr>
          <w:color w:val="000000" w:themeColor="text1"/>
          <w:sz w:val="24"/>
          <w:szCs w:val="24"/>
        </w:rPr>
        <w:t>(</w:t>
      </w:r>
      <w:r w:rsidRPr="00CF6D5C">
        <w:rPr>
          <w:color w:val="000000" w:themeColor="text1"/>
          <w:sz w:val="24"/>
          <w:szCs w:val="24"/>
        </w:rPr>
        <w:t>25%</w:t>
      </w:r>
      <w:proofErr w:type="gramStart"/>
      <w:r w:rsidR="00176C51" w:rsidRPr="00CF6D5C">
        <w:rPr>
          <w:color w:val="000000" w:themeColor="text1"/>
          <w:sz w:val="24"/>
          <w:szCs w:val="24"/>
        </w:rPr>
        <w:t xml:space="preserve">) </w:t>
      </w:r>
      <w:r w:rsidRPr="00CF6D5C">
        <w:rPr>
          <w:color w:val="000000" w:themeColor="text1"/>
          <w:sz w:val="24"/>
          <w:szCs w:val="24"/>
        </w:rPr>
        <w:t xml:space="preserve"> women</w:t>
      </w:r>
      <w:proofErr w:type="gramEnd"/>
      <w:r w:rsidR="009E6085" w:rsidRPr="00CF6D5C">
        <w:rPr>
          <w:color w:val="000000" w:themeColor="text1"/>
          <w:sz w:val="24"/>
          <w:szCs w:val="24"/>
        </w:rPr>
        <w:t xml:space="preserve"> globally</w:t>
      </w:r>
      <w:r w:rsidRPr="00CF6D5C">
        <w:rPr>
          <w:color w:val="000000" w:themeColor="text1"/>
          <w:sz w:val="24"/>
          <w:szCs w:val="24"/>
        </w:rPr>
        <w:t xml:space="preserve"> had had </w:t>
      </w:r>
      <w:r w:rsidR="00A53D5A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A53D5A" w:rsidRPr="00CF6D5C">
        <w:rPr>
          <w:color w:val="000000" w:themeColor="text1"/>
          <w:sz w:val="24"/>
          <w:szCs w:val="24"/>
        </w:rPr>
        <w:t>vulvovaginal</w:t>
      </w:r>
      <w:proofErr w:type="spellEnd"/>
      <w:r w:rsidR="00A53D5A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>.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>Applying this figure to the estimated 1968 billion women aged 15</w:t>
      </w:r>
      <w:r w:rsidR="00A53D5A" w:rsidRPr="00CF6D5C">
        <w:rPr>
          <w:color w:val="000000" w:themeColor="text1"/>
          <w:sz w:val="24"/>
          <w:szCs w:val="24"/>
        </w:rPr>
        <w:t>–</w:t>
      </w:r>
      <w:r w:rsidRPr="00CF6D5C">
        <w:rPr>
          <w:color w:val="000000" w:themeColor="text1"/>
          <w:sz w:val="24"/>
          <w:szCs w:val="24"/>
        </w:rPr>
        <w:t>54</w:t>
      </w:r>
      <w:r w:rsidR="00A53D5A" w:rsidRPr="00CF6D5C">
        <w:rPr>
          <w:color w:val="000000" w:themeColor="text1"/>
          <w:sz w:val="24"/>
          <w:szCs w:val="24"/>
        </w:rPr>
        <w:t xml:space="preserve"> years</w:t>
      </w:r>
      <w:r w:rsidRPr="00CF6D5C">
        <w:rPr>
          <w:color w:val="000000" w:themeColor="text1"/>
          <w:sz w:val="24"/>
          <w:szCs w:val="24"/>
        </w:rPr>
        <w:t xml:space="preserve"> alive in 2012</w:t>
      </w:r>
      <w:r w:rsidR="00635230" w:rsidRPr="00CF6D5C">
        <w:rPr>
          <w:color w:val="000000" w:themeColor="text1"/>
          <w:sz w:val="24"/>
          <w:szCs w:val="24"/>
          <w:vertAlign w:val="superscript"/>
        </w:rPr>
        <w:t>19</w:t>
      </w:r>
      <w:r w:rsidRPr="00CF6D5C">
        <w:rPr>
          <w:color w:val="000000" w:themeColor="text1"/>
          <w:sz w:val="24"/>
          <w:szCs w:val="24"/>
        </w:rPr>
        <w:t xml:space="preserve">, 492 million </w:t>
      </w:r>
      <w:r w:rsidR="00D715C9" w:rsidRPr="00CF6D5C">
        <w:rPr>
          <w:color w:val="000000" w:themeColor="text1"/>
          <w:sz w:val="24"/>
          <w:szCs w:val="24"/>
        </w:rPr>
        <w:t xml:space="preserve">would </w:t>
      </w:r>
      <w:r w:rsidRPr="00CF6D5C">
        <w:rPr>
          <w:color w:val="000000" w:themeColor="text1"/>
          <w:sz w:val="24"/>
          <w:szCs w:val="24"/>
        </w:rPr>
        <w:t xml:space="preserve">have had or </w:t>
      </w:r>
      <w:r w:rsidR="00CF1088" w:rsidRPr="00CF6D5C">
        <w:rPr>
          <w:color w:val="000000" w:themeColor="text1"/>
          <w:sz w:val="24"/>
          <w:szCs w:val="24"/>
        </w:rPr>
        <w:t xml:space="preserve">were </w:t>
      </w:r>
      <w:r w:rsidRPr="00CF6D5C">
        <w:rPr>
          <w:color w:val="000000" w:themeColor="text1"/>
          <w:sz w:val="24"/>
          <w:szCs w:val="24"/>
        </w:rPr>
        <w:t xml:space="preserve">living with </w:t>
      </w:r>
      <w:r w:rsidR="00A53D5A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A53D5A" w:rsidRPr="00CF6D5C">
        <w:rPr>
          <w:color w:val="000000" w:themeColor="text1"/>
          <w:sz w:val="24"/>
          <w:szCs w:val="24"/>
        </w:rPr>
        <w:t>vulvovaginal</w:t>
      </w:r>
      <w:proofErr w:type="spellEnd"/>
      <w:r w:rsidR="00A53D5A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>.</w:t>
      </w:r>
    </w:p>
    <w:p w14:paraId="644EB1BD" w14:textId="5EB8D232" w:rsidR="009C17B7" w:rsidRPr="00CF6D5C" w:rsidRDefault="00F9450F" w:rsidP="002D16E9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 xml:space="preserve">Based on our base case estimates and the </w:t>
      </w:r>
      <w:r w:rsidRPr="00CF6D5C">
        <w:rPr>
          <w:color w:val="000000" w:themeColor="text1"/>
          <w:sz w:val="24"/>
        </w:rPr>
        <w:t>amount of time off work in high</w:t>
      </w:r>
      <w:r w:rsidR="009A3EFB" w:rsidRPr="00CF6D5C">
        <w:rPr>
          <w:color w:val="000000" w:themeColor="text1"/>
          <w:sz w:val="24"/>
        </w:rPr>
        <w:t>-</w:t>
      </w:r>
      <w:r w:rsidRPr="00CF6D5C">
        <w:rPr>
          <w:color w:val="000000" w:themeColor="text1"/>
          <w:sz w:val="24"/>
        </w:rPr>
        <w:t xml:space="preserve">income countries (33 hours </w:t>
      </w:r>
      <w:r w:rsidR="009A3EFB" w:rsidRPr="00CF6D5C">
        <w:rPr>
          <w:color w:val="000000" w:themeColor="text1"/>
          <w:sz w:val="24"/>
        </w:rPr>
        <w:t>per year</w:t>
      </w:r>
      <w:r w:rsidRPr="00CF6D5C">
        <w:rPr>
          <w:color w:val="000000" w:themeColor="text1"/>
          <w:sz w:val="24"/>
        </w:rPr>
        <w:t>)</w:t>
      </w:r>
      <w:proofErr w:type="gramStart"/>
      <w:r w:rsidRPr="00CF6D5C">
        <w:rPr>
          <w:color w:val="000000" w:themeColor="text1"/>
          <w:sz w:val="24"/>
        </w:rPr>
        <w:t>,</w:t>
      </w:r>
      <w:r w:rsidR="00563EDF" w:rsidRPr="00CF6D5C">
        <w:rPr>
          <w:color w:val="000000" w:themeColor="text1"/>
          <w:sz w:val="24"/>
          <w:vertAlign w:val="superscript"/>
        </w:rPr>
        <w:t>34</w:t>
      </w:r>
      <w:proofErr w:type="gramEnd"/>
      <w:r w:rsidR="009A3EFB" w:rsidRPr="00CF6D5C">
        <w:rPr>
          <w:color w:val="000000" w:themeColor="text1"/>
          <w:sz w:val="24"/>
        </w:rPr>
        <w:t xml:space="preserve"> </w:t>
      </w:r>
      <w:r w:rsidRPr="00CF6D5C">
        <w:rPr>
          <w:color w:val="000000" w:themeColor="text1"/>
          <w:sz w:val="24"/>
        </w:rPr>
        <w:t>annual hours actually worked</w:t>
      </w:r>
      <w:r w:rsidR="009A3EFB" w:rsidRPr="00CF6D5C">
        <w:rPr>
          <w:color w:val="000000" w:themeColor="text1"/>
          <w:sz w:val="24"/>
        </w:rPr>
        <w:t>,</w:t>
      </w:r>
      <w:r w:rsidRPr="00CF6D5C">
        <w:rPr>
          <w:color w:val="000000" w:themeColor="text1"/>
          <w:sz w:val="24"/>
        </w:rPr>
        <w:t xml:space="preserve"> and average annual female wages in these countries, </w:t>
      </w:r>
      <w:r w:rsidR="009A3EFB" w:rsidRPr="00CF6D5C">
        <w:rPr>
          <w:color w:val="000000" w:themeColor="text1"/>
          <w:sz w:val="24"/>
        </w:rPr>
        <w:t xml:space="preserve">we estimated </w:t>
      </w:r>
      <w:r w:rsidRPr="00CF6D5C">
        <w:rPr>
          <w:color w:val="000000" w:themeColor="text1"/>
          <w:sz w:val="24"/>
          <w:szCs w:val="24"/>
        </w:rPr>
        <w:t xml:space="preserve">the total </w:t>
      </w:r>
      <w:r w:rsidR="009A3EFB" w:rsidRPr="00CF6D5C">
        <w:rPr>
          <w:color w:val="000000" w:themeColor="text1"/>
          <w:sz w:val="24"/>
          <w:szCs w:val="24"/>
        </w:rPr>
        <w:t xml:space="preserve">annual </w:t>
      </w:r>
      <w:r w:rsidRPr="00CF6D5C">
        <w:rPr>
          <w:color w:val="000000" w:themeColor="text1"/>
          <w:sz w:val="24"/>
          <w:szCs w:val="24"/>
        </w:rPr>
        <w:t xml:space="preserve">lost productivity to </w:t>
      </w:r>
      <w:r w:rsidR="009A3EFB" w:rsidRPr="00CF6D5C">
        <w:rPr>
          <w:color w:val="000000" w:themeColor="text1"/>
          <w:sz w:val="24"/>
          <w:szCs w:val="24"/>
        </w:rPr>
        <w:t xml:space="preserve">be </w:t>
      </w:r>
      <w:r w:rsidRPr="00CF6D5C">
        <w:rPr>
          <w:color w:val="000000" w:themeColor="text1"/>
          <w:sz w:val="24"/>
          <w:szCs w:val="24"/>
        </w:rPr>
        <w:t>$1</w:t>
      </w:r>
      <w:r w:rsidRPr="00CF6D5C">
        <w:rPr>
          <w:color w:val="000000" w:themeColor="text1"/>
          <w:sz w:val="24"/>
        </w:rPr>
        <w:t>4·39</w:t>
      </w:r>
      <w:r w:rsidRPr="00CF6D5C">
        <w:rPr>
          <w:color w:val="000000" w:themeColor="text1"/>
          <w:sz w:val="24"/>
          <w:szCs w:val="24"/>
        </w:rPr>
        <w:t xml:space="preserve"> billion </w:t>
      </w:r>
      <w:r w:rsidR="009A3EFB" w:rsidRPr="00CF6D5C">
        <w:rPr>
          <w:color w:val="000000" w:themeColor="text1"/>
          <w:sz w:val="24"/>
          <w:szCs w:val="24"/>
        </w:rPr>
        <w:t>in 2010,</w:t>
      </w:r>
      <w:r w:rsidRPr="00CF6D5C">
        <w:rPr>
          <w:color w:val="000000" w:themeColor="text1"/>
          <w:sz w:val="24"/>
          <w:szCs w:val="24"/>
        </w:rPr>
        <w:t xml:space="preserve"> even when 47</w:t>
      </w:r>
      <w:r w:rsidRPr="00CF6D5C">
        <w:rPr>
          <w:color w:val="000000" w:themeColor="text1"/>
          <w:sz w:val="24"/>
        </w:rPr>
        <w:t xml:space="preserve"> countries or territories were excluded </w:t>
      </w:r>
      <w:r w:rsidR="009A3EFB" w:rsidRPr="00CF6D5C">
        <w:rPr>
          <w:color w:val="000000" w:themeColor="text1"/>
          <w:sz w:val="24"/>
        </w:rPr>
        <w:t>because of</w:t>
      </w:r>
      <w:r w:rsidRPr="00CF6D5C">
        <w:rPr>
          <w:color w:val="000000" w:themeColor="text1"/>
          <w:sz w:val="24"/>
        </w:rPr>
        <w:t xml:space="preserve"> a lack of available data. </w:t>
      </w:r>
      <w:r w:rsidR="009A3EFB" w:rsidRPr="00CF6D5C">
        <w:rPr>
          <w:color w:val="000000" w:themeColor="text1"/>
          <w:sz w:val="24"/>
        </w:rPr>
        <w:lastRenderedPageBreak/>
        <w:t xml:space="preserve">Estimates of lost productivity for </w:t>
      </w:r>
      <w:r w:rsidR="009A3EFB" w:rsidRPr="00CF6D5C">
        <w:rPr>
          <w:color w:val="000000" w:themeColor="text1"/>
          <w:sz w:val="24"/>
          <w:szCs w:val="24"/>
        </w:rPr>
        <w:t xml:space="preserve">individual countries are given in </w:t>
      </w:r>
      <w:proofErr w:type="spellStart"/>
      <w:r w:rsidR="0000478F" w:rsidRPr="00CF6D5C">
        <w:rPr>
          <w:color w:val="000000" w:themeColor="text1"/>
          <w:sz w:val="24"/>
          <w:szCs w:val="24"/>
        </w:rPr>
        <w:t>Suppl</w:t>
      </w:r>
      <w:r w:rsidR="004E03F8" w:rsidRPr="00CF6D5C">
        <w:rPr>
          <w:color w:val="000000" w:themeColor="text1"/>
          <w:sz w:val="24"/>
          <w:szCs w:val="24"/>
        </w:rPr>
        <w:t>Table</w:t>
      </w:r>
      <w:proofErr w:type="spellEnd"/>
      <w:r w:rsidR="004E03F8" w:rsidRPr="00CF6D5C">
        <w:rPr>
          <w:color w:val="000000" w:themeColor="text1"/>
          <w:sz w:val="24"/>
          <w:szCs w:val="24"/>
        </w:rPr>
        <w:t xml:space="preserve"> 3</w:t>
      </w:r>
      <w:r w:rsidR="003F6C6D" w:rsidRPr="00CF6D5C">
        <w:rPr>
          <w:color w:val="000000" w:themeColor="text1"/>
          <w:sz w:val="24"/>
          <w:szCs w:val="24"/>
        </w:rPr>
        <w:t xml:space="preserve"> </w:t>
      </w:r>
      <w:r w:rsidR="003F6C6D" w:rsidRPr="00CF6D5C">
        <w:rPr>
          <w:strike/>
          <w:color w:val="000000" w:themeColor="text1"/>
          <w:sz w:val="24"/>
          <w:szCs w:val="24"/>
        </w:rPr>
        <w:t xml:space="preserve">(or Appendix Table </w:t>
      </w:r>
      <w:r w:rsidR="00EE047B" w:rsidRPr="00CF6D5C">
        <w:rPr>
          <w:strike/>
          <w:color w:val="000000" w:themeColor="text1"/>
          <w:sz w:val="24"/>
          <w:szCs w:val="24"/>
        </w:rPr>
        <w:t>S3)</w:t>
      </w:r>
      <w:r w:rsidR="004E03F8" w:rsidRPr="00CF6D5C">
        <w:rPr>
          <w:color w:val="000000" w:themeColor="text1"/>
          <w:sz w:val="24"/>
          <w:szCs w:val="24"/>
        </w:rPr>
        <w:t>.</w:t>
      </w:r>
      <w:r w:rsidR="009A3EFB" w:rsidRPr="00CF6D5C">
        <w:rPr>
          <w:color w:val="000000" w:themeColor="text1"/>
          <w:sz w:val="24"/>
          <w:szCs w:val="24"/>
        </w:rPr>
        <w:t xml:space="preserve"> </w:t>
      </w:r>
    </w:p>
    <w:p w14:paraId="791A4AA6" w14:textId="2944DA56" w:rsidR="0074633B" w:rsidRPr="00CF6D5C" w:rsidRDefault="00D81F82" w:rsidP="00C23EF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Discussion [h2]</w:t>
      </w:r>
    </w:p>
    <w:p w14:paraId="6A9A9D8B" w14:textId="0EB7000A" w:rsidR="00A53D5A" w:rsidRPr="00CF6D5C" w:rsidRDefault="00A53D5A" w:rsidP="00A53D5A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 xml:space="preserve">On the basis of this systematic review, 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probably affects more than 130 million women in any given year</w:t>
      </w:r>
      <w:r w:rsidR="00324D97" w:rsidRPr="00CF6D5C">
        <w:rPr>
          <w:color w:val="000000" w:themeColor="text1"/>
          <w:sz w:val="24"/>
          <w:szCs w:val="24"/>
        </w:rPr>
        <w:t>, with a global annual prevalence of 3871 per 100</w:t>
      </w:r>
      <w:r w:rsidR="00652999" w:rsidRPr="00CF6D5C">
        <w:rPr>
          <w:color w:val="000000" w:themeColor="text1"/>
          <w:sz w:val="24"/>
          <w:szCs w:val="24"/>
        </w:rPr>
        <w:t> </w:t>
      </w:r>
      <w:r w:rsidR="00324D97" w:rsidRPr="00CF6D5C">
        <w:rPr>
          <w:color w:val="000000" w:themeColor="text1"/>
          <w:sz w:val="24"/>
          <w:szCs w:val="24"/>
        </w:rPr>
        <w:t xml:space="preserve">000 </w:t>
      </w:r>
      <w:r w:rsidR="000642FB" w:rsidRPr="00CF6D5C">
        <w:rPr>
          <w:color w:val="000000" w:themeColor="text1"/>
          <w:sz w:val="24"/>
          <w:szCs w:val="24"/>
        </w:rPr>
        <w:t>females</w:t>
      </w:r>
      <w:r w:rsidRPr="00CF6D5C">
        <w:rPr>
          <w:color w:val="000000" w:themeColor="text1"/>
          <w:sz w:val="24"/>
          <w:szCs w:val="24"/>
        </w:rPr>
        <w:t>. This figure lies on a similar scale to the 300 million</w:t>
      </w:r>
      <w:r w:rsidR="000F20D3" w:rsidRPr="00CF6D5C">
        <w:rPr>
          <w:color w:val="000000" w:themeColor="text1"/>
          <w:sz w:val="24"/>
          <w:szCs w:val="24"/>
        </w:rPr>
        <w:t xml:space="preserve"> </w:t>
      </w:r>
      <w:r w:rsidR="000642FB" w:rsidRPr="00CF6D5C">
        <w:rPr>
          <w:b/>
          <w:color w:val="000000" w:themeColor="text1"/>
          <w:sz w:val="24"/>
          <w:szCs w:val="24"/>
        </w:rPr>
        <w:t>people</w:t>
      </w:r>
      <w:r w:rsidRPr="00CF6D5C">
        <w:rPr>
          <w:color w:val="000000" w:themeColor="text1"/>
          <w:sz w:val="24"/>
          <w:szCs w:val="24"/>
        </w:rPr>
        <w:t xml:space="preserve"> estimated to have depression, 200 million adults with asthma, and 199 million</w:t>
      </w:r>
      <w:r w:rsidR="000F20D3" w:rsidRPr="00CF6D5C">
        <w:rPr>
          <w:color w:val="000000" w:themeColor="text1"/>
          <w:sz w:val="24"/>
          <w:szCs w:val="24"/>
        </w:rPr>
        <w:t xml:space="preserve"> women</w:t>
      </w:r>
      <w:r w:rsidRPr="00CF6D5C">
        <w:rPr>
          <w:color w:val="000000" w:themeColor="text1"/>
          <w:sz w:val="24"/>
          <w:szCs w:val="24"/>
        </w:rPr>
        <w:t xml:space="preserve"> with premenstrual syndrome.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35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r w:rsidR="000F20D3" w:rsidRPr="00CF6D5C">
        <w:rPr>
          <w:color w:val="000000" w:themeColor="text1"/>
          <w:sz w:val="24"/>
          <w:szCs w:val="24"/>
        </w:rPr>
        <w:t>We have predicted more than 20 million</w:t>
      </w:r>
      <w:r w:rsidR="00785E86" w:rsidRPr="00CF6D5C">
        <w:rPr>
          <w:color w:val="000000" w:themeColor="text1"/>
          <w:sz w:val="24"/>
          <w:szCs w:val="24"/>
        </w:rPr>
        <w:t xml:space="preserve"> </w:t>
      </w:r>
      <w:r w:rsidR="000F20D3" w:rsidRPr="00CF6D5C">
        <w:rPr>
          <w:color w:val="000000" w:themeColor="text1"/>
          <w:sz w:val="24"/>
          <w:szCs w:val="24"/>
        </w:rPr>
        <w:t xml:space="preserve">extra cases of recurrent </w:t>
      </w:r>
      <w:proofErr w:type="spellStart"/>
      <w:r w:rsidR="000F20D3" w:rsidRPr="00CF6D5C">
        <w:rPr>
          <w:color w:val="000000" w:themeColor="text1"/>
          <w:sz w:val="24"/>
          <w:szCs w:val="24"/>
        </w:rPr>
        <w:t>vulvovaginal</w:t>
      </w:r>
      <w:proofErr w:type="spellEnd"/>
      <w:r w:rsidR="000F20D3" w:rsidRPr="00CF6D5C">
        <w:rPr>
          <w:color w:val="000000" w:themeColor="text1"/>
          <w:sz w:val="24"/>
          <w:szCs w:val="24"/>
        </w:rPr>
        <w:t xml:space="preserve"> candidiasis by 2030. </w:t>
      </w:r>
      <w:r w:rsidR="008A6244" w:rsidRPr="00CF6D5C">
        <w:rPr>
          <w:color w:val="000000" w:themeColor="text1"/>
          <w:sz w:val="24"/>
          <w:szCs w:val="24"/>
        </w:rPr>
        <w:t>T</w:t>
      </w:r>
      <w:r w:rsidR="000F20D3" w:rsidRPr="00CF6D5C">
        <w:rPr>
          <w:color w:val="000000" w:themeColor="text1"/>
          <w:sz w:val="24"/>
          <w:szCs w:val="24"/>
        </w:rPr>
        <w:t>he</w:t>
      </w:r>
      <w:r w:rsidR="00176C51" w:rsidRPr="00CF6D5C">
        <w:rPr>
          <w:color w:val="000000" w:themeColor="text1"/>
          <w:sz w:val="24"/>
          <w:szCs w:val="24"/>
        </w:rPr>
        <w:t xml:space="preserve"> vast majority of the increased world population in 2030 is </w:t>
      </w:r>
      <w:r w:rsidR="00E1635C" w:rsidRPr="00CF6D5C">
        <w:rPr>
          <w:color w:val="000000" w:themeColor="text1"/>
          <w:sz w:val="24"/>
          <w:szCs w:val="24"/>
        </w:rPr>
        <w:t>expected</w:t>
      </w:r>
      <w:r w:rsidR="00176C51" w:rsidRPr="00CF6D5C">
        <w:rPr>
          <w:color w:val="000000" w:themeColor="text1"/>
          <w:sz w:val="24"/>
          <w:szCs w:val="24"/>
        </w:rPr>
        <w:t xml:space="preserve"> to live in developing countries</w:t>
      </w:r>
      <w:proofErr w:type="gramStart"/>
      <w:r w:rsidR="00176C51" w:rsidRPr="00CF6D5C">
        <w:rPr>
          <w:color w:val="000000" w:themeColor="text1"/>
          <w:sz w:val="24"/>
          <w:szCs w:val="24"/>
        </w:rPr>
        <w:t>,</w:t>
      </w:r>
      <w:r w:rsidR="00176C51" w:rsidRPr="00CF6D5C">
        <w:rPr>
          <w:color w:val="000000" w:themeColor="text1"/>
          <w:sz w:val="24"/>
          <w:szCs w:val="24"/>
          <w:vertAlign w:val="superscript"/>
        </w:rPr>
        <w:t>20</w:t>
      </w:r>
      <w:proofErr w:type="gramEnd"/>
      <w:r w:rsidR="00176C51" w:rsidRPr="00CF6D5C">
        <w:rPr>
          <w:color w:val="000000" w:themeColor="text1"/>
          <w:sz w:val="24"/>
          <w:szCs w:val="24"/>
        </w:rPr>
        <w:t xml:space="preserve"> potentially exacerba</w:t>
      </w:r>
      <w:r w:rsidR="00165FBD" w:rsidRPr="00CF6D5C">
        <w:rPr>
          <w:color w:val="000000" w:themeColor="text1"/>
          <w:sz w:val="24"/>
          <w:szCs w:val="24"/>
        </w:rPr>
        <w:t>ting the impact of an increased</w:t>
      </w:r>
      <w:r w:rsidR="00176C51" w:rsidRPr="00CF6D5C">
        <w:rPr>
          <w:color w:val="000000" w:themeColor="text1"/>
          <w:sz w:val="24"/>
          <w:szCs w:val="24"/>
        </w:rPr>
        <w:t xml:space="preserve"> </w:t>
      </w:r>
      <w:r w:rsidR="00165FBD" w:rsidRPr="00CF6D5C">
        <w:rPr>
          <w:color w:val="000000" w:themeColor="text1"/>
          <w:sz w:val="24"/>
          <w:szCs w:val="24"/>
        </w:rPr>
        <w:t>burden of this disease</w:t>
      </w:r>
      <w:r w:rsidR="008A7ED4" w:rsidRPr="00CF6D5C">
        <w:rPr>
          <w:color w:val="000000" w:themeColor="text1"/>
          <w:sz w:val="24"/>
          <w:szCs w:val="24"/>
        </w:rPr>
        <w:t>, given frequent imprecise diagnosis, incorrect empirical therapy</w:t>
      </w:r>
      <w:r w:rsidR="00071BB5" w:rsidRPr="00CF6D5C">
        <w:rPr>
          <w:color w:val="000000" w:themeColor="text1"/>
          <w:sz w:val="24"/>
          <w:szCs w:val="24"/>
        </w:rPr>
        <w:t xml:space="preserve">, unaffordable or inaccessible antifungal therapy and the emergence of azole resistant </w:t>
      </w:r>
      <w:r w:rsidR="00071BB5" w:rsidRPr="00CF6D5C">
        <w:rPr>
          <w:i/>
          <w:color w:val="000000" w:themeColor="text1"/>
          <w:sz w:val="24"/>
          <w:szCs w:val="24"/>
        </w:rPr>
        <w:t>Candi</w:t>
      </w:r>
      <w:r w:rsidR="00A15B90" w:rsidRPr="00CF6D5C">
        <w:rPr>
          <w:i/>
          <w:color w:val="000000" w:themeColor="text1"/>
          <w:sz w:val="24"/>
          <w:szCs w:val="24"/>
        </w:rPr>
        <w:t>d</w:t>
      </w:r>
      <w:r w:rsidR="00071BB5" w:rsidRPr="00CF6D5C">
        <w:rPr>
          <w:i/>
          <w:color w:val="000000" w:themeColor="text1"/>
          <w:sz w:val="24"/>
          <w:szCs w:val="24"/>
        </w:rPr>
        <w:t>a</w:t>
      </w:r>
      <w:r w:rsidR="00071BB5" w:rsidRPr="00CF6D5C">
        <w:rPr>
          <w:color w:val="000000" w:themeColor="text1"/>
          <w:sz w:val="24"/>
          <w:szCs w:val="24"/>
        </w:rPr>
        <w:t xml:space="preserve"> spp. causing </w:t>
      </w:r>
      <w:proofErr w:type="spellStart"/>
      <w:r w:rsidR="00071BB5" w:rsidRPr="00CF6D5C">
        <w:rPr>
          <w:color w:val="000000" w:themeColor="text1"/>
          <w:sz w:val="24"/>
          <w:szCs w:val="24"/>
        </w:rPr>
        <w:t>rVVC</w:t>
      </w:r>
      <w:proofErr w:type="spellEnd"/>
      <w:r w:rsidR="00176C51" w:rsidRPr="00CF6D5C">
        <w:rPr>
          <w:color w:val="000000" w:themeColor="text1"/>
          <w:sz w:val="24"/>
          <w:szCs w:val="24"/>
        </w:rPr>
        <w:t>.</w:t>
      </w:r>
    </w:p>
    <w:p w14:paraId="3A9FC733" w14:textId="328F826A" w:rsidR="00825FA4" w:rsidRPr="00CF6D5C" w:rsidRDefault="00F60C5A" w:rsidP="00C23EF9">
      <w:pPr>
        <w:spacing w:line="360" w:lineRule="auto"/>
        <w:jc w:val="both"/>
        <w:rPr>
          <w:color w:val="000000" w:themeColor="text1"/>
          <w:sz w:val="24"/>
          <w:szCs w:val="24"/>
          <w:vertAlign w:val="superscript"/>
        </w:rPr>
      </w:pPr>
      <w:r w:rsidRPr="00CF6D5C">
        <w:rPr>
          <w:color w:val="000000" w:themeColor="text1"/>
          <w:sz w:val="24"/>
          <w:szCs w:val="24"/>
        </w:rPr>
        <w:tab/>
      </w:r>
      <w:r w:rsidR="00C23EF9" w:rsidRPr="00CF6D5C">
        <w:rPr>
          <w:color w:val="000000" w:themeColor="text1"/>
          <w:sz w:val="24"/>
          <w:szCs w:val="24"/>
        </w:rPr>
        <w:t>R</w:t>
      </w:r>
      <w:r w:rsidR="00D81F82" w:rsidRPr="00CF6D5C">
        <w:rPr>
          <w:color w:val="000000" w:themeColor="text1"/>
          <w:sz w:val="24"/>
          <w:szCs w:val="24"/>
        </w:rPr>
        <w:t xml:space="preserve">ecurrent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 </w:t>
      </w:r>
      <w:r w:rsidR="00C23EF9" w:rsidRPr="00CF6D5C">
        <w:rPr>
          <w:color w:val="000000" w:themeColor="text1"/>
          <w:sz w:val="24"/>
          <w:szCs w:val="24"/>
        </w:rPr>
        <w:t>and</w:t>
      </w:r>
      <w:r w:rsidR="00145B5C" w:rsidRPr="00CF6D5C">
        <w:rPr>
          <w:color w:val="000000" w:themeColor="text1"/>
          <w:sz w:val="24"/>
          <w:szCs w:val="24"/>
        </w:rPr>
        <w:t xml:space="preserve"> its</w:t>
      </w:r>
      <w:r w:rsidR="00C23EF9" w:rsidRPr="00CF6D5C">
        <w:rPr>
          <w:color w:val="000000" w:themeColor="text1"/>
          <w:sz w:val="24"/>
          <w:szCs w:val="24"/>
        </w:rPr>
        <w:t xml:space="preserve"> chronic</w:t>
      </w:r>
      <w:r w:rsidR="00145B5C" w:rsidRPr="00CF6D5C">
        <w:rPr>
          <w:color w:val="000000" w:themeColor="text1"/>
          <w:sz w:val="24"/>
          <w:szCs w:val="24"/>
        </w:rPr>
        <w:t xml:space="preserve"> subtype</w:t>
      </w:r>
      <w:r w:rsidR="00145B5C" w:rsidRPr="00CF6D5C">
        <w:rPr>
          <w:rStyle w:val="CommentReference"/>
          <w:rFonts w:eastAsia="Times New Roman"/>
          <w:color w:val="000000" w:themeColor="text1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 xml:space="preserve">are syndromes that </w:t>
      </w:r>
      <w:r w:rsidR="00D81F82" w:rsidRPr="00CF6D5C">
        <w:rPr>
          <w:color w:val="000000" w:themeColor="text1"/>
          <w:sz w:val="24"/>
          <w:szCs w:val="24"/>
        </w:rPr>
        <w:t xml:space="preserve">might </w:t>
      </w:r>
      <w:r w:rsidR="00825FA4" w:rsidRPr="00CF6D5C">
        <w:rPr>
          <w:color w:val="000000" w:themeColor="text1"/>
          <w:sz w:val="24"/>
          <w:szCs w:val="24"/>
        </w:rPr>
        <w:t xml:space="preserve">or </w:t>
      </w:r>
      <w:r w:rsidR="00D81F82" w:rsidRPr="00CF6D5C">
        <w:rPr>
          <w:color w:val="000000" w:themeColor="text1"/>
          <w:sz w:val="24"/>
          <w:szCs w:val="24"/>
        </w:rPr>
        <w:t xml:space="preserve">might </w:t>
      </w:r>
      <w:r w:rsidR="00825FA4" w:rsidRPr="00CF6D5C">
        <w:rPr>
          <w:color w:val="000000" w:themeColor="text1"/>
          <w:sz w:val="24"/>
          <w:szCs w:val="24"/>
        </w:rPr>
        <w:t xml:space="preserve">not be </w:t>
      </w:r>
      <w:proofErr w:type="spellStart"/>
      <w:r w:rsidR="00825FA4" w:rsidRPr="00CF6D5C">
        <w:rPr>
          <w:color w:val="000000" w:themeColor="text1"/>
          <w:sz w:val="24"/>
          <w:szCs w:val="24"/>
        </w:rPr>
        <w:t>pathogenetically</w:t>
      </w:r>
      <w:proofErr w:type="spellEnd"/>
      <w:r w:rsidR="00825FA4" w:rsidRPr="00CF6D5C">
        <w:rPr>
          <w:color w:val="000000" w:themeColor="text1"/>
          <w:sz w:val="24"/>
          <w:szCs w:val="24"/>
        </w:rPr>
        <w:t xml:space="preserve"> or clinically distinct, and they probably represent a continuum of vaginal response to </w:t>
      </w:r>
      <w:r w:rsidR="00825FA4" w:rsidRPr="00CF6D5C">
        <w:rPr>
          <w:i/>
          <w:color w:val="000000" w:themeColor="text1"/>
          <w:sz w:val="24"/>
          <w:szCs w:val="24"/>
        </w:rPr>
        <w:t>Candida</w:t>
      </w:r>
      <w:r w:rsidR="00D81F82" w:rsidRPr="00CF6D5C">
        <w:rPr>
          <w:color w:val="000000" w:themeColor="text1"/>
          <w:sz w:val="24"/>
          <w:szCs w:val="24"/>
        </w:rPr>
        <w:t xml:space="preserve"> spp</w:t>
      </w:r>
      <w:r w:rsidR="00825FA4" w:rsidRPr="00CF6D5C">
        <w:rPr>
          <w:i/>
          <w:color w:val="000000" w:themeColor="text1"/>
          <w:sz w:val="24"/>
          <w:szCs w:val="24"/>
        </w:rPr>
        <w:t>.</w:t>
      </w:r>
      <w:r w:rsidR="00825FA4" w:rsidRPr="00CF6D5C">
        <w:rPr>
          <w:color w:val="000000" w:themeColor="text1"/>
          <w:sz w:val="24"/>
          <w:szCs w:val="24"/>
        </w:rPr>
        <w:t xml:space="preserve"> For </w:t>
      </w:r>
      <w:r w:rsidR="00F659AC" w:rsidRPr="00CF6D5C">
        <w:rPr>
          <w:color w:val="000000" w:themeColor="text1"/>
          <w:sz w:val="24"/>
          <w:szCs w:val="24"/>
        </w:rPr>
        <w:t xml:space="preserve">estimation </w:t>
      </w:r>
      <w:r w:rsidR="00825FA4" w:rsidRPr="00CF6D5C">
        <w:rPr>
          <w:color w:val="000000" w:themeColor="text1"/>
          <w:sz w:val="24"/>
          <w:szCs w:val="24"/>
        </w:rPr>
        <w:t xml:space="preserve">purposes, we attempted to </w:t>
      </w:r>
      <w:r w:rsidR="005759A6" w:rsidRPr="00CF6D5C">
        <w:rPr>
          <w:color w:val="000000" w:themeColor="text1"/>
          <w:sz w:val="24"/>
          <w:szCs w:val="24"/>
        </w:rPr>
        <w:t>estimate the incidence of</w:t>
      </w:r>
      <w:r w:rsidR="00825FA4" w:rsidRPr="00CF6D5C">
        <w:rPr>
          <w:color w:val="000000" w:themeColor="text1"/>
          <w:sz w:val="24"/>
          <w:szCs w:val="24"/>
        </w:rPr>
        <w:t xml:space="preserve"> chronic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</w:t>
      </w:r>
      <w:r w:rsidR="00825FA4" w:rsidRPr="00CF6D5C">
        <w:rPr>
          <w:color w:val="000000" w:themeColor="text1"/>
          <w:sz w:val="24"/>
          <w:szCs w:val="24"/>
        </w:rPr>
        <w:t xml:space="preserve">, but the ratios provided in </w:t>
      </w:r>
      <w:r w:rsidR="00D81F82" w:rsidRPr="00CF6D5C">
        <w:rPr>
          <w:color w:val="000000" w:themeColor="text1"/>
          <w:sz w:val="24"/>
          <w:szCs w:val="24"/>
        </w:rPr>
        <w:t xml:space="preserve">the </w:t>
      </w:r>
      <w:r w:rsidR="00825FA4" w:rsidRPr="00CF6D5C">
        <w:rPr>
          <w:color w:val="000000" w:themeColor="text1"/>
          <w:sz w:val="24"/>
          <w:szCs w:val="24"/>
        </w:rPr>
        <w:t xml:space="preserve">published work are </w:t>
      </w:r>
      <w:r w:rsidR="00F659AC" w:rsidRPr="00CF6D5C">
        <w:rPr>
          <w:color w:val="000000" w:themeColor="text1"/>
          <w:sz w:val="24"/>
          <w:szCs w:val="24"/>
        </w:rPr>
        <w:t xml:space="preserve">quite </w:t>
      </w:r>
      <w:r w:rsidR="00825FA4" w:rsidRPr="00CF6D5C">
        <w:rPr>
          <w:color w:val="000000" w:themeColor="text1"/>
          <w:sz w:val="24"/>
          <w:szCs w:val="24"/>
        </w:rPr>
        <w:t xml:space="preserve">variable, and strict diagnostic criteria </w:t>
      </w:r>
      <w:r w:rsidR="005759A6" w:rsidRPr="00CF6D5C">
        <w:rPr>
          <w:color w:val="000000" w:themeColor="text1"/>
          <w:sz w:val="24"/>
          <w:szCs w:val="24"/>
        </w:rPr>
        <w:t xml:space="preserve">have </w:t>
      </w:r>
      <w:r w:rsidR="00825FA4" w:rsidRPr="00CF6D5C">
        <w:rPr>
          <w:color w:val="000000" w:themeColor="text1"/>
          <w:sz w:val="24"/>
          <w:szCs w:val="24"/>
        </w:rPr>
        <w:t xml:space="preserve">not </w:t>
      </w:r>
      <w:r w:rsidR="005759A6" w:rsidRPr="00CF6D5C">
        <w:rPr>
          <w:color w:val="000000" w:themeColor="text1"/>
          <w:sz w:val="24"/>
          <w:szCs w:val="24"/>
        </w:rPr>
        <w:t xml:space="preserve">been </w:t>
      </w:r>
      <w:r w:rsidR="00825FA4" w:rsidRPr="00CF6D5C">
        <w:rPr>
          <w:color w:val="000000" w:themeColor="text1"/>
          <w:sz w:val="24"/>
          <w:szCs w:val="24"/>
        </w:rPr>
        <w:t xml:space="preserve">applied. In </w:t>
      </w:r>
      <w:r w:rsidR="00071B64" w:rsidRPr="00CF6D5C">
        <w:rPr>
          <w:color w:val="000000" w:themeColor="text1"/>
          <w:sz w:val="24"/>
          <w:szCs w:val="24"/>
        </w:rPr>
        <w:t xml:space="preserve">a report by </w:t>
      </w:r>
      <w:r w:rsidR="00825FA4" w:rsidRPr="00CF6D5C">
        <w:rPr>
          <w:color w:val="000000" w:themeColor="text1"/>
          <w:sz w:val="24"/>
          <w:szCs w:val="24"/>
        </w:rPr>
        <w:t xml:space="preserve">Sawyer </w:t>
      </w:r>
      <w:r w:rsidR="00071B64" w:rsidRPr="00CF6D5C">
        <w:rPr>
          <w:color w:val="000000" w:themeColor="text1"/>
          <w:sz w:val="24"/>
          <w:szCs w:val="24"/>
        </w:rPr>
        <w:t>and colleagues</w:t>
      </w:r>
      <w:proofErr w:type="gramStart"/>
      <w:r w:rsidR="00D81F82" w:rsidRPr="00CF6D5C">
        <w:rPr>
          <w:color w:val="000000" w:themeColor="text1"/>
          <w:sz w:val="24"/>
          <w:szCs w:val="24"/>
        </w:rPr>
        <w:t>,</w:t>
      </w:r>
      <w:r w:rsidR="0099266A" w:rsidRPr="00CF6D5C">
        <w:rPr>
          <w:color w:val="000000" w:themeColor="text1"/>
          <w:sz w:val="24"/>
          <w:szCs w:val="24"/>
          <w:vertAlign w:val="superscript"/>
        </w:rPr>
        <w:t>3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0</w:t>
      </w:r>
      <w:proofErr w:type="gramEnd"/>
      <w:r w:rsidR="00825FA4" w:rsidRPr="00CF6D5C">
        <w:rPr>
          <w:color w:val="000000" w:themeColor="text1"/>
          <w:sz w:val="24"/>
          <w:szCs w:val="24"/>
        </w:rPr>
        <w:t xml:space="preserve"> a</w:t>
      </w:r>
      <w:r w:rsidR="00071B64" w:rsidRPr="00CF6D5C">
        <w:rPr>
          <w:color w:val="000000" w:themeColor="text1"/>
          <w:sz w:val="24"/>
          <w:szCs w:val="24"/>
        </w:rPr>
        <w:t xml:space="preserve"> similar proportion of</w:t>
      </w:r>
      <w:r w:rsidR="00825FA4" w:rsidRPr="00CF6D5C">
        <w:rPr>
          <w:color w:val="000000" w:themeColor="text1"/>
          <w:sz w:val="24"/>
          <w:szCs w:val="24"/>
        </w:rPr>
        <w:t xml:space="preserve"> women reported </w:t>
      </w:r>
      <w:r w:rsidR="00E1635C" w:rsidRPr="00CF6D5C">
        <w:rPr>
          <w:color w:val="000000" w:themeColor="text1"/>
          <w:sz w:val="24"/>
          <w:szCs w:val="24"/>
        </w:rPr>
        <w:t xml:space="preserve">having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</w:t>
      </w:r>
      <w:r w:rsidR="00071B64" w:rsidRPr="00CF6D5C">
        <w:rPr>
          <w:color w:val="000000" w:themeColor="text1"/>
          <w:sz w:val="24"/>
          <w:szCs w:val="24"/>
        </w:rPr>
        <w:t xml:space="preserve"> monthly</w:t>
      </w:r>
      <w:r w:rsidR="00D81F82" w:rsidRPr="00CF6D5C">
        <w:rPr>
          <w:color w:val="000000" w:themeColor="text1"/>
          <w:sz w:val="24"/>
          <w:szCs w:val="24"/>
        </w:rPr>
        <w:t xml:space="preserve"> </w:t>
      </w:r>
      <w:r w:rsidR="00E1635C" w:rsidRPr="00CF6D5C">
        <w:rPr>
          <w:color w:val="000000" w:themeColor="text1"/>
          <w:sz w:val="24"/>
          <w:szCs w:val="24"/>
        </w:rPr>
        <w:t>or</w:t>
      </w:r>
      <w:r w:rsidR="00825FA4" w:rsidRPr="00CF6D5C">
        <w:rPr>
          <w:color w:val="000000" w:themeColor="text1"/>
          <w:sz w:val="24"/>
          <w:szCs w:val="24"/>
        </w:rPr>
        <w:t xml:space="preserve"> almost all the time (3% each).</w:t>
      </w:r>
      <w:r w:rsidR="00122E5E" w:rsidRPr="00CF6D5C">
        <w:rPr>
          <w:color w:val="000000" w:themeColor="text1"/>
          <w:sz w:val="24"/>
          <w:szCs w:val="24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>In the recent s</w:t>
      </w:r>
      <w:r w:rsidR="009E6085" w:rsidRPr="00CF6D5C">
        <w:rPr>
          <w:color w:val="000000" w:themeColor="text1"/>
          <w:sz w:val="24"/>
          <w:szCs w:val="24"/>
        </w:rPr>
        <w:t>tudy</w:t>
      </w:r>
      <w:r w:rsidR="00071B64" w:rsidRPr="00CF6D5C">
        <w:rPr>
          <w:color w:val="000000" w:themeColor="text1"/>
          <w:sz w:val="24"/>
          <w:szCs w:val="24"/>
        </w:rPr>
        <w:t xml:space="preserve"> by </w:t>
      </w:r>
      <w:proofErr w:type="spellStart"/>
      <w:r w:rsidR="00071B64" w:rsidRPr="00CF6D5C">
        <w:rPr>
          <w:color w:val="000000" w:themeColor="text1"/>
          <w:sz w:val="24"/>
          <w:szCs w:val="24"/>
        </w:rPr>
        <w:t>Foxman</w:t>
      </w:r>
      <w:proofErr w:type="spellEnd"/>
      <w:r w:rsidR="00071B64" w:rsidRPr="00CF6D5C">
        <w:rPr>
          <w:color w:val="000000" w:themeColor="text1"/>
          <w:sz w:val="24"/>
          <w:szCs w:val="24"/>
        </w:rPr>
        <w:t xml:space="preserve"> and colleagues</w:t>
      </w:r>
      <w:proofErr w:type="gramStart"/>
      <w:r w:rsidR="00825FA4" w:rsidRPr="00CF6D5C">
        <w:rPr>
          <w:color w:val="000000" w:themeColor="text1"/>
          <w:sz w:val="24"/>
          <w:szCs w:val="24"/>
        </w:rPr>
        <w:t>,</w:t>
      </w:r>
      <w:r w:rsidR="00122E5E" w:rsidRPr="00CF6D5C">
        <w:rPr>
          <w:color w:val="000000" w:themeColor="text1"/>
          <w:sz w:val="24"/>
          <w:szCs w:val="24"/>
          <w:vertAlign w:val="superscript"/>
        </w:rPr>
        <w:t>2</w:t>
      </w:r>
      <w:r w:rsidR="000F24E4" w:rsidRPr="00CF6D5C">
        <w:rPr>
          <w:color w:val="000000" w:themeColor="text1"/>
          <w:sz w:val="24"/>
          <w:szCs w:val="24"/>
          <w:vertAlign w:val="superscript"/>
        </w:rPr>
        <w:t>0</w:t>
      </w:r>
      <w:proofErr w:type="gramEnd"/>
      <w:r w:rsidR="00122E5E" w:rsidRPr="00CF6D5C">
        <w:rPr>
          <w:color w:val="000000" w:themeColor="text1"/>
          <w:sz w:val="24"/>
          <w:szCs w:val="24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>28 (5%)</w:t>
      </w:r>
      <w:r w:rsidR="009E6085" w:rsidRPr="00CF6D5C">
        <w:rPr>
          <w:color w:val="000000" w:themeColor="text1"/>
          <w:sz w:val="24"/>
          <w:szCs w:val="24"/>
        </w:rPr>
        <w:t xml:space="preserve"> of </w:t>
      </w:r>
      <w:r w:rsidR="00CA4DE7" w:rsidRPr="00CF6D5C">
        <w:rPr>
          <w:color w:val="000000" w:themeColor="text1"/>
          <w:sz w:val="24"/>
          <w:szCs w:val="24"/>
        </w:rPr>
        <w:t xml:space="preserve">536 </w:t>
      </w:r>
      <w:r w:rsidR="009E6085" w:rsidRPr="00CF6D5C">
        <w:rPr>
          <w:color w:val="000000" w:themeColor="text1"/>
          <w:sz w:val="24"/>
          <w:szCs w:val="24"/>
        </w:rPr>
        <w:t>women</w:t>
      </w:r>
      <w:r w:rsidR="00825FA4" w:rsidRPr="00CF6D5C">
        <w:rPr>
          <w:color w:val="000000" w:themeColor="text1"/>
          <w:sz w:val="24"/>
          <w:szCs w:val="24"/>
        </w:rPr>
        <w:t xml:space="preserve"> </w:t>
      </w:r>
      <w:r w:rsidR="00CA4DE7" w:rsidRPr="00CF6D5C">
        <w:rPr>
          <w:color w:val="000000" w:themeColor="text1"/>
          <w:sz w:val="24"/>
          <w:szCs w:val="24"/>
        </w:rPr>
        <w:t xml:space="preserve">with </w:t>
      </w:r>
      <w:r w:rsidR="00DA5900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DA590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A5900" w:rsidRPr="00CF6D5C">
        <w:rPr>
          <w:color w:val="000000" w:themeColor="text1"/>
          <w:sz w:val="24"/>
          <w:szCs w:val="24"/>
        </w:rPr>
        <w:t xml:space="preserve"> candidiasis</w:t>
      </w:r>
      <w:r w:rsidR="00CA4DE7" w:rsidRPr="00CF6D5C">
        <w:rPr>
          <w:color w:val="000000" w:themeColor="text1"/>
          <w:sz w:val="24"/>
          <w:szCs w:val="24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 xml:space="preserve">reported 8 or more years and 66 (12%) </w:t>
      </w:r>
      <w:r w:rsidR="00D81F82" w:rsidRPr="00CF6D5C">
        <w:rPr>
          <w:color w:val="000000" w:themeColor="text1"/>
          <w:sz w:val="24"/>
          <w:szCs w:val="24"/>
        </w:rPr>
        <w:t xml:space="preserve">reported </w:t>
      </w:r>
      <w:r w:rsidR="00825FA4" w:rsidRPr="00CF6D5C">
        <w:rPr>
          <w:color w:val="000000" w:themeColor="text1"/>
          <w:sz w:val="24"/>
          <w:szCs w:val="24"/>
        </w:rPr>
        <w:t>5 or more years of,</w:t>
      </w:r>
      <w:r w:rsidR="00DA5900" w:rsidRPr="00CF6D5C">
        <w:rPr>
          <w:color w:val="000000" w:themeColor="text1"/>
          <w:sz w:val="24"/>
          <w:szCs w:val="24"/>
        </w:rPr>
        <w:t xml:space="preserve"> disease </w:t>
      </w:r>
      <w:r w:rsidR="00825FA4" w:rsidRPr="00CF6D5C">
        <w:rPr>
          <w:color w:val="000000" w:themeColor="text1"/>
          <w:sz w:val="24"/>
          <w:szCs w:val="24"/>
        </w:rPr>
        <w:t xml:space="preserve">which could reflect intermittent or semi-continuous symptoms. If the assumption that 12% approximates to the subpopulation of chronic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</w:t>
      </w:r>
      <w:r w:rsidR="00825FA4" w:rsidRPr="00CF6D5C">
        <w:rPr>
          <w:color w:val="000000" w:themeColor="text1"/>
          <w:sz w:val="24"/>
          <w:szCs w:val="24"/>
        </w:rPr>
        <w:t>, this equates to 16</w:t>
      </w:r>
      <w:r w:rsidR="00D81F82" w:rsidRPr="00CF6D5C">
        <w:rPr>
          <w:color w:val="000000" w:themeColor="text1"/>
          <w:sz w:val="24"/>
          <w:szCs w:val="24"/>
        </w:rPr>
        <w:t> </w:t>
      </w:r>
      <w:r w:rsidR="00825FA4" w:rsidRPr="00CF6D5C">
        <w:rPr>
          <w:color w:val="000000" w:themeColor="text1"/>
          <w:sz w:val="24"/>
          <w:szCs w:val="24"/>
        </w:rPr>
        <w:t>928</w:t>
      </w:r>
      <w:r w:rsidR="00D81F82" w:rsidRPr="00CF6D5C">
        <w:rPr>
          <w:color w:val="000000" w:themeColor="text1"/>
          <w:sz w:val="24"/>
          <w:szCs w:val="24"/>
        </w:rPr>
        <w:t> </w:t>
      </w:r>
      <w:r w:rsidR="00825FA4" w:rsidRPr="00CF6D5C">
        <w:rPr>
          <w:color w:val="000000" w:themeColor="text1"/>
          <w:sz w:val="24"/>
          <w:szCs w:val="24"/>
        </w:rPr>
        <w:t>000 (range 12</w:t>
      </w:r>
      <w:r w:rsidR="00D81F82" w:rsidRPr="00CF6D5C">
        <w:rPr>
          <w:color w:val="000000" w:themeColor="text1"/>
          <w:sz w:val="24"/>
          <w:szCs w:val="24"/>
        </w:rPr>
        <w:t> </w:t>
      </w:r>
      <w:r w:rsidR="00825FA4" w:rsidRPr="00CF6D5C">
        <w:rPr>
          <w:color w:val="000000" w:themeColor="text1"/>
          <w:sz w:val="24"/>
          <w:szCs w:val="24"/>
        </w:rPr>
        <w:t>696</w:t>
      </w:r>
      <w:r w:rsidR="00D81F82" w:rsidRPr="00CF6D5C">
        <w:rPr>
          <w:color w:val="000000" w:themeColor="text1"/>
          <w:sz w:val="24"/>
          <w:szCs w:val="24"/>
        </w:rPr>
        <w:t> </w:t>
      </w:r>
      <w:r w:rsidR="00825FA4" w:rsidRPr="00CF6D5C">
        <w:rPr>
          <w:color w:val="000000" w:themeColor="text1"/>
          <w:sz w:val="24"/>
          <w:szCs w:val="24"/>
        </w:rPr>
        <w:t>000</w:t>
      </w:r>
      <w:r w:rsidR="00D81F82" w:rsidRPr="00CF6D5C">
        <w:rPr>
          <w:color w:val="000000" w:themeColor="text1"/>
          <w:sz w:val="24"/>
          <w:szCs w:val="24"/>
        </w:rPr>
        <w:t>–</w:t>
      </w:r>
      <w:r w:rsidR="00825FA4" w:rsidRPr="00CF6D5C">
        <w:rPr>
          <w:color w:val="000000" w:themeColor="text1"/>
          <w:sz w:val="24"/>
          <w:szCs w:val="24"/>
        </w:rPr>
        <w:t>21</w:t>
      </w:r>
      <w:r w:rsidR="00D81F82" w:rsidRPr="00CF6D5C">
        <w:rPr>
          <w:color w:val="000000" w:themeColor="text1"/>
          <w:sz w:val="24"/>
          <w:szCs w:val="24"/>
        </w:rPr>
        <w:t> </w:t>
      </w:r>
      <w:r w:rsidR="00825FA4" w:rsidRPr="00CF6D5C">
        <w:rPr>
          <w:color w:val="000000" w:themeColor="text1"/>
          <w:sz w:val="24"/>
          <w:szCs w:val="24"/>
        </w:rPr>
        <w:t>160</w:t>
      </w:r>
      <w:r w:rsidR="00D81F82" w:rsidRPr="00CF6D5C">
        <w:rPr>
          <w:color w:val="000000" w:themeColor="text1"/>
          <w:sz w:val="24"/>
          <w:szCs w:val="24"/>
        </w:rPr>
        <w:t> </w:t>
      </w:r>
      <w:r w:rsidR="00825FA4" w:rsidRPr="00CF6D5C">
        <w:rPr>
          <w:color w:val="000000" w:themeColor="text1"/>
          <w:sz w:val="24"/>
          <w:szCs w:val="24"/>
        </w:rPr>
        <w:t xml:space="preserve">000) women with chronic or </w:t>
      </w:r>
      <w:r w:rsidR="00D81F82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candidiasis, or both,</w:t>
      </w:r>
      <w:r w:rsidR="00825FA4" w:rsidRPr="00CF6D5C">
        <w:rPr>
          <w:color w:val="000000" w:themeColor="text1"/>
          <w:sz w:val="24"/>
          <w:szCs w:val="24"/>
        </w:rPr>
        <w:t xml:space="preserve"> for 5</w:t>
      </w:r>
      <w:r w:rsidR="00D81F82" w:rsidRPr="00CF6D5C">
        <w:rPr>
          <w:color w:val="000000" w:themeColor="text1"/>
          <w:sz w:val="24"/>
          <w:szCs w:val="24"/>
        </w:rPr>
        <w:t xml:space="preserve"> years</w:t>
      </w:r>
      <w:r w:rsidR="00825FA4" w:rsidRPr="00CF6D5C">
        <w:rPr>
          <w:color w:val="000000" w:themeColor="text1"/>
          <w:sz w:val="24"/>
          <w:szCs w:val="24"/>
        </w:rPr>
        <w:t xml:space="preserve"> or more. No comparative age</w:t>
      </w:r>
      <w:r w:rsidR="00071B64" w:rsidRPr="00CF6D5C">
        <w:rPr>
          <w:color w:val="000000" w:themeColor="text1"/>
          <w:sz w:val="24"/>
          <w:szCs w:val="24"/>
        </w:rPr>
        <w:t>-</w:t>
      </w:r>
      <w:r w:rsidR="00825FA4" w:rsidRPr="00CF6D5C">
        <w:rPr>
          <w:color w:val="000000" w:themeColor="text1"/>
          <w:sz w:val="24"/>
          <w:szCs w:val="24"/>
        </w:rPr>
        <w:t xml:space="preserve">specific information for </w:t>
      </w:r>
      <w:r w:rsidR="00D81F82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 </w:t>
      </w:r>
      <w:r w:rsidR="00825FA4" w:rsidRPr="00CF6D5C">
        <w:rPr>
          <w:color w:val="000000" w:themeColor="text1"/>
          <w:sz w:val="24"/>
          <w:szCs w:val="24"/>
        </w:rPr>
        <w:t xml:space="preserve">or chronic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 </w:t>
      </w:r>
      <w:r w:rsidR="00825FA4" w:rsidRPr="00CF6D5C">
        <w:rPr>
          <w:color w:val="000000" w:themeColor="text1"/>
          <w:sz w:val="24"/>
          <w:szCs w:val="24"/>
        </w:rPr>
        <w:t xml:space="preserve">has been published. </w:t>
      </w:r>
      <w:r w:rsidR="00EE5620" w:rsidRPr="00CF6D5C">
        <w:rPr>
          <w:color w:val="000000" w:themeColor="text1"/>
          <w:sz w:val="24"/>
          <w:szCs w:val="24"/>
        </w:rPr>
        <w:t>This supposition needs further study.</w:t>
      </w:r>
    </w:p>
    <w:p w14:paraId="1B4F112D" w14:textId="4F0B8F95" w:rsidR="00CC7DF6" w:rsidRPr="00CF6D5C" w:rsidRDefault="009151D5" w:rsidP="00463212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 xml:space="preserve">The estimated global burden of </w:t>
      </w:r>
      <w:r w:rsidR="00D81F82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 </w:t>
      </w:r>
      <w:r w:rsidRPr="00CF6D5C">
        <w:rPr>
          <w:color w:val="000000" w:themeColor="text1"/>
          <w:sz w:val="24"/>
          <w:szCs w:val="24"/>
        </w:rPr>
        <w:t xml:space="preserve">is high, but given the changing age structure of the global female population and prevalence of diseases that increase </w:t>
      </w:r>
      <w:r w:rsidR="00AE64BD" w:rsidRPr="00CF6D5C">
        <w:rPr>
          <w:color w:val="000000" w:themeColor="text1"/>
          <w:sz w:val="24"/>
          <w:szCs w:val="24"/>
        </w:rPr>
        <w:t xml:space="preserve">risk for </w:t>
      </w:r>
      <w:proofErr w:type="spellStart"/>
      <w:r w:rsidR="00AE64BD" w:rsidRPr="00CF6D5C">
        <w:rPr>
          <w:color w:val="000000" w:themeColor="text1"/>
          <w:sz w:val="24"/>
          <w:szCs w:val="24"/>
        </w:rPr>
        <w:t>vulvovaginal</w:t>
      </w:r>
      <w:proofErr w:type="spellEnd"/>
      <w:r w:rsidR="00AE64BD" w:rsidRPr="00CF6D5C">
        <w:rPr>
          <w:color w:val="000000" w:themeColor="text1"/>
          <w:sz w:val="24"/>
          <w:szCs w:val="24"/>
        </w:rPr>
        <w:t xml:space="preserve"> candidiasis</w:t>
      </w:r>
      <w:r w:rsidRPr="00CF6D5C">
        <w:rPr>
          <w:color w:val="000000" w:themeColor="text1"/>
          <w:sz w:val="24"/>
          <w:szCs w:val="24"/>
        </w:rPr>
        <w:t>, it is likely to increase</w:t>
      </w:r>
      <w:r w:rsidR="0076568F" w:rsidRPr="00CF6D5C">
        <w:rPr>
          <w:color w:val="000000" w:themeColor="text1"/>
          <w:sz w:val="24"/>
          <w:szCs w:val="24"/>
        </w:rPr>
        <w:t>.</w:t>
      </w:r>
      <w:r w:rsidRPr="00CF6D5C">
        <w:rPr>
          <w:color w:val="000000" w:themeColor="text1"/>
          <w:sz w:val="24"/>
          <w:szCs w:val="24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 xml:space="preserve">As populations age and remain reasonably healthy, sexual activity also extends into middle and old age. </w:t>
      </w:r>
      <w:r w:rsidR="00AE64BD" w:rsidRPr="00CF6D5C">
        <w:rPr>
          <w:color w:val="000000" w:themeColor="text1"/>
          <w:sz w:val="24"/>
          <w:szCs w:val="24"/>
        </w:rPr>
        <w:t xml:space="preserve">The use of </w:t>
      </w:r>
      <w:r w:rsidR="00825FA4" w:rsidRPr="00CF6D5C">
        <w:rPr>
          <w:color w:val="000000" w:themeColor="text1"/>
          <w:sz w:val="24"/>
          <w:szCs w:val="24"/>
        </w:rPr>
        <w:t>HRT is increasingly common (global market is projected to exceed $3</w:t>
      </w:r>
      <w:r w:rsidR="00825FA4" w:rsidRPr="00CF6D5C">
        <w:rPr>
          <w:color w:val="000000" w:themeColor="text1"/>
          <w:sz w:val="24"/>
        </w:rPr>
        <w:t>·</w:t>
      </w:r>
      <w:r w:rsidR="00825FA4" w:rsidRPr="00CF6D5C">
        <w:rPr>
          <w:color w:val="000000" w:themeColor="text1"/>
          <w:sz w:val="24"/>
          <w:szCs w:val="24"/>
        </w:rPr>
        <w:t>3 billion by 2020)</w:t>
      </w:r>
      <w:r w:rsidR="00D81F82" w:rsidRPr="00CF6D5C">
        <w:rPr>
          <w:color w:val="000000" w:themeColor="text1"/>
          <w:sz w:val="24"/>
          <w:szCs w:val="24"/>
        </w:rPr>
        <w:t>,</w:t>
      </w:r>
      <w:r w:rsidR="00825FA4" w:rsidRPr="00CF6D5C">
        <w:rPr>
          <w:color w:val="000000" w:themeColor="text1"/>
          <w:sz w:val="24"/>
          <w:szCs w:val="24"/>
        </w:rPr>
        <w:t xml:space="preserve"> partly to </w:t>
      </w:r>
      <w:r w:rsidR="00825FA4" w:rsidRPr="00CF6D5C">
        <w:rPr>
          <w:color w:val="000000" w:themeColor="text1"/>
          <w:sz w:val="24"/>
          <w:szCs w:val="24"/>
        </w:rPr>
        <w:lastRenderedPageBreak/>
        <w:t xml:space="preserve">alleviate menopausal symptoms and partly to improve sexual experience. Increased sexual adventurousness in the over 50s is </w:t>
      </w:r>
      <w:r w:rsidRPr="00CF6D5C">
        <w:rPr>
          <w:color w:val="000000" w:themeColor="text1"/>
          <w:sz w:val="24"/>
          <w:szCs w:val="24"/>
        </w:rPr>
        <w:t xml:space="preserve">leading to </w:t>
      </w:r>
      <w:r w:rsidR="00825FA4" w:rsidRPr="00CF6D5C">
        <w:rPr>
          <w:color w:val="000000" w:themeColor="text1"/>
          <w:sz w:val="24"/>
          <w:szCs w:val="24"/>
        </w:rPr>
        <w:t>increasing sexually transmitted disease and presumably</w:t>
      </w:r>
      <w:r w:rsidR="00D81F82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</w:t>
      </w:r>
      <w:r w:rsidR="009473DA" w:rsidRPr="00CF6D5C">
        <w:rPr>
          <w:color w:val="000000" w:themeColor="text1"/>
          <w:sz w:val="24"/>
          <w:szCs w:val="24"/>
        </w:rPr>
        <w:t>.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36</w:t>
      </w:r>
      <w:r w:rsidR="00A309DF" w:rsidRPr="00CF6D5C">
        <w:rPr>
          <w:color w:val="000000" w:themeColor="text1"/>
          <w:sz w:val="24"/>
          <w:szCs w:val="24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 xml:space="preserve">The new </w:t>
      </w:r>
      <w:proofErr w:type="spellStart"/>
      <w:r w:rsidR="00825FA4" w:rsidRPr="00CF6D5C">
        <w:rPr>
          <w:color w:val="000000" w:themeColor="text1"/>
          <w:sz w:val="24"/>
          <w:szCs w:val="24"/>
        </w:rPr>
        <w:t>antidiabetic</w:t>
      </w:r>
      <w:proofErr w:type="spellEnd"/>
      <w:r w:rsidR="00825FA4" w:rsidRPr="00CF6D5C">
        <w:rPr>
          <w:color w:val="000000" w:themeColor="text1"/>
          <w:sz w:val="24"/>
          <w:szCs w:val="24"/>
        </w:rPr>
        <w:t xml:space="preserve"> agents SGLT2 inhibitors (</w:t>
      </w:r>
      <w:proofErr w:type="spellStart"/>
      <w:r w:rsidR="00825FA4" w:rsidRPr="00CF6D5C">
        <w:rPr>
          <w:color w:val="000000" w:themeColor="text1"/>
          <w:sz w:val="24"/>
          <w:szCs w:val="24"/>
        </w:rPr>
        <w:t>dapagliflozin</w:t>
      </w:r>
      <w:proofErr w:type="spellEnd"/>
      <w:r w:rsidR="00825FA4" w:rsidRPr="00CF6D5C">
        <w:rPr>
          <w:color w:val="000000" w:themeColor="text1"/>
          <w:sz w:val="24"/>
          <w:szCs w:val="24"/>
        </w:rPr>
        <w:t xml:space="preserve"> and </w:t>
      </w:r>
      <w:proofErr w:type="spellStart"/>
      <w:r w:rsidR="00825FA4" w:rsidRPr="00CF6D5C">
        <w:rPr>
          <w:color w:val="000000" w:themeColor="text1"/>
          <w:sz w:val="24"/>
          <w:szCs w:val="24"/>
        </w:rPr>
        <w:t>canagliflozin</w:t>
      </w:r>
      <w:proofErr w:type="spellEnd"/>
      <w:r w:rsidR="00825FA4" w:rsidRPr="00CF6D5C">
        <w:rPr>
          <w:color w:val="000000" w:themeColor="text1"/>
          <w:sz w:val="24"/>
          <w:szCs w:val="24"/>
        </w:rPr>
        <w:t>)</w:t>
      </w:r>
      <w:r w:rsidR="00822D1E" w:rsidRPr="00CF6D5C">
        <w:rPr>
          <w:color w:val="000000" w:themeColor="text1"/>
          <w:sz w:val="24"/>
          <w:szCs w:val="24"/>
        </w:rPr>
        <w:t>,</w:t>
      </w:r>
      <w:r w:rsidR="00825FA4" w:rsidRPr="00CF6D5C">
        <w:rPr>
          <w:color w:val="000000" w:themeColor="text1"/>
          <w:sz w:val="24"/>
          <w:szCs w:val="24"/>
        </w:rPr>
        <w:t xml:space="preserve"> </w:t>
      </w:r>
      <w:r w:rsidR="00822D1E" w:rsidRPr="00CF6D5C">
        <w:rPr>
          <w:color w:val="000000" w:themeColor="text1"/>
          <w:sz w:val="24"/>
          <w:szCs w:val="24"/>
        </w:rPr>
        <w:t xml:space="preserve">which </w:t>
      </w:r>
      <w:r w:rsidR="00825FA4" w:rsidRPr="00CF6D5C">
        <w:rPr>
          <w:color w:val="000000" w:themeColor="text1"/>
          <w:sz w:val="24"/>
          <w:szCs w:val="24"/>
        </w:rPr>
        <w:t>increase glycosuria</w:t>
      </w:r>
      <w:r w:rsidR="00822D1E" w:rsidRPr="00CF6D5C">
        <w:rPr>
          <w:color w:val="000000" w:themeColor="text1"/>
          <w:sz w:val="24"/>
          <w:szCs w:val="24"/>
        </w:rPr>
        <w:t>,</w:t>
      </w:r>
      <w:r w:rsidR="00825FA4" w:rsidRPr="00CF6D5C">
        <w:rPr>
          <w:color w:val="000000" w:themeColor="text1"/>
          <w:sz w:val="24"/>
          <w:szCs w:val="24"/>
        </w:rPr>
        <w:t xml:space="preserve"> also increase </w:t>
      </w:r>
      <w:r w:rsidR="00441590" w:rsidRPr="00CF6D5C">
        <w:rPr>
          <w:color w:val="000000" w:themeColor="text1"/>
          <w:sz w:val="24"/>
          <w:szCs w:val="24"/>
        </w:rPr>
        <w:t xml:space="preserve">episodes of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</w:t>
      </w:r>
      <w:r w:rsidR="009473DA" w:rsidRPr="00CF6D5C">
        <w:rPr>
          <w:color w:val="000000" w:themeColor="text1"/>
          <w:sz w:val="24"/>
          <w:szCs w:val="24"/>
        </w:rPr>
        <w:t>.</w:t>
      </w:r>
      <w:r w:rsidR="0099266A" w:rsidRPr="00CF6D5C">
        <w:rPr>
          <w:color w:val="000000" w:themeColor="text1"/>
          <w:sz w:val="24"/>
          <w:szCs w:val="24"/>
          <w:vertAlign w:val="superscript"/>
        </w:rPr>
        <w:t>16</w:t>
      </w:r>
      <w:proofErr w:type="gramStart"/>
      <w:r w:rsidR="009473DA" w:rsidRPr="00CF6D5C">
        <w:rPr>
          <w:color w:val="000000" w:themeColor="text1"/>
          <w:sz w:val="24"/>
          <w:szCs w:val="24"/>
          <w:vertAlign w:val="superscript"/>
        </w:rPr>
        <w:t>,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37</w:t>
      </w:r>
      <w:r w:rsidR="00E62730" w:rsidRPr="00CF6D5C">
        <w:rPr>
          <w:color w:val="000000" w:themeColor="text1"/>
          <w:sz w:val="24"/>
          <w:szCs w:val="24"/>
          <w:vertAlign w:val="superscript"/>
        </w:rPr>
        <w:t>,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38</w:t>
      </w:r>
      <w:proofErr w:type="gramEnd"/>
      <w:r w:rsidR="00825FA4" w:rsidRPr="00CF6D5C">
        <w:rPr>
          <w:color w:val="000000" w:themeColor="text1"/>
          <w:sz w:val="24"/>
          <w:szCs w:val="24"/>
        </w:rPr>
        <w:t xml:space="preserve"> </w:t>
      </w:r>
      <w:r w:rsidR="00D81F82" w:rsidRPr="00CF6D5C">
        <w:rPr>
          <w:color w:val="000000" w:themeColor="text1"/>
          <w:sz w:val="24"/>
          <w:szCs w:val="24"/>
        </w:rPr>
        <w:t xml:space="preserve">In view of </w:t>
      </w:r>
      <w:r w:rsidR="00825FA4" w:rsidRPr="00CF6D5C">
        <w:rPr>
          <w:color w:val="000000" w:themeColor="text1"/>
          <w:sz w:val="24"/>
          <w:szCs w:val="24"/>
        </w:rPr>
        <w:t xml:space="preserve">the large number of </w:t>
      </w:r>
      <w:r w:rsidR="00D81F82" w:rsidRPr="00CF6D5C">
        <w:rPr>
          <w:color w:val="000000" w:themeColor="text1"/>
          <w:sz w:val="24"/>
          <w:szCs w:val="24"/>
        </w:rPr>
        <w:t xml:space="preserve">people with </w:t>
      </w:r>
      <w:r w:rsidR="00825FA4" w:rsidRPr="00CF6D5C">
        <w:rPr>
          <w:color w:val="000000" w:themeColor="text1"/>
          <w:sz w:val="24"/>
          <w:szCs w:val="24"/>
        </w:rPr>
        <w:t>non-insulin-dependent diabet</w:t>
      </w:r>
      <w:r w:rsidR="00D81F82" w:rsidRPr="00CF6D5C">
        <w:rPr>
          <w:color w:val="000000" w:themeColor="text1"/>
          <w:sz w:val="24"/>
          <w:szCs w:val="24"/>
        </w:rPr>
        <w:t>es</w:t>
      </w:r>
      <w:r w:rsidR="00825FA4" w:rsidRPr="00CF6D5C">
        <w:rPr>
          <w:color w:val="000000" w:themeColor="text1"/>
          <w:sz w:val="24"/>
          <w:szCs w:val="24"/>
        </w:rPr>
        <w:t xml:space="preserve"> worldwide (&gt;300 million), the number of cases of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 </w:t>
      </w:r>
      <w:r w:rsidR="00825FA4" w:rsidRPr="00CF6D5C">
        <w:rPr>
          <w:color w:val="000000" w:themeColor="text1"/>
          <w:sz w:val="24"/>
          <w:szCs w:val="24"/>
        </w:rPr>
        <w:t>is set to rise. Women with cystic fibrosis are also frequently affected and living longer</w:t>
      </w:r>
      <w:r w:rsidR="009473DA" w:rsidRPr="00CF6D5C">
        <w:rPr>
          <w:color w:val="000000" w:themeColor="text1"/>
          <w:sz w:val="24"/>
          <w:szCs w:val="24"/>
        </w:rPr>
        <w:t>.</w:t>
      </w:r>
      <w:r w:rsidR="0099266A" w:rsidRPr="00CF6D5C">
        <w:rPr>
          <w:color w:val="000000" w:themeColor="text1"/>
          <w:sz w:val="24"/>
          <w:szCs w:val="24"/>
          <w:vertAlign w:val="superscript"/>
        </w:rPr>
        <w:t>19</w:t>
      </w:r>
      <w:proofErr w:type="gramStart"/>
      <w:r w:rsidR="009473DA" w:rsidRPr="00CF6D5C">
        <w:rPr>
          <w:color w:val="000000" w:themeColor="text1"/>
          <w:sz w:val="24"/>
          <w:szCs w:val="24"/>
          <w:vertAlign w:val="superscript"/>
        </w:rPr>
        <w:t>,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39</w:t>
      </w:r>
      <w:r w:rsidR="009473DA" w:rsidRPr="00CF6D5C">
        <w:rPr>
          <w:color w:val="000000" w:themeColor="text1"/>
          <w:sz w:val="24"/>
          <w:szCs w:val="24"/>
          <w:vertAlign w:val="superscript"/>
        </w:rPr>
        <w:t>,4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0</w:t>
      </w:r>
      <w:proofErr w:type="gramEnd"/>
      <w:r w:rsidR="00825FA4" w:rsidRPr="00CF6D5C">
        <w:rPr>
          <w:color w:val="000000" w:themeColor="text1"/>
          <w:sz w:val="24"/>
          <w:szCs w:val="24"/>
        </w:rPr>
        <w:t xml:space="preserve"> Antibiotic use increases the rate of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candidiasis—</w:t>
      </w:r>
      <w:r w:rsidR="00441590" w:rsidRPr="00CF6D5C">
        <w:rPr>
          <w:color w:val="000000" w:themeColor="text1"/>
          <w:sz w:val="24"/>
          <w:szCs w:val="24"/>
        </w:rPr>
        <w:t xml:space="preserve">by </w:t>
      </w:r>
      <w:r w:rsidR="00825FA4" w:rsidRPr="00CF6D5C">
        <w:rPr>
          <w:color w:val="000000" w:themeColor="text1"/>
          <w:sz w:val="24"/>
          <w:szCs w:val="24"/>
        </w:rPr>
        <w:t>23% in one questionnaire study of vulvovaginitis</w:t>
      </w:r>
      <w:r w:rsidR="00712826" w:rsidRPr="00CF6D5C">
        <w:rPr>
          <w:color w:val="000000" w:themeColor="text1"/>
          <w:sz w:val="24"/>
          <w:szCs w:val="24"/>
        </w:rPr>
        <w:t>,</w:t>
      </w:r>
      <w:r w:rsidR="00102BF5" w:rsidRPr="00CF6D5C">
        <w:rPr>
          <w:color w:val="000000" w:themeColor="text1"/>
          <w:sz w:val="24"/>
          <w:szCs w:val="24"/>
          <w:vertAlign w:val="superscript"/>
        </w:rPr>
        <w:t>24</w:t>
      </w:r>
      <w:r w:rsidR="00712826" w:rsidRPr="00CF6D5C">
        <w:rPr>
          <w:color w:val="000000" w:themeColor="text1"/>
          <w:sz w:val="24"/>
          <w:szCs w:val="24"/>
        </w:rPr>
        <w:t xml:space="preserve"> </w:t>
      </w:r>
      <w:r w:rsidR="00825FA4" w:rsidRPr="00CF6D5C">
        <w:rPr>
          <w:color w:val="000000" w:themeColor="text1"/>
          <w:sz w:val="24"/>
          <w:szCs w:val="24"/>
        </w:rPr>
        <w:t xml:space="preserve">which is caused by </w:t>
      </w:r>
      <w:r w:rsidR="00825FA4" w:rsidRPr="00CF6D5C">
        <w:rPr>
          <w:i/>
          <w:color w:val="000000" w:themeColor="text1"/>
          <w:sz w:val="24"/>
          <w:szCs w:val="24"/>
        </w:rPr>
        <w:t>Candida</w:t>
      </w:r>
      <w:r w:rsidR="00825FA4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825FA4" w:rsidRPr="00CF6D5C">
        <w:rPr>
          <w:color w:val="000000" w:themeColor="text1"/>
          <w:sz w:val="24"/>
          <w:szCs w:val="24"/>
        </w:rPr>
        <w:t>spp</w:t>
      </w:r>
      <w:proofErr w:type="spellEnd"/>
      <w:r w:rsidR="00825FA4" w:rsidRPr="00CF6D5C">
        <w:rPr>
          <w:color w:val="000000" w:themeColor="text1"/>
          <w:sz w:val="24"/>
          <w:szCs w:val="24"/>
        </w:rPr>
        <w:t xml:space="preserve"> in </w:t>
      </w:r>
      <w:r w:rsidR="00822D1E" w:rsidRPr="00CF6D5C">
        <w:rPr>
          <w:color w:val="000000" w:themeColor="text1"/>
          <w:sz w:val="24"/>
          <w:szCs w:val="24"/>
        </w:rPr>
        <w:t xml:space="preserve">more than </w:t>
      </w:r>
      <w:r w:rsidR="00825FA4" w:rsidRPr="00CF6D5C">
        <w:rPr>
          <w:color w:val="000000" w:themeColor="text1"/>
          <w:sz w:val="24"/>
          <w:szCs w:val="24"/>
        </w:rPr>
        <w:t>90% of cases</w:t>
      </w:r>
      <w:r w:rsidR="009473DA" w:rsidRPr="00CF6D5C">
        <w:rPr>
          <w:color w:val="000000" w:themeColor="text1"/>
          <w:sz w:val="24"/>
          <w:szCs w:val="24"/>
        </w:rPr>
        <w:t>.</w:t>
      </w:r>
      <w:r w:rsidR="009473DA" w:rsidRPr="00CF6D5C">
        <w:rPr>
          <w:color w:val="000000" w:themeColor="text1"/>
          <w:sz w:val="24"/>
          <w:szCs w:val="24"/>
          <w:vertAlign w:val="superscript"/>
        </w:rPr>
        <w:t>4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1</w:t>
      </w:r>
      <w:r w:rsidR="00825FA4" w:rsidRPr="00CF6D5C">
        <w:rPr>
          <w:color w:val="000000" w:themeColor="text1"/>
          <w:sz w:val="24"/>
          <w:szCs w:val="24"/>
        </w:rPr>
        <w:t xml:space="preserve"> </w:t>
      </w:r>
      <w:r w:rsidR="006B0CC7" w:rsidRPr="00CF6D5C">
        <w:rPr>
          <w:color w:val="000000" w:themeColor="text1"/>
          <w:sz w:val="24"/>
          <w:szCs w:val="24"/>
        </w:rPr>
        <w:t xml:space="preserve">Therefore, the prevalence of </w:t>
      </w:r>
      <w:r w:rsidR="00D81F82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D81F82" w:rsidRPr="00CF6D5C">
        <w:rPr>
          <w:color w:val="000000" w:themeColor="text1"/>
          <w:sz w:val="24"/>
          <w:szCs w:val="24"/>
        </w:rPr>
        <w:t>vulvovaginal</w:t>
      </w:r>
      <w:proofErr w:type="spellEnd"/>
      <w:r w:rsidR="00D81F82" w:rsidRPr="00CF6D5C">
        <w:rPr>
          <w:color w:val="000000" w:themeColor="text1"/>
          <w:sz w:val="24"/>
          <w:szCs w:val="24"/>
        </w:rPr>
        <w:t xml:space="preserve"> candidiasis is more likely to </w:t>
      </w:r>
      <w:r w:rsidR="006B0CC7" w:rsidRPr="00CF6D5C">
        <w:rPr>
          <w:color w:val="000000" w:themeColor="text1"/>
          <w:sz w:val="24"/>
          <w:szCs w:val="24"/>
        </w:rPr>
        <w:t>increase</w:t>
      </w:r>
      <w:r w:rsidR="00D81F82" w:rsidRPr="00CF6D5C">
        <w:rPr>
          <w:color w:val="000000" w:themeColor="text1"/>
          <w:sz w:val="24"/>
          <w:szCs w:val="24"/>
        </w:rPr>
        <w:t xml:space="preserve"> </w:t>
      </w:r>
      <w:r w:rsidR="006B0CC7" w:rsidRPr="00CF6D5C">
        <w:rPr>
          <w:color w:val="000000" w:themeColor="text1"/>
          <w:sz w:val="24"/>
          <w:szCs w:val="24"/>
        </w:rPr>
        <w:t>than decrease in the future.</w:t>
      </w:r>
      <w:r w:rsidR="00A417EC" w:rsidRPr="00CF6D5C">
        <w:rPr>
          <w:color w:val="000000" w:themeColor="text1"/>
          <w:sz w:val="24"/>
          <w:szCs w:val="24"/>
        </w:rPr>
        <w:t xml:space="preserve"> </w:t>
      </w:r>
    </w:p>
    <w:p w14:paraId="53C374E7" w14:textId="21F92F77" w:rsidR="00CC7DF6" w:rsidRPr="00CF6D5C" w:rsidRDefault="00CC7DF6" w:rsidP="00463212">
      <w:pPr>
        <w:spacing w:line="360" w:lineRule="auto"/>
        <w:ind w:firstLine="720"/>
        <w:jc w:val="both"/>
        <w:rPr>
          <w:i/>
          <w:color w:val="000000" w:themeColor="text1"/>
          <w:sz w:val="24"/>
        </w:rPr>
      </w:pPr>
      <w:r w:rsidRPr="00CF6D5C">
        <w:rPr>
          <w:color w:val="000000" w:themeColor="text1"/>
          <w:sz w:val="24"/>
          <w:szCs w:val="24"/>
        </w:rPr>
        <w:t xml:space="preserve">There is a small peak of 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in postmenopausal women taking HRT, assumed to be 55 years or older.</w:t>
      </w:r>
      <w:r w:rsidRPr="00CF6D5C">
        <w:rPr>
          <w:color w:val="000000" w:themeColor="text1"/>
          <w:sz w:val="24"/>
          <w:szCs w:val="24"/>
          <w:vertAlign w:val="superscript"/>
        </w:rPr>
        <w:t>15</w:t>
      </w:r>
      <w:proofErr w:type="gramStart"/>
      <w:r w:rsidRPr="00CF6D5C">
        <w:rPr>
          <w:color w:val="000000" w:themeColor="text1"/>
          <w:sz w:val="24"/>
          <w:szCs w:val="24"/>
          <w:vertAlign w:val="superscript"/>
        </w:rPr>
        <w:t>,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42</w:t>
      </w:r>
      <w:proofErr w:type="gramEnd"/>
      <w:r w:rsidRPr="00CF6D5C">
        <w:rPr>
          <w:color w:val="000000" w:themeColor="text1"/>
          <w:sz w:val="24"/>
          <w:szCs w:val="24"/>
        </w:rPr>
        <w:t xml:space="preserve"> A surprisingly large number of postmenopausal women are affected. In a study of women aged 62</w:t>
      </w:r>
      <w:r w:rsidRPr="00CF6D5C">
        <w:rPr>
          <w:color w:val="000000" w:themeColor="text1"/>
          <w:sz w:val="24"/>
        </w:rPr>
        <w:t>·</w:t>
      </w:r>
      <w:r w:rsidRPr="00CF6D5C">
        <w:rPr>
          <w:color w:val="000000" w:themeColor="text1"/>
          <w:sz w:val="24"/>
          <w:szCs w:val="24"/>
        </w:rPr>
        <w:t xml:space="preserve">5 years from a private practice in Australia, culture-positive clinical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was found in </w:t>
      </w:r>
      <w:r w:rsidR="00C172DE" w:rsidRPr="00CF6D5C">
        <w:rPr>
          <w:color w:val="000000" w:themeColor="text1"/>
          <w:sz w:val="24"/>
          <w:szCs w:val="24"/>
        </w:rPr>
        <w:t xml:space="preserve">70 </w:t>
      </w:r>
      <w:r w:rsidRPr="00CF6D5C">
        <w:rPr>
          <w:color w:val="000000" w:themeColor="text1"/>
          <w:sz w:val="24"/>
          <w:szCs w:val="24"/>
        </w:rPr>
        <w:t xml:space="preserve">(49%) women on HRT compared with </w:t>
      </w:r>
      <w:r w:rsidR="00A865E1" w:rsidRPr="00CF6D5C">
        <w:rPr>
          <w:color w:val="000000" w:themeColor="text1"/>
          <w:sz w:val="24"/>
          <w:szCs w:val="24"/>
        </w:rPr>
        <w:t xml:space="preserve">79 </w:t>
      </w:r>
      <w:r w:rsidRPr="00CF6D5C">
        <w:rPr>
          <w:color w:val="000000" w:themeColor="text1"/>
          <w:sz w:val="24"/>
          <w:szCs w:val="24"/>
        </w:rPr>
        <w:t>(1%) women who were not on HRT.</w:t>
      </w:r>
      <w:r w:rsidRPr="00CF6D5C">
        <w:rPr>
          <w:color w:val="000000" w:themeColor="text1"/>
          <w:sz w:val="24"/>
          <w:szCs w:val="24"/>
          <w:vertAlign w:val="superscript"/>
        </w:rPr>
        <w:t>15</w:t>
      </w:r>
      <w:r w:rsidRPr="00CF6D5C">
        <w:rPr>
          <w:color w:val="000000" w:themeColor="text1"/>
          <w:sz w:val="24"/>
          <w:szCs w:val="24"/>
        </w:rPr>
        <w:t xml:space="preserve"> Most women with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who were taking HRT had a history of the infection (</w:t>
      </w:r>
      <w:r w:rsidR="00C82DF7" w:rsidRPr="00CF6D5C">
        <w:rPr>
          <w:color w:val="000000" w:themeColor="text1"/>
          <w:sz w:val="24"/>
          <w:szCs w:val="24"/>
        </w:rPr>
        <w:t xml:space="preserve">23 of </w:t>
      </w:r>
      <w:r w:rsidR="001706D7" w:rsidRPr="00CF6D5C">
        <w:rPr>
          <w:color w:val="000000" w:themeColor="text1"/>
          <w:sz w:val="24"/>
          <w:szCs w:val="24"/>
        </w:rPr>
        <w:t>43</w:t>
      </w:r>
      <w:r w:rsidR="00C82DF7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 xml:space="preserve">[67%]) before menopause. The risk of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seemed to be similar in those taking systemic and local HRT. However, it is not possible to estimate the global number of postmenopausal women with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because the absolute risk of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in women taking oral or vaginal </w:t>
      </w:r>
      <w:proofErr w:type="spellStart"/>
      <w:r w:rsidRPr="00CF6D5C">
        <w:rPr>
          <w:color w:val="000000" w:themeColor="text1"/>
          <w:sz w:val="24"/>
          <w:szCs w:val="24"/>
        </w:rPr>
        <w:t>oestrogen</w:t>
      </w:r>
      <w:proofErr w:type="spellEnd"/>
      <w:r w:rsidRPr="00CF6D5C">
        <w:rPr>
          <w:color w:val="000000" w:themeColor="text1"/>
          <w:sz w:val="24"/>
          <w:szCs w:val="24"/>
        </w:rPr>
        <w:t xml:space="preserve"> replacement has not been determined, the rates of HRT use vary substantially in different high-income countries, and HRT is used less frequently in low-income and lower middle-income countries.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43</w:t>
      </w:r>
      <w:r w:rsidR="004C4194" w:rsidRPr="00CF6D5C">
        <w:rPr>
          <w:color w:val="000000" w:themeColor="text1"/>
          <w:sz w:val="24"/>
          <w:szCs w:val="24"/>
        </w:rPr>
        <w:t xml:space="preserve"> Careful study of the inter-relationship between HRT and </w:t>
      </w:r>
      <w:proofErr w:type="spellStart"/>
      <w:r w:rsidR="004C4194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C4194" w:rsidRPr="00CF6D5C">
        <w:rPr>
          <w:color w:val="000000" w:themeColor="text1"/>
          <w:sz w:val="24"/>
          <w:szCs w:val="24"/>
        </w:rPr>
        <w:t xml:space="preserve"> candidiasis and its </w:t>
      </w:r>
      <w:r w:rsidR="00D5414B" w:rsidRPr="00CF6D5C">
        <w:rPr>
          <w:color w:val="000000" w:themeColor="text1"/>
          <w:sz w:val="24"/>
          <w:szCs w:val="24"/>
        </w:rPr>
        <w:t xml:space="preserve">impact on quality of life </w:t>
      </w:r>
      <w:r w:rsidR="004C4194" w:rsidRPr="00CF6D5C">
        <w:rPr>
          <w:color w:val="000000" w:themeColor="text1"/>
          <w:sz w:val="24"/>
          <w:szCs w:val="24"/>
        </w:rPr>
        <w:t>is required</w:t>
      </w:r>
      <w:r w:rsidR="00D5414B" w:rsidRPr="00CF6D5C">
        <w:rPr>
          <w:color w:val="000000" w:themeColor="text1"/>
          <w:sz w:val="24"/>
          <w:szCs w:val="24"/>
        </w:rPr>
        <w:t>.</w:t>
      </w:r>
    </w:p>
    <w:p w14:paraId="230F9FF4" w14:textId="3FAAC348" w:rsidR="00CC7DF6" w:rsidRPr="00CF6D5C" w:rsidRDefault="00CC7DF6" w:rsidP="00CC7DF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i/>
          <w:color w:val="000000" w:themeColor="text1"/>
          <w:sz w:val="24"/>
        </w:rPr>
        <w:tab/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is a common reason for medical, nursing, and pharmacist consultation. Before the availability of over-the-counter antifungal treatment in the USA, approximately 13 million cases of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annually accounted for 10 million visits to the gynaecologist.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44</w:t>
      </w:r>
      <w:r w:rsidRPr="00CF6D5C">
        <w:rPr>
          <w:color w:val="000000" w:themeColor="text1"/>
          <w:sz w:val="24"/>
          <w:szCs w:val="24"/>
        </w:rPr>
        <w:t xml:space="preserve"> In 1995 in the USA, medical costs for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were estimated to be $1</w:t>
      </w:r>
      <w:r w:rsidRPr="00CF6D5C">
        <w:rPr>
          <w:color w:val="000000" w:themeColor="text1"/>
          <w:sz w:val="24"/>
        </w:rPr>
        <w:t>·</w:t>
      </w:r>
      <w:r w:rsidRPr="00CF6D5C">
        <w:rPr>
          <w:color w:val="000000" w:themeColor="text1"/>
          <w:sz w:val="24"/>
          <w:szCs w:val="24"/>
        </w:rPr>
        <w:t>8 billion, with approximately 50% related to doctor visit costs.</w:t>
      </w:r>
      <w:r w:rsidRPr="00CF6D5C">
        <w:rPr>
          <w:color w:val="000000" w:themeColor="text1"/>
          <w:sz w:val="24"/>
          <w:szCs w:val="24"/>
          <w:vertAlign w:val="superscript"/>
        </w:rPr>
        <w:t>2</w:t>
      </w:r>
      <w:r w:rsidR="00563EDF" w:rsidRPr="00CF6D5C">
        <w:rPr>
          <w:color w:val="000000" w:themeColor="text1"/>
          <w:sz w:val="24"/>
          <w:szCs w:val="24"/>
          <w:vertAlign w:val="superscript"/>
        </w:rPr>
        <w:t>6</w:t>
      </w:r>
      <w:r w:rsidRPr="00CF6D5C">
        <w:rPr>
          <w:color w:val="000000" w:themeColor="text1"/>
          <w:sz w:val="24"/>
          <w:szCs w:val="24"/>
        </w:rPr>
        <w:t xml:space="preserve"> With the advent of over-the-counter treatments, this cost is likely to have fallen, but there are no recent estimates. Most women with physician or self-diagnosed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use expensive </w:t>
      </w:r>
      <w:r w:rsidRPr="00CF6D5C">
        <w:rPr>
          <w:color w:val="000000" w:themeColor="text1"/>
          <w:sz w:val="24"/>
          <w:szCs w:val="24"/>
        </w:rPr>
        <w:lastRenderedPageBreak/>
        <w:t xml:space="preserve">oral and occasionally vaginal probiotics in the absence of data confirming therapeutic benefit. No estimates of the direct health-care and treatment costs of 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exist, but they are likely to be substantial.</w:t>
      </w:r>
    </w:p>
    <w:p w14:paraId="748F63E1" w14:textId="2AD5488A" w:rsidR="00B01ED7" w:rsidRPr="00CF6D5C" w:rsidRDefault="00D81F82" w:rsidP="00B01E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ab/>
      </w:r>
      <w:r w:rsidR="009415F5" w:rsidRPr="00CF6D5C">
        <w:rPr>
          <w:color w:val="000000" w:themeColor="text1"/>
          <w:sz w:val="24"/>
          <w:szCs w:val="24"/>
        </w:rPr>
        <w:t xml:space="preserve">True population-based studies on </w:t>
      </w:r>
      <w:r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</w:t>
      </w:r>
      <w:r w:rsidR="009415F5" w:rsidRPr="00CF6D5C">
        <w:rPr>
          <w:color w:val="000000" w:themeColor="text1"/>
          <w:sz w:val="24"/>
          <w:szCs w:val="24"/>
        </w:rPr>
        <w:t xml:space="preserve">are rare. </w:t>
      </w:r>
      <w:r w:rsidR="00E61468" w:rsidRPr="00CF6D5C">
        <w:rPr>
          <w:color w:val="000000" w:themeColor="text1"/>
          <w:sz w:val="24"/>
          <w:szCs w:val="24"/>
        </w:rPr>
        <w:t>Remarkably few studies have been done i</w:t>
      </w:r>
      <w:r w:rsidR="009415F5" w:rsidRPr="00CF6D5C">
        <w:rPr>
          <w:color w:val="000000" w:themeColor="text1"/>
          <w:sz w:val="24"/>
          <w:szCs w:val="24"/>
        </w:rPr>
        <w:t xml:space="preserve">n unselected populations of women, and almost all have been in women attending a </w:t>
      </w:r>
      <w:proofErr w:type="spellStart"/>
      <w:r w:rsidR="009415F5" w:rsidRPr="00CF6D5C">
        <w:rPr>
          <w:color w:val="000000" w:themeColor="text1"/>
          <w:sz w:val="24"/>
          <w:szCs w:val="24"/>
        </w:rPr>
        <w:t>gynaecologist</w:t>
      </w:r>
      <w:proofErr w:type="spellEnd"/>
      <w:r w:rsidR="009415F5" w:rsidRPr="00CF6D5C">
        <w:rPr>
          <w:color w:val="000000" w:themeColor="text1"/>
          <w:sz w:val="24"/>
          <w:szCs w:val="24"/>
        </w:rPr>
        <w:t xml:space="preserve"> or sexually transmitted disease clinic with vaginal symptoms, and therefore tend to exaggerate the frequency of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</w:t>
      </w:r>
      <w:r w:rsidR="009415F5" w:rsidRPr="00CF6D5C">
        <w:rPr>
          <w:color w:val="000000" w:themeColor="text1"/>
          <w:sz w:val="24"/>
          <w:szCs w:val="24"/>
        </w:rPr>
        <w:t xml:space="preserve">and </w:t>
      </w:r>
      <w:r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</w:t>
      </w:r>
      <w:r w:rsidR="009415F5" w:rsidRPr="00CF6D5C">
        <w:rPr>
          <w:color w:val="000000" w:themeColor="text1"/>
          <w:sz w:val="24"/>
          <w:szCs w:val="24"/>
        </w:rPr>
        <w:t>. Also, many studies rely on self</w:t>
      </w:r>
      <w:r w:rsidR="009415F5" w:rsidRPr="00CF6D5C">
        <w:rPr>
          <w:color w:val="000000" w:themeColor="text1"/>
          <w:sz w:val="24"/>
          <w:szCs w:val="24"/>
          <w:lang w:val="fi-FI"/>
        </w:rPr>
        <w:t>-</w:t>
      </w:r>
      <w:r w:rsidR="009415F5" w:rsidRPr="00CF6D5C">
        <w:rPr>
          <w:color w:val="000000" w:themeColor="text1"/>
          <w:sz w:val="24"/>
          <w:szCs w:val="24"/>
        </w:rPr>
        <w:t xml:space="preserve">diagnosis and reporting. </w:t>
      </w:r>
      <w:proofErr w:type="gramStart"/>
      <w:r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  <w:szCs w:val="24"/>
        </w:rPr>
        <w:t xml:space="preserve">and recurrent episodes of bacterial </w:t>
      </w:r>
      <w:proofErr w:type="spellStart"/>
      <w:r w:rsidR="00B01ED7" w:rsidRPr="00CF6D5C">
        <w:rPr>
          <w:color w:val="000000" w:themeColor="text1"/>
          <w:sz w:val="24"/>
          <w:szCs w:val="24"/>
        </w:rPr>
        <w:t>vaginosis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are often confused by affected women</w:t>
      </w:r>
      <w:proofErr w:type="gramEnd"/>
      <w:r w:rsidR="00B01ED7" w:rsidRPr="00CF6D5C">
        <w:rPr>
          <w:color w:val="000000" w:themeColor="text1"/>
          <w:sz w:val="24"/>
          <w:szCs w:val="24"/>
        </w:rPr>
        <w:t xml:space="preserve">. Many other genital conditions such as inflammatory dermatological conditions of the vulva including lichen </w:t>
      </w:r>
      <w:proofErr w:type="spellStart"/>
      <w:r w:rsidR="00B01ED7" w:rsidRPr="00CF6D5C">
        <w:rPr>
          <w:color w:val="000000" w:themeColor="text1"/>
          <w:sz w:val="24"/>
          <w:szCs w:val="24"/>
        </w:rPr>
        <w:t>sclerosus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, vulvar </w:t>
      </w:r>
      <w:proofErr w:type="spellStart"/>
      <w:r w:rsidR="00B01ED7" w:rsidRPr="00CF6D5C">
        <w:rPr>
          <w:color w:val="000000" w:themeColor="text1"/>
          <w:sz w:val="24"/>
          <w:szCs w:val="24"/>
        </w:rPr>
        <w:t>vestibulitis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syndrome, </w:t>
      </w:r>
      <w:proofErr w:type="spellStart"/>
      <w:r w:rsidR="00B01ED7" w:rsidRPr="00CF6D5C">
        <w:rPr>
          <w:color w:val="000000" w:themeColor="text1"/>
          <w:sz w:val="24"/>
          <w:szCs w:val="24"/>
        </w:rPr>
        <w:t>desquamative</w:t>
      </w:r>
      <w:proofErr w:type="spellEnd"/>
      <w:r w:rsidR="00B01ED7" w:rsidRPr="00CF6D5C">
        <w:rPr>
          <w:color w:val="000000" w:themeColor="text1"/>
          <w:sz w:val="24"/>
          <w:szCs w:val="24"/>
        </w:rPr>
        <w:t xml:space="preserve"> inflammatory vaginitis, vulvar </w:t>
      </w:r>
      <w:proofErr w:type="spellStart"/>
      <w:r w:rsidR="00B01ED7" w:rsidRPr="00CF6D5C">
        <w:rPr>
          <w:color w:val="000000" w:themeColor="text1"/>
          <w:sz w:val="24"/>
          <w:szCs w:val="24"/>
        </w:rPr>
        <w:t>dermatoses</w:t>
      </w:r>
      <w:proofErr w:type="spellEnd"/>
      <w:r w:rsidR="00B01ED7" w:rsidRPr="00CF6D5C">
        <w:rPr>
          <w:color w:val="000000" w:themeColor="text1"/>
          <w:sz w:val="24"/>
          <w:szCs w:val="24"/>
        </w:rPr>
        <w:t>, contact dermatitis</w:t>
      </w:r>
      <w:r w:rsidRPr="00CF6D5C">
        <w:rPr>
          <w:color w:val="000000" w:themeColor="text1"/>
          <w:sz w:val="24"/>
          <w:szCs w:val="24"/>
        </w:rPr>
        <w:t>,</w:t>
      </w:r>
      <w:r w:rsidR="00B01ED7" w:rsidRPr="00CF6D5C">
        <w:rPr>
          <w:color w:val="000000" w:themeColor="text1"/>
          <w:sz w:val="24"/>
          <w:szCs w:val="24"/>
        </w:rPr>
        <w:t xml:space="preserve"> and physiologic</w:t>
      </w:r>
      <w:r w:rsidRPr="00CF6D5C">
        <w:rPr>
          <w:color w:val="000000" w:themeColor="text1"/>
          <w:sz w:val="24"/>
          <w:szCs w:val="24"/>
        </w:rPr>
        <w:t>al</w:t>
      </w:r>
      <w:r w:rsidR="00B01ED7" w:rsidRPr="00CF6D5C">
        <w:rPr>
          <w:color w:val="000000" w:themeColor="text1"/>
          <w:sz w:val="24"/>
          <w:szCs w:val="24"/>
        </w:rPr>
        <w:t xml:space="preserve"> leucorrh</w:t>
      </w:r>
      <w:r w:rsidR="00E204C4" w:rsidRPr="00CF6D5C">
        <w:rPr>
          <w:color w:val="000000" w:themeColor="text1"/>
          <w:sz w:val="24"/>
          <w:szCs w:val="24"/>
        </w:rPr>
        <w:t>o</w:t>
      </w:r>
      <w:r w:rsidR="00B01ED7" w:rsidRPr="00CF6D5C">
        <w:rPr>
          <w:color w:val="000000" w:themeColor="text1"/>
          <w:sz w:val="24"/>
          <w:szCs w:val="24"/>
        </w:rPr>
        <w:t xml:space="preserve">ea are also often mistaken for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  <w:szCs w:val="24"/>
        </w:rPr>
        <w:t xml:space="preserve">, and these are the primary reasons we reduced our base case estimate to 75% of the self-reported figure. Diagnosis of other common infections and other </w:t>
      </w:r>
      <w:r w:rsidR="00822D1E" w:rsidRPr="00CF6D5C">
        <w:rPr>
          <w:color w:val="000000" w:themeColor="text1"/>
          <w:sz w:val="24"/>
          <w:szCs w:val="24"/>
        </w:rPr>
        <w:t>disorders</w:t>
      </w:r>
      <w:r w:rsidR="00B01ED7" w:rsidRPr="00CF6D5C">
        <w:rPr>
          <w:color w:val="000000" w:themeColor="text1"/>
          <w:sz w:val="24"/>
          <w:szCs w:val="24"/>
        </w:rPr>
        <w:t xml:space="preserve">, notably bacterial </w:t>
      </w:r>
      <w:proofErr w:type="spellStart"/>
      <w:r w:rsidR="00B01ED7" w:rsidRPr="00CF6D5C">
        <w:rPr>
          <w:color w:val="000000" w:themeColor="text1"/>
          <w:sz w:val="24"/>
          <w:szCs w:val="24"/>
        </w:rPr>
        <w:t>vaginosis</w:t>
      </w:r>
      <w:proofErr w:type="spellEnd"/>
      <w:r w:rsidR="00B01ED7" w:rsidRPr="00CF6D5C">
        <w:rPr>
          <w:color w:val="000000" w:themeColor="text1"/>
          <w:sz w:val="24"/>
          <w:szCs w:val="24"/>
        </w:rPr>
        <w:t>, is often made without clinical examination or microscopy</w:t>
      </w:r>
      <w:r w:rsidR="00F15551" w:rsidRPr="00CF6D5C">
        <w:rPr>
          <w:color w:val="000000" w:themeColor="text1"/>
          <w:sz w:val="24"/>
          <w:szCs w:val="24"/>
        </w:rPr>
        <w:t xml:space="preserve"> </w:t>
      </w:r>
      <w:r w:rsidR="000E5DDC" w:rsidRPr="00CF6D5C">
        <w:rPr>
          <w:color w:val="000000" w:themeColor="text1"/>
          <w:sz w:val="24"/>
          <w:szCs w:val="24"/>
        </w:rPr>
        <w:t>creat</w:t>
      </w:r>
      <w:r w:rsidR="00F15551" w:rsidRPr="00CF6D5C">
        <w:rPr>
          <w:color w:val="000000" w:themeColor="text1"/>
          <w:sz w:val="24"/>
          <w:szCs w:val="24"/>
        </w:rPr>
        <w:t>ing</w:t>
      </w:r>
      <w:r w:rsidR="000E5DDC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>an intrinsic weakness of our estimates</w:t>
      </w:r>
      <w:r w:rsidR="00D5414B" w:rsidRPr="00CF6D5C">
        <w:rPr>
          <w:color w:val="000000" w:themeColor="text1"/>
          <w:sz w:val="24"/>
          <w:szCs w:val="24"/>
        </w:rPr>
        <w:t>.</w:t>
      </w:r>
      <w:r w:rsidR="00B01ED7" w:rsidRPr="00CF6D5C">
        <w:rPr>
          <w:color w:val="000000" w:themeColor="text1"/>
          <w:sz w:val="24"/>
          <w:szCs w:val="24"/>
        </w:rPr>
        <w:t xml:space="preserve"> </w:t>
      </w:r>
      <w:r w:rsidR="008F0F82" w:rsidRPr="00CF6D5C">
        <w:rPr>
          <w:color w:val="000000" w:themeColor="text1"/>
          <w:sz w:val="24"/>
          <w:szCs w:val="24"/>
        </w:rPr>
        <w:t xml:space="preserve">We do not believe that a truly robust community estimate of sufficient scale is experimentally </w:t>
      </w:r>
      <w:r w:rsidR="006D3BF5" w:rsidRPr="00CF6D5C">
        <w:rPr>
          <w:color w:val="000000" w:themeColor="text1"/>
          <w:sz w:val="24"/>
          <w:szCs w:val="24"/>
        </w:rPr>
        <w:t>achievable</w:t>
      </w:r>
      <w:r w:rsidR="00D5414B" w:rsidRPr="00CF6D5C">
        <w:rPr>
          <w:color w:val="000000" w:themeColor="text1"/>
          <w:sz w:val="24"/>
          <w:szCs w:val="24"/>
        </w:rPr>
        <w:t xml:space="preserve">, unless point of care testing </w:t>
      </w:r>
      <w:r w:rsidR="004B19A1" w:rsidRPr="00CF6D5C">
        <w:rPr>
          <w:color w:val="000000" w:themeColor="text1"/>
          <w:sz w:val="24"/>
          <w:szCs w:val="24"/>
        </w:rPr>
        <w:t>by women is possible and reliable</w:t>
      </w:r>
      <w:r w:rsidR="008F0F82" w:rsidRPr="00CF6D5C">
        <w:rPr>
          <w:color w:val="000000" w:themeColor="text1"/>
          <w:sz w:val="24"/>
          <w:szCs w:val="24"/>
        </w:rPr>
        <w:t xml:space="preserve">. </w:t>
      </w:r>
      <w:r w:rsidR="004B19A1" w:rsidRPr="00CF6D5C">
        <w:rPr>
          <w:color w:val="000000" w:themeColor="text1"/>
          <w:sz w:val="24"/>
          <w:szCs w:val="24"/>
        </w:rPr>
        <w:t>At present, w</w:t>
      </w:r>
      <w:r w:rsidR="008F0F82" w:rsidRPr="00CF6D5C">
        <w:rPr>
          <w:color w:val="000000" w:themeColor="text1"/>
          <w:sz w:val="24"/>
          <w:szCs w:val="24"/>
        </w:rPr>
        <w:t xml:space="preserve">omen would have to be studied carefully </w:t>
      </w:r>
      <w:r w:rsidRPr="00CF6D5C">
        <w:rPr>
          <w:color w:val="000000" w:themeColor="text1"/>
          <w:sz w:val="24"/>
          <w:szCs w:val="24"/>
        </w:rPr>
        <w:t xml:space="preserve">for </w:t>
      </w:r>
      <w:r w:rsidR="008F0F82" w:rsidRPr="00CF6D5C">
        <w:rPr>
          <w:color w:val="000000" w:themeColor="text1"/>
          <w:sz w:val="24"/>
          <w:szCs w:val="24"/>
        </w:rPr>
        <w:t xml:space="preserve">at least 12 months and any symptoms would require a diagnostic </w:t>
      </w:r>
      <w:r w:rsidRPr="00CF6D5C">
        <w:rPr>
          <w:color w:val="000000" w:themeColor="text1"/>
          <w:sz w:val="24"/>
          <w:szCs w:val="24"/>
        </w:rPr>
        <w:t>assessment</w:t>
      </w:r>
      <w:r w:rsidR="00B73602" w:rsidRPr="00CF6D5C">
        <w:rPr>
          <w:color w:val="000000" w:themeColor="text1"/>
          <w:sz w:val="24"/>
          <w:szCs w:val="24"/>
        </w:rPr>
        <w:t xml:space="preserve"> w</w:t>
      </w:r>
      <w:r w:rsidR="008F0F82" w:rsidRPr="00CF6D5C">
        <w:rPr>
          <w:color w:val="000000" w:themeColor="text1"/>
          <w:sz w:val="24"/>
          <w:szCs w:val="24"/>
        </w:rPr>
        <w:t>ith the combination of clinical examination, microscopy</w:t>
      </w:r>
      <w:r w:rsidRPr="00CF6D5C">
        <w:rPr>
          <w:color w:val="000000" w:themeColor="text1"/>
          <w:sz w:val="24"/>
          <w:szCs w:val="24"/>
        </w:rPr>
        <w:t>,</w:t>
      </w:r>
      <w:r w:rsidR="008F0F82" w:rsidRPr="00CF6D5C">
        <w:rPr>
          <w:color w:val="000000" w:themeColor="text1"/>
          <w:sz w:val="24"/>
          <w:szCs w:val="24"/>
        </w:rPr>
        <w:t xml:space="preserve"> and culture</w:t>
      </w:r>
      <w:r w:rsidR="00B73602" w:rsidRPr="00CF6D5C">
        <w:rPr>
          <w:color w:val="000000" w:themeColor="text1"/>
          <w:sz w:val="24"/>
          <w:szCs w:val="24"/>
        </w:rPr>
        <w:t xml:space="preserve">; </w:t>
      </w:r>
      <w:r w:rsidR="008F0F82" w:rsidRPr="00CF6D5C">
        <w:rPr>
          <w:color w:val="000000" w:themeColor="text1"/>
          <w:sz w:val="24"/>
          <w:szCs w:val="24"/>
        </w:rPr>
        <w:t xml:space="preserve">many women </w:t>
      </w:r>
      <w:r w:rsidR="00B73602" w:rsidRPr="00CF6D5C">
        <w:rPr>
          <w:color w:val="000000" w:themeColor="text1"/>
          <w:sz w:val="24"/>
          <w:szCs w:val="24"/>
        </w:rPr>
        <w:t xml:space="preserve">would </w:t>
      </w:r>
      <w:r w:rsidR="008F0F82" w:rsidRPr="00CF6D5C">
        <w:rPr>
          <w:color w:val="000000" w:themeColor="text1"/>
          <w:sz w:val="24"/>
          <w:szCs w:val="24"/>
        </w:rPr>
        <w:t xml:space="preserve">not volunteer for such a study. </w:t>
      </w:r>
    </w:p>
    <w:p w14:paraId="284FA1AE" w14:textId="4F5694FF" w:rsidR="00B01ED7" w:rsidRPr="00CF6D5C" w:rsidRDefault="00D81F82" w:rsidP="00B01ED7">
      <w:pPr>
        <w:spacing w:line="360" w:lineRule="auto"/>
        <w:jc w:val="both"/>
        <w:rPr>
          <w:color w:val="000000" w:themeColor="text1"/>
          <w:sz w:val="24"/>
        </w:rPr>
      </w:pPr>
      <w:r w:rsidRPr="00CF6D5C">
        <w:rPr>
          <w:color w:val="000000" w:themeColor="text1"/>
          <w:sz w:val="24"/>
          <w:szCs w:val="24"/>
        </w:rPr>
        <w:tab/>
      </w:r>
      <w:r w:rsidR="00B01ED7" w:rsidRPr="00CF6D5C">
        <w:rPr>
          <w:color w:val="000000" w:themeColor="text1"/>
          <w:sz w:val="24"/>
        </w:rPr>
        <w:t xml:space="preserve">There are </w:t>
      </w:r>
      <w:r w:rsidRPr="00CF6D5C">
        <w:rPr>
          <w:color w:val="000000" w:themeColor="text1"/>
          <w:sz w:val="24"/>
        </w:rPr>
        <w:t>several</w:t>
      </w:r>
      <w:r w:rsidR="00B01ED7" w:rsidRPr="00CF6D5C">
        <w:rPr>
          <w:color w:val="000000" w:themeColor="text1"/>
          <w:sz w:val="24"/>
        </w:rPr>
        <w:t xml:space="preserve"> assumptions in our </w:t>
      </w:r>
      <w:r w:rsidR="00783257" w:rsidRPr="00CF6D5C">
        <w:rPr>
          <w:color w:val="000000" w:themeColor="text1"/>
          <w:sz w:val="24"/>
        </w:rPr>
        <w:t>estimates</w:t>
      </w:r>
      <w:r w:rsidR="00B01ED7" w:rsidRPr="00CF6D5C">
        <w:rPr>
          <w:color w:val="000000" w:themeColor="text1"/>
          <w:sz w:val="24"/>
        </w:rPr>
        <w:t xml:space="preserve">. The most profound is that </w:t>
      </w:r>
      <w:r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</w:rPr>
        <w:t xml:space="preserve">affects women with equal frequency in all populations, which is highly unlikely to be the case, even if present in all populations. </w:t>
      </w:r>
      <w:r w:rsidR="00792D9A" w:rsidRPr="00CF6D5C">
        <w:rPr>
          <w:color w:val="000000" w:themeColor="text1"/>
          <w:sz w:val="24"/>
        </w:rPr>
        <w:t xml:space="preserve">In Europe and North America, variation in prevalence of self-reported </w:t>
      </w:r>
      <w:r w:rsidR="00792D9A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792D9A" w:rsidRPr="00CF6D5C">
        <w:rPr>
          <w:color w:val="000000" w:themeColor="text1"/>
          <w:sz w:val="24"/>
          <w:szCs w:val="24"/>
        </w:rPr>
        <w:t>vulvovaginal</w:t>
      </w:r>
      <w:proofErr w:type="spellEnd"/>
      <w:r w:rsidR="00792D9A" w:rsidRPr="00CF6D5C">
        <w:rPr>
          <w:color w:val="000000" w:themeColor="text1"/>
          <w:sz w:val="24"/>
          <w:szCs w:val="24"/>
        </w:rPr>
        <w:t xml:space="preserve"> candidiasis </w:t>
      </w:r>
      <w:r w:rsidR="00792D9A" w:rsidRPr="00CF6D5C">
        <w:rPr>
          <w:color w:val="000000" w:themeColor="text1"/>
          <w:sz w:val="24"/>
        </w:rPr>
        <w:t>was present within regions of Spain, Italy, and the USA.</w:t>
      </w:r>
      <w:r w:rsidR="00792D9A" w:rsidRPr="00CF6D5C">
        <w:rPr>
          <w:color w:val="000000" w:themeColor="text1"/>
          <w:sz w:val="24"/>
          <w:vertAlign w:val="superscript"/>
        </w:rPr>
        <w:t>20</w:t>
      </w:r>
      <w:r w:rsidR="00792D9A" w:rsidRPr="00CF6D5C">
        <w:rPr>
          <w:color w:val="000000" w:themeColor="text1"/>
          <w:sz w:val="24"/>
        </w:rPr>
        <w:t xml:space="preserve"> </w:t>
      </w:r>
      <w:r w:rsidR="00B01ED7" w:rsidRPr="00CF6D5C">
        <w:rPr>
          <w:color w:val="000000" w:themeColor="text1"/>
          <w:sz w:val="24"/>
        </w:rPr>
        <w:t xml:space="preserve">A survey of bacterial </w:t>
      </w:r>
      <w:proofErr w:type="spellStart"/>
      <w:r w:rsidR="00B01ED7" w:rsidRPr="00CF6D5C">
        <w:rPr>
          <w:color w:val="000000" w:themeColor="text1"/>
          <w:sz w:val="24"/>
        </w:rPr>
        <w:t>vaginosis</w:t>
      </w:r>
      <w:proofErr w:type="spellEnd"/>
      <w:r w:rsidR="00B01ED7" w:rsidRPr="00CF6D5C">
        <w:rPr>
          <w:color w:val="000000" w:themeColor="text1"/>
          <w:sz w:val="24"/>
        </w:rPr>
        <w:t xml:space="preserve"> in teenagers in Ecuador found</w:t>
      </w:r>
      <w:r w:rsidR="00822D1E" w:rsidRPr="00CF6D5C">
        <w:rPr>
          <w:color w:val="000000" w:themeColor="text1"/>
          <w:sz w:val="24"/>
        </w:rPr>
        <w:t xml:space="preserve"> a</w:t>
      </w:r>
      <w:r w:rsidR="00B01ED7" w:rsidRPr="00CF6D5C">
        <w:rPr>
          <w:color w:val="000000" w:themeColor="text1"/>
          <w:sz w:val="24"/>
        </w:rPr>
        <w:t xml:space="preserve"> remarkably high </w:t>
      </w:r>
      <w:r w:rsidR="00822D1E" w:rsidRPr="00CF6D5C">
        <w:rPr>
          <w:color w:val="000000" w:themeColor="text1"/>
          <w:sz w:val="24"/>
        </w:rPr>
        <w:t xml:space="preserve">prevalence </w:t>
      </w:r>
      <w:r w:rsidR="00B01ED7" w:rsidRPr="00CF6D5C">
        <w:rPr>
          <w:color w:val="000000" w:themeColor="text1"/>
          <w:sz w:val="24"/>
        </w:rPr>
        <w:t>compared with</w:t>
      </w:r>
      <w:r w:rsidR="00696D46" w:rsidRPr="00CF6D5C">
        <w:rPr>
          <w:color w:val="000000" w:themeColor="text1"/>
          <w:sz w:val="24"/>
        </w:rPr>
        <w:t xml:space="preserve"> that in</w:t>
      </w:r>
      <w:r w:rsidR="00B01ED7" w:rsidRPr="00CF6D5C">
        <w:rPr>
          <w:color w:val="000000" w:themeColor="text1"/>
          <w:sz w:val="24"/>
        </w:rPr>
        <w:t xml:space="preserve"> Europe</w:t>
      </w:r>
      <w:proofErr w:type="gramStart"/>
      <w:r w:rsidR="009473DA" w:rsidRPr="00CF6D5C">
        <w:rPr>
          <w:color w:val="000000" w:themeColor="text1"/>
          <w:sz w:val="24"/>
        </w:rPr>
        <w:t>,</w:t>
      </w:r>
      <w:r w:rsidR="00AA52CF" w:rsidRPr="00CF6D5C">
        <w:rPr>
          <w:color w:val="000000" w:themeColor="text1"/>
          <w:sz w:val="24"/>
          <w:vertAlign w:val="superscript"/>
        </w:rPr>
        <w:t>4</w:t>
      </w:r>
      <w:r w:rsidR="00102BF5" w:rsidRPr="00CF6D5C">
        <w:rPr>
          <w:color w:val="000000" w:themeColor="text1"/>
          <w:sz w:val="24"/>
          <w:vertAlign w:val="superscript"/>
        </w:rPr>
        <w:t>5</w:t>
      </w:r>
      <w:proofErr w:type="gramEnd"/>
      <w:r w:rsidR="00B01ED7" w:rsidRPr="00CF6D5C">
        <w:rPr>
          <w:color w:val="000000" w:themeColor="text1"/>
          <w:sz w:val="24"/>
        </w:rPr>
        <w:t xml:space="preserve"> suggestive of </w:t>
      </w:r>
      <w:r w:rsidR="004A473B" w:rsidRPr="00CF6D5C">
        <w:rPr>
          <w:color w:val="000000" w:themeColor="text1"/>
          <w:sz w:val="24"/>
        </w:rPr>
        <w:t xml:space="preserve">substantial </w:t>
      </w:r>
      <w:r w:rsidR="00B01ED7" w:rsidRPr="00CF6D5C">
        <w:rPr>
          <w:color w:val="000000" w:themeColor="text1"/>
          <w:sz w:val="24"/>
        </w:rPr>
        <w:t xml:space="preserve">population variation of </w:t>
      </w:r>
      <w:proofErr w:type="spellStart"/>
      <w:r w:rsidR="00437DD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37DD0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</w:rPr>
        <w:t xml:space="preserve">. With respect to the economic </w:t>
      </w:r>
      <w:r w:rsidR="000E7BBE" w:rsidRPr="00CF6D5C">
        <w:rPr>
          <w:color w:val="000000" w:themeColor="text1"/>
          <w:sz w:val="24"/>
        </w:rPr>
        <w:t>estimates</w:t>
      </w:r>
      <w:r w:rsidR="00B01ED7" w:rsidRPr="00CF6D5C">
        <w:rPr>
          <w:color w:val="000000" w:themeColor="text1"/>
          <w:sz w:val="24"/>
        </w:rPr>
        <w:t xml:space="preserve">, we have assumed that all women with </w:t>
      </w:r>
      <w:r w:rsidR="00437DD0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437DD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37DD0" w:rsidRPr="00CF6D5C">
        <w:rPr>
          <w:color w:val="000000" w:themeColor="text1"/>
          <w:sz w:val="24"/>
          <w:szCs w:val="24"/>
        </w:rPr>
        <w:t xml:space="preserve"> candidiasis </w:t>
      </w:r>
      <w:r w:rsidR="00B01ED7" w:rsidRPr="00CF6D5C">
        <w:rPr>
          <w:color w:val="000000" w:themeColor="text1"/>
          <w:sz w:val="24"/>
        </w:rPr>
        <w:t xml:space="preserve">are working, </w:t>
      </w:r>
      <w:r w:rsidR="00437DD0" w:rsidRPr="00CF6D5C">
        <w:rPr>
          <w:color w:val="000000" w:themeColor="text1"/>
          <w:sz w:val="24"/>
        </w:rPr>
        <w:t xml:space="preserve">because </w:t>
      </w:r>
      <w:r w:rsidR="00B01ED7" w:rsidRPr="00CF6D5C">
        <w:rPr>
          <w:color w:val="000000" w:themeColor="text1"/>
          <w:sz w:val="24"/>
        </w:rPr>
        <w:t>clinically they are likely to have the disease between 15</w:t>
      </w:r>
      <w:r w:rsidR="00437DD0" w:rsidRPr="00CF6D5C">
        <w:rPr>
          <w:color w:val="000000" w:themeColor="text1"/>
          <w:sz w:val="24"/>
        </w:rPr>
        <w:t xml:space="preserve"> and </w:t>
      </w:r>
      <w:r w:rsidR="00B01ED7" w:rsidRPr="00CF6D5C">
        <w:rPr>
          <w:color w:val="000000" w:themeColor="text1"/>
          <w:sz w:val="24"/>
        </w:rPr>
        <w:t xml:space="preserve">54 years of age. We also assumed that workers and those not working in paid employment have an equal risk of </w:t>
      </w:r>
      <w:r w:rsidR="00437DD0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437DD0" w:rsidRPr="00CF6D5C">
        <w:rPr>
          <w:color w:val="000000" w:themeColor="text1"/>
          <w:sz w:val="24"/>
          <w:szCs w:val="24"/>
        </w:rPr>
        <w:lastRenderedPageBreak/>
        <w:t>vulvovaginal</w:t>
      </w:r>
      <w:proofErr w:type="spellEnd"/>
      <w:r w:rsidR="00437DD0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</w:rPr>
        <w:t xml:space="preserve">. </w:t>
      </w:r>
      <w:r w:rsidR="00437DD0" w:rsidRPr="00CF6D5C">
        <w:rPr>
          <w:color w:val="000000" w:themeColor="text1"/>
          <w:sz w:val="24"/>
        </w:rPr>
        <w:t xml:space="preserve">Because </w:t>
      </w:r>
      <w:proofErr w:type="gramStart"/>
      <w:r w:rsidR="00B01ED7" w:rsidRPr="00CF6D5C">
        <w:rPr>
          <w:color w:val="000000" w:themeColor="text1"/>
          <w:sz w:val="24"/>
        </w:rPr>
        <w:t>working women</w:t>
      </w:r>
      <w:proofErr w:type="gramEnd"/>
      <w:r w:rsidR="00B01ED7" w:rsidRPr="00CF6D5C">
        <w:rPr>
          <w:color w:val="000000" w:themeColor="text1"/>
          <w:sz w:val="24"/>
        </w:rPr>
        <w:t xml:space="preserve"> older than 54 years of age are included in some of the national economic estimates</w:t>
      </w:r>
      <w:r w:rsidR="00437DD0" w:rsidRPr="00CF6D5C">
        <w:rPr>
          <w:color w:val="000000" w:themeColor="text1"/>
          <w:sz w:val="24"/>
        </w:rPr>
        <w:t>,</w:t>
      </w:r>
      <w:r w:rsidR="00B01ED7" w:rsidRPr="00CF6D5C">
        <w:rPr>
          <w:color w:val="000000" w:themeColor="text1"/>
          <w:sz w:val="24"/>
        </w:rPr>
        <w:t xml:space="preserve"> there could be a small overestimation of equivalent productivity loss in </w:t>
      </w:r>
      <w:r w:rsidR="00437DD0" w:rsidRPr="00CF6D5C">
        <w:rPr>
          <w:color w:val="000000" w:themeColor="text1"/>
          <w:sz w:val="24"/>
        </w:rPr>
        <w:t xml:space="preserve">women older than </w:t>
      </w:r>
      <w:r w:rsidR="00B01ED7" w:rsidRPr="00CF6D5C">
        <w:rPr>
          <w:color w:val="000000" w:themeColor="text1"/>
          <w:sz w:val="24"/>
        </w:rPr>
        <w:t>55</w:t>
      </w:r>
      <w:r w:rsidR="00437DD0" w:rsidRPr="00CF6D5C">
        <w:rPr>
          <w:color w:val="000000" w:themeColor="text1"/>
          <w:sz w:val="24"/>
        </w:rPr>
        <w:t xml:space="preserve"> years</w:t>
      </w:r>
      <w:r w:rsidR="00B01ED7" w:rsidRPr="00CF6D5C">
        <w:rPr>
          <w:color w:val="000000" w:themeColor="text1"/>
          <w:sz w:val="24"/>
        </w:rPr>
        <w:t>. However</w:t>
      </w:r>
      <w:r w:rsidR="00822D1E" w:rsidRPr="00CF6D5C">
        <w:rPr>
          <w:color w:val="000000" w:themeColor="text1"/>
          <w:sz w:val="24"/>
        </w:rPr>
        <w:t>,</w:t>
      </w:r>
      <w:r w:rsidR="00B01ED7" w:rsidRPr="00CF6D5C">
        <w:rPr>
          <w:color w:val="000000" w:themeColor="text1"/>
          <w:sz w:val="24"/>
        </w:rPr>
        <w:t xml:space="preserve"> some of these older women will have </w:t>
      </w:r>
      <w:r w:rsidR="00437DD0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437DD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37DD0" w:rsidRPr="00CF6D5C">
        <w:rPr>
          <w:color w:val="000000" w:themeColor="text1"/>
          <w:sz w:val="24"/>
          <w:szCs w:val="24"/>
        </w:rPr>
        <w:t xml:space="preserve"> candidiasis, </w:t>
      </w:r>
      <w:r w:rsidR="00B01ED7" w:rsidRPr="00CF6D5C">
        <w:rPr>
          <w:color w:val="000000" w:themeColor="text1"/>
          <w:sz w:val="24"/>
        </w:rPr>
        <w:t xml:space="preserve">which we have been unable to model accurately, reducing the overestimation of economic loss. </w:t>
      </w:r>
      <w:r w:rsidR="00CC1DDD" w:rsidRPr="00CF6D5C">
        <w:rPr>
          <w:color w:val="000000" w:themeColor="text1"/>
          <w:sz w:val="24"/>
        </w:rPr>
        <w:t>[</w:t>
      </w:r>
      <w:r w:rsidR="00B01ED7" w:rsidRPr="00CF6D5C">
        <w:rPr>
          <w:color w:val="000000" w:themeColor="text1"/>
          <w:sz w:val="24"/>
        </w:rPr>
        <w:t>We did not use a multiplier to account for additional company losses as with other studies</w:t>
      </w:r>
      <w:proofErr w:type="gramStart"/>
      <w:r w:rsidR="009473DA" w:rsidRPr="00CF6D5C">
        <w:rPr>
          <w:color w:val="000000" w:themeColor="text1"/>
          <w:sz w:val="24"/>
        </w:rPr>
        <w:t>,</w:t>
      </w:r>
      <w:r w:rsidR="00BE6AC1" w:rsidRPr="00CF6D5C">
        <w:rPr>
          <w:color w:val="000000" w:themeColor="text1"/>
          <w:sz w:val="24"/>
          <w:vertAlign w:val="superscript"/>
        </w:rPr>
        <w:t>4</w:t>
      </w:r>
      <w:r w:rsidR="00102BF5" w:rsidRPr="00CF6D5C">
        <w:rPr>
          <w:color w:val="000000" w:themeColor="text1"/>
          <w:sz w:val="24"/>
          <w:vertAlign w:val="superscript"/>
        </w:rPr>
        <w:t>6</w:t>
      </w:r>
      <w:r w:rsidR="00BE6AC1" w:rsidRPr="00CF6D5C">
        <w:rPr>
          <w:color w:val="000000" w:themeColor="text1"/>
          <w:sz w:val="24"/>
          <w:vertAlign w:val="superscript"/>
        </w:rPr>
        <w:t>,</w:t>
      </w:r>
      <w:r w:rsidR="00B61EBD" w:rsidRPr="00CF6D5C">
        <w:rPr>
          <w:color w:val="000000" w:themeColor="text1"/>
          <w:sz w:val="24"/>
          <w:vertAlign w:val="superscript"/>
        </w:rPr>
        <w:t>4</w:t>
      </w:r>
      <w:r w:rsidR="00102BF5" w:rsidRPr="00CF6D5C">
        <w:rPr>
          <w:color w:val="000000" w:themeColor="text1"/>
          <w:sz w:val="24"/>
          <w:vertAlign w:val="superscript"/>
        </w:rPr>
        <w:t>7</w:t>
      </w:r>
      <w:proofErr w:type="gramEnd"/>
      <w:r w:rsidR="00AA38C7" w:rsidRPr="00CF6D5C">
        <w:rPr>
          <w:color w:val="000000" w:themeColor="text1"/>
          <w:sz w:val="24"/>
        </w:rPr>
        <w:t xml:space="preserve"> </w:t>
      </w:r>
      <w:r w:rsidR="00B01ED7" w:rsidRPr="00CF6D5C">
        <w:rPr>
          <w:color w:val="000000" w:themeColor="text1"/>
          <w:sz w:val="24"/>
        </w:rPr>
        <w:t>which means our figure is likely</w:t>
      </w:r>
      <w:r w:rsidR="00822D1E" w:rsidRPr="00CF6D5C">
        <w:rPr>
          <w:color w:val="000000" w:themeColor="text1"/>
          <w:sz w:val="24"/>
        </w:rPr>
        <w:t xml:space="preserve"> to be</w:t>
      </w:r>
      <w:r w:rsidR="00B01ED7" w:rsidRPr="00CF6D5C">
        <w:rPr>
          <w:color w:val="000000" w:themeColor="text1"/>
          <w:sz w:val="24"/>
        </w:rPr>
        <w:t xml:space="preserve"> an underestimate </w:t>
      </w:r>
      <w:r w:rsidR="009726C0" w:rsidRPr="00CF6D5C">
        <w:rPr>
          <w:color w:val="000000" w:themeColor="text1"/>
          <w:sz w:val="24"/>
        </w:rPr>
        <w:t>of</w:t>
      </w:r>
      <w:r w:rsidR="00B01ED7" w:rsidRPr="00CF6D5C">
        <w:rPr>
          <w:color w:val="000000" w:themeColor="text1"/>
          <w:sz w:val="24"/>
        </w:rPr>
        <w:t xml:space="preserve"> overall loss due to time off </w:t>
      </w:r>
      <w:r w:rsidR="00437DD0" w:rsidRPr="00CF6D5C">
        <w:rPr>
          <w:color w:val="000000" w:themeColor="text1"/>
          <w:sz w:val="24"/>
        </w:rPr>
        <w:t xml:space="preserve">work </w:t>
      </w:r>
      <w:r w:rsidR="00B01ED7" w:rsidRPr="00CF6D5C">
        <w:rPr>
          <w:color w:val="000000" w:themeColor="text1"/>
          <w:sz w:val="24"/>
        </w:rPr>
        <w:t xml:space="preserve">for </w:t>
      </w:r>
      <w:r w:rsidR="00437DD0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437DD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37DD0" w:rsidRPr="00CF6D5C">
        <w:rPr>
          <w:color w:val="000000" w:themeColor="text1"/>
          <w:sz w:val="24"/>
          <w:szCs w:val="24"/>
        </w:rPr>
        <w:t xml:space="preserve"> candidiasis</w:t>
      </w:r>
      <w:r w:rsidR="00B01ED7" w:rsidRPr="00CF6D5C">
        <w:rPr>
          <w:color w:val="000000" w:themeColor="text1"/>
          <w:sz w:val="24"/>
        </w:rPr>
        <w:t>. Finally</w:t>
      </w:r>
      <w:r w:rsidR="00437DD0" w:rsidRPr="00CF6D5C">
        <w:rPr>
          <w:color w:val="000000" w:themeColor="text1"/>
          <w:sz w:val="24"/>
        </w:rPr>
        <w:t>,</w:t>
      </w:r>
      <w:r w:rsidR="00B01ED7" w:rsidRPr="00CF6D5C">
        <w:rPr>
          <w:color w:val="000000" w:themeColor="text1"/>
          <w:sz w:val="24"/>
        </w:rPr>
        <w:t xml:space="preserve"> our </w:t>
      </w:r>
      <w:r w:rsidR="009726C0" w:rsidRPr="00CF6D5C">
        <w:rPr>
          <w:color w:val="000000" w:themeColor="text1"/>
          <w:sz w:val="24"/>
        </w:rPr>
        <w:t xml:space="preserve">estimates are based entirely on data from </w:t>
      </w:r>
      <w:proofErr w:type="gramStart"/>
      <w:r w:rsidR="00C35E07" w:rsidRPr="00CF6D5C">
        <w:rPr>
          <w:color w:val="000000" w:themeColor="text1"/>
          <w:sz w:val="24"/>
        </w:rPr>
        <w:t>As</w:t>
      </w:r>
      <w:proofErr w:type="gramEnd"/>
      <w:r w:rsidR="00C35E07" w:rsidRPr="00CF6D5C">
        <w:rPr>
          <w:color w:val="000000" w:themeColor="text1"/>
          <w:sz w:val="24"/>
        </w:rPr>
        <w:t xml:space="preserve"> </w:t>
      </w:r>
      <w:r w:rsidR="009726C0" w:rsidRPr="00CF6D5C">
        <w:rPr>
          <w:color w:val="000000" w:themeColor="text1"/>
          <w:sz w:val="24"/>
        </w:rPr>
        <w:t>we predict</w:t>
      </w:r>
      <w:r w:rsidR="00B01ED7" w:rsidRPr="00CF6D5C">
        <w:rPr>
          <w:color w:val="000000" w:themeColor="text1"/>
          <w:sz w:val="24"/>
        </w:rPr>
        <w:t xml:space="preserve"> a rise in the </w:t>
      </w:r>
      <w:r w:rsidR="00D61C2A" w:rsidRPr="00CF6D5C">
        <w:rPr>
          <w:color w:val="000000" w:themeColor="text1"/>
          <w:sz w:val="24"/>
        </w:rPr>
        <w:t xml:space="preserve">affected </w:t>
      </w:r>
      <w:r w:rsidR="00B01ED7" w:rsidRPr="00CF6D5C">
        <w:rPr>
          <w:color w:val="000000" w:themeColor="text1"/>
          <w:sz w:val="24"/>
        </w:rPr>
        <w:t xml:space="preserve">population, the true cost of </w:t>
      </w:r>
      <w:r w:rsidR="00E61468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E61468" w:rsidRPr="00CF6D5C">
        <w:rPr>
          <w:color w:val="000000" w:themeColor="text1"/>
          <w:sz w:val="24"/>
          <w:szCs w:val="24"/>
        </w:rPr>
        <w:t>vulvovaginal</w:t>
      </w:r>
      <w:proofErr w:type="spellEnd"/>
      <w:r w:rsidR="00E61468" w:rsidRPr="00CF6D5C">
        <w:rPr>
          <w:color w:val="000000" w:themeColor="text1"/>
          <w:sz w:val="24"/>
          <w:szCs w:val="24"/>
        </w:rPr>
        <w:t xml:space="preserve"> candidiasis</w:t>
      </w:r>
      <w:r w:rsidR="00437DD0" w:rsidRPr="00CF6D5C">
        <w:rPr>
          <w:color w:val="000000" w:themeColor="text1"/>
          <w:sz w:val="24"/>
        </w:rPr>
        <w:t xml:space="preserve"> </w:t>
      </w:r>
      <w:r w:rsidR="00B01ED7" w:rsidRPr="00CF6D5C">
        <w:rPr>
          <w:color w:val="000000" w:themeColor="text1"/>
          <w:sz w:val="24"/>
        </w:rPr>
        <w:t>is likely to rise.</w:t>
      </w:r>
    </w:p>
    <w:p w14:paraId="0A7CA29B" w14:textId="5AAE4230" w:rsidR="00BD2B68" w:rsidRPr="00CF6D5C" w:rsidRDefault="00D358B0" w:rsidP="00463212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="00437DD0" w:rsidRPr="00CF6D5C">
        <w:rPr>
          <w:color w:val="000000" w:themeColor="text1"/>
          <w:sz w:val="24"/>
          <w:szCs w:val="24"/>
        </w:rPr>
        <w:t>vulvovaginal</w:t>
      </w:r>
      <w:proofErr w:type="spellEnd"/>
      <w:r w:rsidR="00437DD0" w:rsidRPr="00CF6D5C">
        <w:rPr>
          <w:color w:val="000000" w:themeColor="text1"/>
          <w:sz w:val="24"/>
          <w:szCs w:val="24"/>
        </w:rPr>
        <w:t xml:space="preserve"> candidiasis </w:t>
      </w:r>
      <w:r w:rsidRPr="00CF6D5C">
        <w:rPr>
          <w:color w:val="000000" w:themeColor="text1"/>
          <w:sz w:val="24"/>
          <w:szCs w:val="24"/>
        </w:rPr>
        <w:t>can be controlled by long-term suppressive antifungal therapy but cure is usually elusive</w:t>
      </w:r>
      <w:proofErr w:type="gramStart"/>
      <w:r w:rsidR="000A1B40" w:rsidRPr="00CF6D5C">
        <w:rPr>
          <w:color w:val="000000" w:themeColor="text1"/>
          <w:sz w:val="24"/>
          <w:szCs w:val="24"/>
        </w:rPr>
        <w:t>,</w:t>
      </w:r>
      <w:r w:rsidR="00102BF5" w:rsidRPr="00CF6D5C">
        <w:rPr>
          <w:color w:val="000000" w:themeColor="text1"/>
          <w:sz w:val="24"/>
          <w:szCs w:val="24"/>
          <w:vertAlign w:val="superscript"/>
        </w:rPr>
        <w:t>10</w:t>
      </w:r>
      <w:r w:rsidR="000A1B40" w:rsidRPr="00CF6D5C">
        <w:rPr>
          <w:color w:val="000000" w:themeColor="text1"/>
          <w:sz w:val="24"/>
          <w:szCs w:val="24"/>
          <w:vertAlign w:val="superscript"/>
        </w:rPr>
        <w:t>,</w:t>
      </w:r>
      <w:r w:rsidR="00102BF5" w:rsidRPr="00CF6D5C">
        <w:rPr>
          <w:color w:val="000000" w:themeColor="text1"/>
          <w:sz w:val="24"/>
          <w:szCs w:val="24"/>
          <w:vertAlign w:val="superscript"/>
        </w:rPr>
        <w:t>48</w:t>
      </w:r>
      <w:proofErr w:type="gramEnd"/>
      <w:r w:rsidRPr="00CF6D5C">
        <w:rPr>
          <w:color w:val="000000" w:themeColor="text1"/>
          <w:sz w:val="24"/>
          <w:szCs w:val="24"/>
        </w:rPr>
        <w:t xml:space="preserve"> unless </w:t>
      </w:r>
      <w:r w:rsidR="000E5DDC" w:rsidRPr="00CF6D5C">
        <w:rPr>
          <w:color w:val="000000" w:themeColor="text1"/>
          <w:sz w:val="24"/>
          <w:szCs w:val="24"/>
        </w:rPr>
        <w:t xml:space="preserve">the condition </w:t>
      </w:r>
      <w:r w:rsidRPr="00CF6D5C">
        <w:rPr>
          <w:color w:val="000000" w:themeColor="text1"/>
          <w:sz w:val="24"/>
          <w:szCs w:val="24"/>
        </w:rPr>
        <w:t xml:space="preserve">remits. An exploratory </w:t>
      </w:r>
      <w:proofErr w:type="spellStart"/>
      <w:r w:rsidRPr="00CF6D5C">
        <w:rPr>
          <w:color w:val="000000" w:themeColor="text1"/>
          <w:sz w:val="24"/>
          <w:szCs w:val="24"/>
        </w:rPr>
        <w:t>randomi</w:t>
      </w:r>
      <w:r w:rsidR="00437DD0" w:rsidRPr="00CF6D5C">
        <w:rPr>
          <w:color w:val="000000" w:themeColor="text1"/>
          <w:sz w:val="24"/>
          <w:szCs w:val="24"/>
        </w:rPr>
        <w:t>s</w:t>
      </w:r>
      <w:r w:rsidRPr="00CF6D5C">
        <w:rPr>
          <w:color w:val="000000" w:themeColor="text1"/>
          <w:sz w:val="24"/>
          <w:szCs w:val="24"/>
        </w:rPr>
        <w:t>ed</w:t>
      </w:r>
      <w:proofErr w:type="spellEnd"/>
      <w:r w:rsidRPr="00CF6D5C">
        <w:rPr>
          <w:color w:val="000000" w:themeColor="text1"/>
          <w:sz w:val="24"/>
          <w:szCs w:val="24"/>
        </w:rPr>
        <w:t xml:space="preserve"> controlled vaccine study has recently been </w:t>
      </w:r>
      <w:r w:rsidR="00822D1E" w:rsidRPr="00CF6D5C">
        <w:rPr>
          <w:color w:val="000000" w:themeColor="text1"/>
          <w:sz w:val="24"/>
          <w:szCs w:val="24"/>
        </w:rPr>
        <w:t xml:space="preserve">completed </w:t>
      </w:r>
      <w:r w:rsidRPr="00CF6D5C">
        <w:rPr>
          <w:color w:val="000000" w:themeColor="text1"/>
          <w:sz w:val="24"/>
          <w:szCs w:val="24"/>
        </w:rPr>
        <w:t xml:space="preserve">(NCT01926028) </w:t>
      </w:r>
      <w:r w:rsidR="00323B30" w:rsidRPr="00CF6D5C">
        <w:rPr>
          <w:color w:val="000000" w:themeColor="text1"/>
          <w:sz w:val="24"/>
          <w:szCs w:val="24"/>
        </w:rPr>
        <w:t xml:space="preserve">after findings of </w:t>
      </w:r>
      <w:r w:rsidRPr="00CF6D5C">
        <w:rPr>
          <w:color w:val="000000" w:themeColor="text1"/>
          <w:sz w:val="24"/>
          <w:szCs w:val="24"/>
        </w:rPr>
        <w:t>long-lasting protection in rats with a different preparation and human safety data.</w:t>
      </w:r>
      <w:r w:rsidR="00102BF5" w:rsidRPr="00CF6D5C">
        <w:rPr>
          <w:color w:val="000000" w:themeColor="text1"/>
          <w:sz w:val="24"/>
          <w:szCs w:val="24"/>
          <w:vertAlign w:val="superscript"/>
        </w:rPr>
        <w:t>49</w:t>
      </w:r>
      <w:proofErr w:type="gramStart"/>
      <w:r w:rsidR="001F0830" w:rsidRPr="00CF6D5C">
        <w:rPr>
          <w:color w:val="000000" w:themeColor="text1"/>
          <w:sz w:val="24"/>
          <w:szCs w:val="24"/>
          <w:vertAlign w:val="superscript"/>
        </w:rPr>
        <w:t>,5</w:t>
      </w:r>
      <w:r w:rsidR="00102BF5" w:rsidRPr="00CF6D5C">
        <w:rPr>
          <w:color w:val="000000" w:themeColor="text1"/>
          <w:sz w:val="24"/>
          <w:szCs w:val="24"/>
          <w:vertAlign w:val="superscript"/>
        </w:rPr>
        <w:t>0</w:t>
      </w:r>
      <w:proofErr w:type="gramEnd"/>
      <w:r w:rsidRPr="00CF6D5C">
        <w:rPr>
          <w:color w:val="000000" w:themeColor="text1"/>
          <w:sz w:val="24"/>
          <w:szCs w:val="24"/>
        </w:rPr>
        <w:t xml:space="preserve"> Vaccine efficacy was partial</w:t>
      </w:r>
      <w:r w:rsidR="00437DD0" w:rsidRPr="00CF6D5C">
        <w:rPr>
          <w:color w:val="000000" w:themeColor="text1"/>
          <w:sz w:val="24"/>
          <w:szCs w:val="24"/>
        </w:rPr>
        <w:t>,</w:t>
      </w:r>
      <w:r w:rsidRPr="00CF6D5C">
        <w:rPr>
          <w:color w:val="000000" w:themeColor="text1"/>
          <w:sz w:val="24"/>
          <w:szCs w:val="24"/>
        </w:rPr>
        <w:t xml:space="preserve"> particularly in those </w:t>
      </w:r>
      <w:r w:rsidR="00437DD0" w:rsidRPr="00CF6D5C">
        <w:rPr>
          <w:color w:val="000000" w:themeColor="text1"/>
          <w:sz w:val="24"/>
          <w:szCs w:val="24"/>
        </w:rPr>
        <w:t xml:space="preserve">younger than </w:t>
      </w:r>
      <w:r w:rsidRPr="00CF6D5C">
        <w:rPr>
          <w:color w:val="000000" w:themeColor="text1"/>
          <w:sz w:val="24"/>
          <w:szCs w:val="24"/>
        </w:rPr>
        <w:t>40 years of age</w:t>
      </w:r>
      <w:r w:rsidR="00CC1DDD" w:rsidRPr="00CF6D5C">
        <w:rPr>
          <w:color w:val="000000" w:themeColor="text1"/>
          <w:sz w:val="24"/>
          <w:szCs w:val="24"/>
        </w:rPr>
        <w:t>.</w:t>
      </w:r>
      <w:r w:rsidR="008F485C" w:rsidRPr="00CF6D5C">
        <w:rPr>
          <w:color w:val="000000" w:themeColor="text1"/>
          <w:sz w:val="24"/>
          <w:szCs w:val="24"/>
        </w:rPr>
        <w:t xml:space="preserve"> Should this vaccine </w:t>
      </w:r>
      <w:r w:rsidR="00402BFA" w:rsidRPr="00CF6D5C">
        <w:rPr>
          <w:color w:val="000000" w:themeColor="text1"/>
          <w:sz w:val="24"/>
          <w:szCs w:val="24"/>
        </w:rPr>
        <w:t xml:space="preserve">prove its worth clinically, this would provide a major benefit to affected women. </w:t>
      </w:r>
    </w:p>
    <w:p w14:paraId="7BE7E72A" w14:textId="4998BAF6" w:rsidR="00B01ED7" w:rsidRPr="00CF6D5C" w:rsidRDefault="00437DD0" w:rsidP="007F1F7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ab/>
      </w:r>
      <w:r w:rsidR="00825FA4" w:rsidRPr="00CF6D5C">
        <w:rPr>
          <w:color w:val="000000" w:themeColor="text1"/>
          <w:sz w:val="24"/>
          <w:szCs w:val="24"/>
        </w:rPr>
        <w:t xml:space="preserve">Despite these limitations, </w:t>
      </w:r>
      <w:r w:rsidRPr="00CF6D5C">
        <w:rPr>
          <w:color w:val="000000" w:themeColor="text1"/>
          <w:sz w:val="24"/>
          <w:szCs w:val="24"/>
        </w:rPr>
        <w:t xml:space="preserve">our </w:t>
      </w:r>
      <w:r w:rsidR="00825FA4" w:rsidRPr="00CF6D5C">
        <w:rPr>
          <w:color w:val="000000" w:themeColor="text1"/>
          <w:sz w:val="24"/>
          <w:szCs w:val="24"/>
        </w:rPr>
        <w:t xml:space="preserve">systematic review provides a comprehensive assessment of the </w:t>
      </w:r>
      <w:r w:rsidR="00C17157" w:rsidRPr="00CF6D5C">
        <w:rPr>
          <w:color w:val="000000" w:themeColor="text1"/>
          <w:sz w:val="24"/>
          <w:szCs w:val="24"/>
        </w:rPr>
        <w:t xml:space="preserve">prevalence </w:t>
      </w:r>
      <w:r w:rsidRPr="00CF6D5C">
        <w:rPr>
          <w:color w:val="000000" w:themeColor="text1"/>
          <w:sz w:val="24"/>
          <w:szCs w:val="24"/>
        </w:rPr>
        <w:t xml:space="preserve">of 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 </w:t>
      </w:r>
      <w:r w:rsidR="00825FA4" w:rsidRPr="00CF6D5C">
        <w:rPr>
          <w:color w:val="000000" w:themeColor="text1"/>
          <w:sz w:val="24"/>
          <w:szCs w:val="24"/>
        </w:rPr>
        <w:t xml:space="preserve">and an estimate of the </w:t>
      </w:r>
      <w:r w:rsidRPr="00CF6D5C">
        <w:rPr>
          <w:color w:val="000000" w:themeColor="text1"/>
          <w:sz w:val="24"/>
          <w:szCs w:val="24"/>
        </w:rPr>
        <w:t xml:space="preserve">worldwide </w:t>
      </w:r>
      <w:r w:rsidR="00825FA4" w:rsidRPr="00CF6D5C">
        <w:rPr>
          <w:color w:val="000000" w:themeColor="text1"/>
          <w:sz w:val="24"/>
          <w:szCs w:val="24"/>
        </w:rPr>
        <w:t>prevalence of</w:t>
      </w:r>
      <w:r w:rsidRPr="00CF6D5C">
        <w:rPr>
          <w:color w:val="000000" w:themeColor="text1"/>
          <w:sz w:val="24"/>
          <w:szCs w:val="24"/>
        </w:rPr>
        <w:t xml:space="preserve"> the disease</w:t>
      </w:r>
      <w:r w:rsidR="00825FA4" w:rsidRPr="00CF6D5C">
        <w:rPr>
          <w:color w:val="000000" w:themeColor="text1"/>
          <w:sz w:val="24"/>
          <w:szCs w:val="24"/>
        </w:rPr>
        <w:t>.</w:t>
      </w:r>
      <w:r w:rsidR="007F1F74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 xml:space="preserve">Recurrent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candidiasis</w:t>
      </w:r>
      <w:r w:rsidR="00E61468"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>is a debilitating</w:t>
      </w:r>
      <w:r w:rsidR="00E1635C" w:rsidRPr="00CF6D5C">
        <w:rPr>
          <w:color w:val="000000" w:themeColor="text1"/>
          <w:sz w:val="24"/>
          <w:szCs w:val="24"/>
        </w:rPr>
        <w:t>,</w:t>
      </w:r>
      <w:r w:rsidR="00B01ED7" w:rsidRPr="00CF6D5C">
        <w:rPr>
          <w:color w:val="000000" w:themeColor="text1"/>
          <w:sz w:val="24"/>
          <w:szCs w:val="24"/>
        </w:rPr>
        <w:t xml:space="preserve"> long-term condition in women and its prevalence has been poorly documented across the world. The pathogenesis of </w:t>
      </w:r>
      <w:r w:rsidR="005E6882" w:rsidRPr="00CF6D5C">
        <w:rPr>
          <w:color w:val="000000" w:themeColor="text1"/>
          <w:sz w:val="24"/>
          <w:szCs w:val="24"/>
        </w:rPr>
        <w:t>the disease</w:t>
      </w:r>
      <w:r w:rsidRPr="00CF6D5C">
        <w:rPr>
          <w:color w:val="000000" w:themeColor="text1"/>
          <w:sz w:val="24"/>
          <w:szCs w:val="24"/>
        </w:rPr>
        <w:t xml:space="preserve"> </w:t>
      </w:r>
      <w:r w:rsidR="00B01ED7" w:rsidRPr="00CF6D5C">
        <w:rPr>
          <w:color w:val="000000" w:themeColor="text1"/>
          <w:sz w:val="24"/>
          <w:szCs w:val="24"/>
        </w:rPr>
        <w:t xml:space="preserve">is poorly understood and, </w:t>
      </w:r>
      <w:r w:rsidRPr="00CF6D5C">
        <w:rPr>
          <w:color w:val="000000" w:themeColor="text1"/>
          <w:sz w:val="24"/>
          <w:szCs w:val="24"/>
        </w:rPr>
        <w:t xml:space="preserve">in view of </w:t>
      </w:r>
      <w:r w:rsidR="00B01ED7" w:rsidRPr="00CF6D5C">
        <w:rPr>
          <w:color w:val="000000" w:themeColor="text1"/>
          <w:sz w:val="24"/>
          <w:szCs w:val="24"/>
        </w:rPr>
        <w:t>its impact on women’s health, requires better solutions than are currently available.</w:t>
      </w:r>
      <w:r w:rsidR="00AB57F9" w:rsidRPr="00CF6D5C">
        <w:rPr>
          <w:color w:val="000000" w:themeColor="text1"/>
          <w:sz w:val="24"/>
          <w:szCs w:val="24"/>
        </w:rPr>
        <w:t xml:space="preserve"> Some patients at greatest risk are well known; diabetic women, those requiring frequent antibiotics usually for relapsing chest or urinary infections, cystic fibrosis </w:t>
      </w:r>
      <w:r w:rsidR="001A08D3" w:rsidRPr="00CF6D5C">
        <w:rPr>
          <w:color w:val="000000" w:themeColor="text1"/>
          <w:sz w:val="24"/>
          <w:szCs w:val="24"/>
        </w:rPr>
        <w:t xml:space="preserve">sufferers, and those with a history of frequent episodes of </w:t>
      </w:r>
      <w:proofErr w:type="spellStart"/>
      <w:r w:rsidR="001A08D3" w:rsidRPr="00CF6D5C">
        <w:rPr>
          <w:color w:val="000000" w:themeColor="text1"/>
          <w:sz w:val="24"/>
          <w:szCs w:val="24"/>
        </w:rPr>
        <w:t>vulvovaginal</w:t>
      </w:r>
      <w:proofErr w:type="spellEnd"/>
      <w:r w:rsidR="001A08D3" w:rsidRPr="00CF6D5C">
        <w:rPr>
          <w:color w:val="000000" w:themeColor="text1"/>
          <w:sz w:val="24"/>
          <w:szCs w:val="24"/>
        </w:rPr>
        <w:t xml:space="preserve"> candidiasis. These women need better information and supp</w:t>
      </w:r>
      <w:r w:rsidR="001F5FA9" w:rsidRPr="00CF6D5C">
        <w:rPr>
          <w:color w:val="000000" w:themeColor="text1"/>
          <w:sz w:val="24"/>
          <w:szCs w:val="24"/>
        </w:rPr>
        <w:t xml:space="preserve">ort, combined with suppressive antifungal therapy. </w:t>
      </w:r>
      <w:r w:rsidR="00902396" w:rsidRPr="00CF6D5C">
        <w:rPr>
          <w:color w:val="000000" w:themeColor="text1"/>
          <w:sz w:val="24"/>
          <w:szCs w:val="24"/>
        </w:rPr>
        <w:t>In the future genetic testing may identi</w:t>
      </w:r>
      <w:r w:rsidR="007217B9" w:rsidRPr="00CF6D5C">
        <w:rPr>
          <w:color w:val="000000" w:themeColor="text1"/>
          <w:sz w:val="24"/>
          <w:szCs w:val="24"/>
        </w:rPr>
        <w:t>f</w:t>
      </w:r>
      <w:r w:rsidR="00902396" w:rsidRPr="00CF6D5C">
        <w:rPr>
          <w:color w:val="000000" w:themeColor="text1"/>
          <w:sz w:val="24"/>
          <w:szCs w:val="24"/>
        </w:rPr>
        <w:t xml:space="preserve">y those most at risk and needing alternative management strategies. </w:t>
      </w:r>
      <w:r w:rsidR="001F5FA9" w:rsidRPr="00CF6D5C">
        <w:rPr>
          <w:color w:val="000000" w:themeColor="text1"/>
          <w:sz w:val="24"/>
          <w:szCs w:val="24"/>
        </w:rPr>
        <w:t xml:space="preserve">Resistance to fluconazole and other azoles </w:t>
      </w:r>
      <w:r w:rsidR="00C848D8" w:rsidRPr="00CF6D5C">
        <w:rPr>
          <w:color w:val="000000" w:themeColor="text1"/>
          <w:sz w:val="24"/>
          <w:szCs w:val="24"/>
        </w:rPr>
        <w:t xml:space="preserve">requires alternative therapy, usually </w:t>
      </w:r>
      <w:proofErr w:type="spellStart"/>
      <w:r w:rsidR="00C848D8" w:rsidRPr="00CF6D5C">
        <w:rPr>
          <w:color w:val="000000" w:themeColor="text1"/>
          <w:sz w:val="24"/>
          <w:szCs w:val="24"/>
        </w:rPr>
        <w:t>nystatin</w:t>
      </w:r>
      <w:proofErr w:type="spellEnd"/>
      <w:r w:rsidR="00C848D8" w:rsidRPr="00CF6D5C">
        <w:rPr>
          <w:color w:val="000000" w:themeColor="text1"/>
          <w:sz w:val="24"/>
          <w:szCs w:val="24"/>
        </w:rPr>
        <w:t xml:space="preserve"> or boric acid </w:t>
      </w:r>
      <w:proofErr w:type="spellStart"/>
      <w:r w:rsidR="00C848D8" w:rsidRPr="00CF6D5C">
        <w:rPr>
          <w:color w:val="000000" w:themeColor="text1"/>
          <w:sz w:val="24"/>
          <w:szCs w:val="24"/>
        </w:rPr>
        <w:t>pessaries</w:t>
      </w:r>
      <w:proofErr w:type="spellEnd"/>
      <w:r w:rsidR="00C848D8" w:rsidRPr="00CF6D5C">
        <w:rPr>
          <w:color w:val="000000" w:themeColor="text1"/>
          <w:sz w:val="24"/>
          <w:szCs w:val="24"/>
        </w:rPr>
        <w:t xml:space="preserve">, and </w:t>
      </w:r>
      <w:proofErr w:type="gramStart"/>
      <w:r w:rsidR="00C848D8" w:rsidRPr="00CF6D5C">
        <w:rPr>
          <w:color w:val="000000" w:themeColor="text1"/>
          <w:sz w:val="24"/>
          <w:szCs w:val="24"/>
        </w:rPr>
        <w:t>these need</w:t>
      </w:r>
      <w:proofErr w:type="gramEnd"/>
      <w:r w:rsidR="00C848D8" w:rsidRPr="00CF6D5C">
        <w:rPr>
          <w:color w:val="000000" w:themeColor="text1"/>
          <w:sz w:val="24"/>
          <w:szCs w:val="24"/>
        </w:rPr>
        <w:t xml:space="preserve"> to be accessible and affordable. </w:t>
      </w:r>
      <w:r w:rsidR="00E57CC7" w:rsidRPr="00CF6D5C">
        <w:rPr>
          <w:color w:val="000000" w:themeColor="text1"/>
          <w:sz w:val="24"/>
          <w:szCs w:val="24"/>
        </w:rPr>
        <w:t>Some wo</w:t>
      </w:r>
      <w:r w:rsidR="00902396" w:rsidRPr="00CF6D5C">
        <w:rPr>
          <w:color w:val="000000" w:themeColor="text1"/>
          <w:sz w:val="24"/>
          <w:szCs w:val="24"/>
        </w:rPr>
        <w:t>men</w:t>
      </w:r>
      <w:r w:rsidR="00E57CC7" w:rsidRPr="00CF6D5C">
        <w:rPr>
          <w:color w:val="000000" w:themeColor="text1"/>
          <w:sz w:val="24"/>
          <w:szCs w:val="24"/>
        </w:rPr>
        <w:t xml:space="preserve"> get bacterial </w:t>
      </w:r>
      <w:proofErr w:type="spellStart"/>
      <w:r w:rsidR="00E57CC7" w:rsidRPr="00CF6D5C">
        <w:rPr>
          <w:color w:val="000000" w:themeColor="text1"/>
          <w:sz w:val="24"/>
          <w:szCs w:val="24"/>
        </w:rPr>
        <w:t>vaginosis</w:t>
      </w:r>
      <w:proofErr w:type="spellEnd"/>
      <w:r w:rsidR="00E57CC7" w:rsidRPr="00CF6D5C">
        <w:rPr>
          <w:color w:val="000000" w:themeColor="text1"/>
          <w:sz w:val="24"/>
          <w:szCs w:val="24"/>
        </w:rPr>
        <w:t xml:space="preserve"> and </w:t>
      </w:r>
      <w:proofErr w:type="spellStart"/>
      <w:r w:rsidR="00E57CC7" w:rsidRPr="00CF6D5C">
        <w:rPr>
          <w:color w:val="000000" w:themeColor="text1"/>
          <w:sz w:val="24"/>
          <w:szCs w:val="24"/>
        </w:rPr>
        <w:t>vulvovaginal</w:t>
      </w:r>
      <w:proofErr w:type="spellEnd"/>
      <w:r w:rsidR="00E57CC7" w:rsidRPr="00CF6D5C">
        <w:rPr>
          <w:color w:val="000000" w:themeColor="text1"/>
          <w:sz w:val="24"/>
          <w:szCs w:val="24"/>
        </w:rPr>
        <w:t xml:space="preserve"> candidiasis, and a rapid, point of care test to distinguish them would be of enormous value </w:t>
      </w:r>
      <w:r w:rsidR="00417611" w:rsidRPr="00CF6D5C">
        <w:rPr>
          <w:color w:val="000000" w:themeColor="text1"/>
          <w:sz w:val="24"/>
          <w:szCs w:val="24"/>
        </w:rPr>
        <w:t xml:space="preserve">in treatment decision-making. Azole resistance is probably addressable with such an approach, with potential for </w:t>
      </w:r>
      <w:r w:rsidR="007D6F63" w:rsidRPr="00CF6D5C">
        <w:rPr>
          <w:color w:val="000000" w:themeColor="text1"/>
          <w:sz w:val="24"/>
          <w:szCs w:val="24"/>
        </w:rPr>
        <w:t xml:space="preserve">minimizing the impact of oral </w:t>
      </w:r>
      <w:proofErr w:type="spellStart"/>
      <w:r w:rsidR="007D6F63" w:rsidRPr="00CF6D5C">
        <w:rPr>
          <w:color w:val="000000" w:themeColor="text1"/>
          <w:sz w:val="24"/>
          <w:szCs w:val="24"/>
        </w:rPr>
        <w:t>triazole</w:t>
      </w:r>
      <w:proofErr w:type="spellEnd"/>
      <w:r w:rsidR="007D6F63" w:rsidRPr="00CF6D5C">
        <w:rPr>
          <w:color w:val="000000" w:themeColor="text1"/>
          <w:sz w:val="24"/>
          <w:szCs w:val="24"/>
        </w:rPr>
        <w:t xml:space="preserve"> resistance allowing successful suppressive therapy. </w:t>
      </w:r>
      <w:r w:rsidR="00EF4C2E" w:rsidRPr="00CF6D5C">
        <w:rPr>
          <w:color w:val="000000" w:themeColor="text1"/>
          <w:sz w:val="24"/>
          <w:szCs w:val="24"/>
        </w:rPr>
        <w:t xml:space="preserve">For those with </w:t>
      </w:r>
      <w:r w:rsidR="00EF4C2E" w:rsidRPr="00CF6D5C">
        <w:rPr>
          <w:color w:val="000000" w:themeColor="text1"/>
          <w:sz w:val="24"/>
          <w:szCs w:val="24"/>
        </w:rPr>
        <w:lastRenderedPageBreak/>
        <w:t xml:space="preserve">resistance, alternative antifungal therapies </w:t>
      </w:r>
      <w:commentRangeStart w:id="6"/>
      <w:r w:rsidR="00EF4C2E" w:rsidRPr="00CF6D5C">
        <w:rPr>
          <w:color w:val="000000" w:themeColor="text1"/>
          <w:sz w:val="24"/>
          <w:szCs w:val="24"/>
        </w:rPr>
        <w:t>are on the horizon</w:t>
      </w:r>
      <w:commentRangeEnd w:id="6"/>
      <w:r w:rsidR="00EF4C2E" w:rsidRPr="00CF6D5C">
        <w:rPr>
          <w:rStyle w:val="CommentReference"/>
          <w:rFonts w:eastAsia="Times New Roman"/>
          <w:color w:val="000000" w:themeColor="text1"/>
        </w:rPr>
        <w:commentReference w:id="6"/>
      </w:r>
      <w:r w:rsidR="00EF4C2E" w:rsidRPr="00CF6D5C">
        <w:rPr>
          <w:color w:val="000000" w:themeColor="text1"/>
          <w:sz w:val="24"/>
          <w:szCs w:val="24"/>
        </w:rPr>
        <w:t xml:space="preserve">. </w:t>
      </w:r>
      <w:r w:rsidR="008C4FE3" w:rsidRPr="00CF6D5C">
        <w:rPr>
          <w:color w:val="000000" w:themeColor="text1"/>
          <w:sz w:val="24"/>
          <w:szCs w:val="24"/>
        </w:rPr>
        <w:t>Improvement of</w:t>
      </w:r>
      <w:r w:rsidR="00FB2486" w:rsidRPr="00CF6D5C">
        <w:rPr>
          <w:color w:val="000000" w:themeColor="text1"/>
          <w:sz w:val="24"/>
          <w:szCs w:val="24"/>
        </w:rPr>
        <w:t xml:space="preserve"> women’s health is </w:t>
      </w:r>
      <w:r w:rsidR="008C4FE3" w:rsidRPr="00CF6D5C">
        <w:rPr>
          <w:color w:val="000000" w:themeColor="text1"/>
          <w:sz w:val="24"/>
          <w:szCs w:val="24"/>
        </w:rPr>
        <w:t>realistic target by addressing the frequent problem of recurrent</w:t>
      </w:r>
      <w:r w:rsidR="007217B9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7217B9" w:rsidRPr="00CF6D5C">
        <w:rPr>
          <w:color w:val="000000" w:themeColor="text1"/>
          <w:sz w:val="24"/>
          <w:szCs w:val="24"/>
        </w:rPr>
        <w:t>vulvovaginal</w:t>
      </w:r>
      <w:proofErr w:type="spellEnd"/>
      <w:r w:rsidR="007217B9" w:rsidRPr="00CF6D5C">
        <w:rPr>
          <w:color w:val="000000" w:themeColor="text1"/>
          <w:sz w:val="24"/>
          <w:szCs w:val="24"/>
        </w:rPr>
        <w:t xml:space="preserve"> candidiasis</w:t>
      </w:r>
    </w:p>
    <w:p w14:paraId="0770AE20" w14:textId="77777777" w:rsidR="0047170F" w:rsidRPr="00CF6D5C" w:rsidRDefault="0047170F" w:rsidP="007F1F74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A9C211C" w14:textId="58D6DBC9" w:rsidR="00B01ED7" w:rsidRPr="00CF6D5C" w:rsidRDefault="0000733A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Contributors</w:t>
      </w:r>
    </w:p>
    <w:p w14:paraId="2DBB55FD" w14:textId="3DD0422A" w:rsidR="00696488" w:rsidRPr="00CF6D5C" w:rsidRDefault="007A132E" w:rsidP="007A132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  <w:lang w:val="en-GB"/>
        </w:rPr>
        <w:t xml:space="preserve">DWD conceived the project, wrote the first draft of the </w:t>
      </w:r>
      <w:r w:rsidR="0000733A" w:rsidRPr="00CF6D5C">
        <w:rPr>
          <w:color w:val="000000" w:themeColor="text1"/>
          <w:sz w:val="24"/>
          <w:szCs w:val="24"/>
          <w:lang w:val="en-GB"/>
        </w:rPr>
        <w:t>report,</w:t>
      </w:r>
      <w:r w:rsidRPr="00CF6D5C">
        <w:rPr>
          <w:color w:val="000000" w:themeColor="text1"/>
          <w:sz w:val="24"/>
          <w:szCs w:val="24"/>
          <w:lang w:val="en-GB"/>
        </w:rPr>
        <w:t xml:space="preserve"> and contributed to revisions.</w:t>
      </w:r>
      <w:r w:rsidR="0000733A" w:rsidRPr="00CF6D5C">
        <w:rPr>
          <w:color w:val="000000" w:themeColor="text1"/>
          <w:sz w:val="24"/>
          <w:szCs w:val="24"/>
          <w:lang w:val="en-GB"/>
        </w:rPr>
        <w:t xml:space="preserve"> </w:t>
      </w:r>
      <w:r w:rsidRPr="00CF6D5C">
        <w:rPr>
          <w:color w:val="000000" w:themeColor="text1"/>
          <w:sz w:val="24"/>
          <w:szCs w:val="24"/>
          <w:lang w:val="en-GB"/>
        </w:rPr>
        <w:t>MK did the literature modelling and literature search</w:t>
      </w:r>
      <w:r w:rsidR="0000733A" w:rsidRPr="00CF6D5C">
        <w:rPr>
          <w:color w:val="000000" w:themeColor="text1"/>
          <w:sz w:val="24"/>
          <w:szCs w:val="24"/>
          <w:lang w:val="en-GB"/>
        </w:rPr>
        <w:t>es</w:t>
      </w:r>
      <w:r w:rsidRPr="00CF6D5C">
        <w:rPr>
          <w:color w:val="000000" w:themeColor="text1"/>
          <w:sz w:val="24"/>
          <w:szCs w:val="24"/>
          <w:lang w:val="en-GB"/>
        </w:rPr>
        <w:t>, and contributed to writing</w:t>
      </w:r>
      <w:r w:rsidR="0000733A" w:rsidRPr="00CF6D5C">
        <w:rPr>
          <w:color w:val="000000" w:themeColor="text1"/>
          <w:sz w:val="24"/>
          <w:szCs w:val="24"/>
          <w:lang w:val="en-GB"/>
        </w:rPr>
        <w:t xml:space="preserve"> of the report</w:t>
      </w:r>
      <w:r w:rsidRPr="00CF6D5C">
        <w:rPr>
          <w:color w:val="000000" w:themeColor="text1"/>
          <w:sz w:val="24"/>
          <w:szCs w:val="24"/>
          <w:lang w:val="en-GB"/>
        </w:rPr>
        <w:t>.</w:t>
      </w:r>
      <w:r w:rsidR="0000733A" w:rsidRPr="00CF6D5C">
        <w:rPr>
          <w:color w:val="000000" w:themeColor="text1"/>
          <w:sz w:val="24"/>
          <w:szCs w:val="24"/>
          <w:lang w:val="en-GB"/>
        </w:rPr>
        <w:t xml:space="preserve"> </w:t>
      </w:r>
      <w:r w:rsidR="008B39DB" w:rsidRPr="00CF6D5C">
        <w:rPr>
          <w:color w:val="000000" w:themeColor="text1"/>
          <w:sz w:val="24"/>
          <w:szCs w:val="24"/>
          <w:lang w:val="en-GB"/>
        </w:rPr>
        <w:t>JDS contributed to the criteria for paper acceptance, and to key assumptions underl</w:t>
      </w:r>
      <w:r w:rsidR="00D919F4" w:rsidRPr="00CF6D5C">
        <w:rPr>
          <w:color w:val="000000" w:themeColor="text1"/>
          <w:sz w:val="24"/>
          <w:szCs w:val="24"/>
          <w:lang w:val="en-GB"/>
        </w:rPr>
        <w:t>y</w:t>
      </w:r>
      <w:r w:rsidR="008B39DB" w:rsidRPr="00CF6D5C">
        <w:rPr>
          <w:color w:val="000000" w:themeColor="text1"/>
          <w:sz w:val="24"/>
          <w:szCs w:val="24"/>
          <w:lang w:val="en-GB"/>
        </w:rPr>
        <w:t xml:space="preserve">ing the paper's conclusions, </w:t>
      </w:r>
      <w:r w:rsidR="00D919F4" w:rsidRPr="00CF6D5C">
        <w:rPr>
          <w:color w:val="000000" w:themeColor="text1"/>
          <w:sz w:val="24"/>
          <w:szCs w:val="24"/>
          <w:lang w:val="en-GB"/>
        </w:rPr>
        <w:t xml:space="preserve">provided </w:t>
      </w:r>
      <w:r w:rsidR="00E21B69" w:rsidRPr="00CF6D5C">
        <w:rPr>
          <w:color w:val="000000" w:themeColor="text1"/>
          <w:sz w:val="24"/>
          <w:szCs w:val="24"/>
          <w:lang w:val="en-GB"/>
        </w:rPr>
        <w:t xml:space="preserve">figure </w:t>
      </w:r>
      <w:r w:rsidR="008B39DB" w:rsidRPr="00CF6D5C">
        <w:rPr>
          <w:color w:val="000000" w:themeColor="text1"/>
          <w:sz w:val="24"/>
          <w:szCs w:val="24"/>
          <w:lang w:val="en-GB"/>
        </w:rPr>
        <w:t>S1</w:t>
      </w:r>
      <w:r w:rsidR="00E21B69" w:rsidRPr="00CF6D5C">
        <w:rPr>
          <w:color w:val="000000" w:themeColor="text1"/>
          <w:sz w:val="24"/>
          <w:szCs w:val="24"/>
          <w:lang w:val="en-GB"/>
        </w:rPr>
        <w:t xml:space="preserve"> in the appendix</w:t>
      </w:r>
      <w:r w:rsidR="008B39DB" w:rsidRPr="00CF6D5C">
        <w:rPr>
          <w:color w:val="000000" w:themeColor="text1"/>
          <w:sz w:val="24"/>
          <w:szCs w:val="24"/>
          <w:lang w:val="en-GB"/>
        </w:rPr>
        <w:t xml:space="preserve">, and contributed to drafting and redrafting </w:t>
      </w:r>
      <w:r w:rsidR="00D919F4" w:rsidRPr="00CF6D5C">
        <w:rPr>
          <w:color w:val="000000" w:themeColor="text1"/>
          <w:sz w:val="24"/>
          <w:szCs w:val="24"/>
          <w:lang w:val="en-GB"/>
        </w:rPr>
        <w:t xml:space="preserve">of </w:t>
      </w:r>
      <w:r w:rsidR="008B39DB" w:rsidRPr="00CF6D5C">
        <w:rPr>
          <w:color w:val="000000" w:themeColor="text1"/>
          <w:sz w:val="24"/>
          <w:szCs w:val="24"/>
          <w:lang w:val="en-GB"/>
        </w:rPr>
        <w:t xml:space="preserve">the </w:t>
      </w:r>
      <w:r w:rsidR="0000733A" w:rsidRPr="00CF6D5C">
        <w:rPr>
          <w:color w:val="000000" w:themeColor="text1"/>
          <w:sz w:val="24"/>
          <w:szCs w:val="24"/>
          <w:lang w:val="en-GB"/>
        </w:rPr>
        <w:t>report</w:t>
      </w:r>
      <w:r w:rsidR="008B39DB" w:rsidRPr="00CF6D5C">
        <w:rPr>
          <w:color w:val="000000" w:themeColor="text1"/>
          <w:sz w:val="24"/>
          <w:szCs w:val="24"/>
          <w:lang w:val="en-GB"/>
        </w:rPr>
        <w:t xml:space="preserve">. </w:t>
      </w:r>
      <w:r w:rsidRPr="00CF6D5C">
        <w:rPr>
          <w:color w:val="000000" w:themeColor="text1"/>
          <w:sz w:val="24"/>
          <w:szCs w:val="24"/>
          <w:lang w:val="en-GB"/>
        </w:rPr>
        <w:t>RR-R contributed to the design of the systematic review, contribut</w:t>
      </w:r>
      <w:r w:rsidR="00E21B69" w:rsidRPr="00CF6D5C">
        <w:rPr>
          <w:color w:val="000000" w:themeColor="text1"/>
          <w:sz w:val="24"/>
          <w:szCs w:val="24"/>
          <w:lang w:val="en-GB"/>
        </w:rPr>
        <w:t>ed</w:t>
      </w:r>
      <w:r w:rsidRPr="00CF6D5C">
        <w:rPr>
          <w:color w:val="000000" w:themeColor="text1"/>
          <w:sz w:val="24"/>
          <w:szCs w:val="24"/>
          <w:lang w:val="en-GB"/>
        </w:rPr>
        <w:t xml:space="preserve"> to writing </w:t>
      </w:r>
      <w:r w:rsidR="0000733A" w:rsidRPr="00CF6D5C">
        <w:rPr>
          <w:color w:val="000000" w:themeColor="text1"/>
          <w:sz w:val="24"/>
          <w:szCs w:val="24"/>
          <w:lang w:val="en-GB"/>
        </w:rPr>
        <w:t xml:space="preserve">of </w:t>
      </w:r>
      <w:r w:rsidRPr="00CF6D5C">
        <w:rPr>
          <w:color w:val="000000" w:themeColor="text1"/>
          <w:sz w:val="24"/>
          <w:szCs w:val="24"/>
          <w:lang w:val="en-GB"/>
        </w:rPr>
        <w:t xml:space="preserve">the </w:t>
      </w:r>
      <w:r w:rsidR="0000733A" w:rsidRPr="00CF6D5C">
        <w:rPr>
          <w:color w:val="000000" w:themeColor="text1"/>
          <w:sz w:val="24"/>
          <w:szCs w:val="24"/>
          <w:lang w:val="en-GB"/>
        </w:rPr>
        <w:t>report</w:t>
      </w:r>
      <w:r w:rsidRPr="00CF6D5C">
        <w:rPr>
          <w:color w:val="000000" w:themeColor="text1"/>
          <w:sz w:val="24"/>
          <w:szCs w:val="24"/>
          <w:lang w:val="en-GB"/>
        </w:rPr>
        <w:t>, evaluated published papers and abstracts, conceived figure 1</w:t>
      </w:r>
      <w:r w:rsidR="0000733A" w:rsidRPr="00CF6D5C">
        <w:rPr>
          <w:color w:val="000000" w:themeColor="text1"/>
          <w:sz w:val="24"/>
          <w:szCs w:val="24"/>
          <w:lang w:val="en-GB"/>
        </w:rPr>
        <w:t>,</w:t>
      </w:r>
      <w:r w:rsidRPr="00CF6D5C">
        <w:rPr>
          <w:color w:val="000000" w:themeColor="text1"/>
          <w:sz w:val="24"/>
          <w:szCs w:val="24"/>
          <w:lang w:val="en-GB"/>
        </w:rPr>
        <w:t xml:space="preserve"> and addressed all</w:t>
      </w:r>
      <w:r w:rsidR="00D919F4" w:rsidRPr="00CF6D5C">
        <w:rPr>
          <w:color w:val="000000" w:themeColor="text1"/>
          <w:sz w:val="24"/>
          <w:szCs w:val="24"/>
          <w:lang w:val="en-GB"/>
        </w:rPr>
        <w:t xml:space="preserve"> of</w:t>
      </w:r>
      <w:r w:rsidRPr="00CF6D5C">
        <w:rPr>
          <w:color w:val="000000" w:themeColor="text1"/>
          <w:sz w:val="24"/>
          <w:szCs w:val="24"/>
          <w:lang w:val="en-GB"/>
        </w:rPr>
        <w:t xml:space="preserve"> the revisions.</w:t>
      </w:r>
    </w:p>
    <w:p w14:paraId="38F3C291" w14:textId="77777777" w:rsidR="00696488" w:rsidRPr="00CF6D5C" w:rsidRDefault="00696488" w:rsidP="00696488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</w:p>
    <w:p w14:paraId="356A05FB" w14:textId="7987192D" w:rsidR="00696488" w:rsidRPr="00CF6D5C" w:rsidRDefault="0000733A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Declaration of interests</w:t>
      </w:r>
    </w:p>
    <w:p w14:paraId="72B3D34A" w14:textId="620A0AA3" w:rsidR="0047170F" w:rsidRPr="00CF6D5C" w:rsidRDefault="0000733A" w:rsidP="00BC076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>DWD</w:t>
      </w:r>
      <w:r w:rsidR="006828FE" w:rsidRPr="00CF6D5C">
        <w:rPr>
          <w:color w:val="000000" w:themeColor="text1"/>
          <w:sz w:val="24"/>
          <w:szCs w:val="24"/>
        </w:rPr>
        <w:t xml:space="preserve"> and family hold </w:t>
      </w:r>
      <w:r w:rsidRPr="00CF6D5C">
        <w:rPr>
          <w:color w:val="000000" w:themeColor="text1"/>
          <w:sz w:val="24"/>
          <w:szCs w:val="24"/>
        </w:rPr>
        <w:t xml:space="preserve">founder </w:t>
      </w:r>
      <w:r w:rsidR="006828FE" w:rsidRPr="00CF6D5C">
        <w:rPr>
          <w:color w:val="000000" w:themeColor="text1"/>
          <w:sz w:val="24"/>
          <w:szCs w:val="24"/>
        </w:rPr>
        <w:t xml:space="preserve">shares in F2G, a University of Manchester </w:t>
      </w:r>
      <w:proofErr w:type="gramStart"/>
      <w:r w:rsidR="006828FE" w:rsidRPr="00CF6D5C">
        <w:rPr>
          <w:color w:val="000000" w:themeColor="text1"/>
          <w:sz w:val="24"/>
          <w:szCs w:val="24"/>
        </w:rPr>
        <w:t>spin-out</w:t>
      </w:r>
      <w:proofErr w:type="gramEnd"/>
      <w:r w:rsidR="006828FE" w:rsidRPr="00CF6D5C">
        <w:rPr>
          <w:color w:val="000000" w:themeColor="text1"/>
          <w:sz w:val="24"/>
          <w:szCs w:val="24"/>
        </w:rPr>
        <w:t xml:space="preserve"> antifungal discovery company,</w:t>
      </w:r>
      <w:r w:rsidRPr="00CF6D5C">
        <w:rPr>
          <w:color w:val="000000" w:themeColor="text1"/>
          <w:sz w:val="24"/>
          <w:szCs w:val="24"/>
        </w:rPr>
        <w:t xml:space="preserve"> and</w:t>
      </w:r>
      <w:r w:rsidR="006828FE" w:rsidRPr="00CF6D5C">
        <w:rPr>
          <w:color w:val="000000" w:themeColor="text1"/>
          <w:sz w:val="24"/>
          <w:szCs w:val="24"/>
        </w:rPr>
        <w:t xml:space="preserve"> in </w:t>
      </w:r>
      <w:proofErr w:type="spellStart"/>
      <w:r w:rsidR="006828FE" w:rsidRPr="00CF6D5C">
        <w:rPr>
          <w:color w:val="000000" w:themeColor="text1"/>
          <w:sz w:val="24"/>
          <w:szCs w:val="24"/>
        </w:rPr>
        <w:t>Novacyt</w:t>
      </w:r>
      <w:proofErr w:type="spellEnd"/>
      <w:r w:rsidRPr="00CF6D5C">
        <w:rPr>
          <w:color w:val="000000" w:themeColor="text1"/>
          <w:sz w:val="24"/>
          <w:szCs w:val="24"/>
        </w:rPr>
        <w:t>,</w:t>
      </w:r>
      <w:r w:rsidR="006828FE" w:rsidRPr="00CF6D5C">
        <w:rPr>
          <w:color w:val="000000" w:themeColor="text1"/>
          <w:sz w:val="24"/>
          <w:szCs w:val="24"/>
        </w:rPr>
        <w:t xml:space="preserve"> which markets the </w:t>
      </w:r>
      <w:proofErr w:type="spellStart"/>
      <w:r w:rsidR="006828FE" w:rsidRPr="00CF6D5C">
        <w:rPr>
          <w:color w:val="000000" w:themeColor="text1"/>
          <w:sz w:val="24"/>
          <w:szCs w:val="24"/>
        </w:rPr>
        <w:t>Myconostica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 real-time molecular assays. He acts or has recently acted as a consultant to </w:t>
      </w:r>
      <w:proofErr w:type="spellStart"/>
      <w:r w:rsidR="006828FE" w:rsidRPr="00CF6D5C">
        <w:rPr>
          <w:color w:val="000000" w:themeColor="text1"/>
          <w:sz w:val="24"/>
          <w:szCs w:val="24"/>
        </w:rPr>
        <w:t>Astellas</w:t>
      </w:r>
      <w:proofErr w:type="spellEnd"/>
      <w:r w:rsidR="006828FE" w:rsidRPr="00CF6D5C">
        <w:rPr>
          <w:color w:val="000000" w:themeColor="text1"/>
          <w:sz w:val="24"/>
          <w:szCs w:val="24"/>
        </w:rPr>
        <w:t>, Sigma</w:t>
      </w:r>
      <w:r w:rsidRPr="00CF6D5C">
        <w:rPr>
          <w:color w:val="000000" w:themeColor="text1"/>
          <w:sz w:val="24"/>
          <w:szCs w:val="24"/>
        </w:rPr>
        <w:t>-</w:t>
      </w:r>
      <w:r w:rsidR="006828FE" w:rsidRPr="00CF6D5C">
        <w:rPr>
          <w:color w:val="000000" w:themeColor="text1"/>
          <w:sz w:val="24"/>
          <w:szCs w:val="24"/>
        </w:rPr>
        <w:t xml:space="preserve">Tau, </w:t>
      </w:r>
      <w:proofErr w:type="spellStart"/>
      <w:r w:rsidR="006828FE" w:rsidRPr="00CF6D5C">
        <w:rPr>
          <w:color w:val="000000" w:themeColor="text1"/>
          <w:sz w:val="24"/>
          <w:szCs w:val="24"/>
        </w:rPr>
        <w:t>Basilea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, </w:t>
      </w:r>
      <w:proofErr w:type="spellStart"/>
      <w:r w:rsidR="006828FE" w:rsidRPr="00CF6D5C">
        <w:rPr>
          <w:color w:val="000000" w:themeColor="text1"/>
          <w:sz w:val="24"/>
          <w:szCs w:val="24"/>
        </w:rPr>
        <w:t>Scynexis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, </w:t>
      </w:r>
      <w:proofErr w:type="spellStart"/>
      <w:r w:rsidR="006828FE" w:rsidRPr="00CF6D5C">
        <w:rPr>
          <w:color w:val="000000" w:themeColor="text1"/>
          <w:sz w:val="24"/>
          <w:szCs w:val="24"/>
        </w:rPr>
        <w:t>Cidara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, </w:t>
      </w:r>
      <w:proofErr w:type="spellStart"/>
      <w:r w:rsidR="006828FE" w:rsidRPr="00CF6D5C">
        <w:rPr>
          <w:color w:val="000000" w:themeColor="text1"/>
          <w:sz w:val="24"/>
          <w:szCs w:val="24"/>
        </w:rPr>
        <w:t>Biosergen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, Quintiles, </w:t>
      </w:r>
      <w:proofErr w:type="spellStart"/>
      <w:r w:rsidR="006828FE" w:rsidRPr="00CF6D5C">
        <w:rPr>
          <w:color w:val="000000" w:themeColor="text1"/>
          <w:sz w:val="24"/>
          <w:szCs w:val="24"/>
        </w:rPr>
        <w:t>Pulmatrix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, </w:t>
      </w:r>
      <w:proofErr w:type="spellStart"/>
      <w:r w:rsidR="006828FE" w:rsidRPr="00CF6D5C">
        <w:rPr>
          <w:color w:val="000000" w:themeColor="text1"/>
          <w:sz w:val="24"/>
          <w:szCs w:val="24"/>
        </w:rPr>
        <w:t>Pulmocide</w:t>
      </w:r>
      <w:proofErr w:type="spellEnd"/>
      <w:r w:rsidRPr="00CF6D5C">
        <w:rPr>
          <w:color w:val="000000" w:themeColor="text1"/>
          <w:sz w:val="24"/>
          <w:szCs w:val="24"/>
        </w:rPr>
        <w:t>,</w:t>
      </w:r>
      <w:r w:rsidR="006828FE" w:rsidRPr="00CF6D5C">
        <w:rPr>
          <w:color w:val="000000" w:themeColor="text1"/>
          <w:sz w:val="24"/>
          <w:szCs w:val="24"/>
        </w:rPr>
        <w:t xml:space="preserve"> and </w:t>
      </w:r>
      <w:proofErr w:type="spellStart"/>
      <w:r w:rsidR="006828FE" w:rsidRPr="00CF6D5C">
        <w:rPr>
          <w:color w:val="000000" w:themeColor="text1"/>
          <w:sz w:val="24"/>
          <w:szCs w:val="24"/>
        </w:rPr>
        <w:t>Zambon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. In the </w:t>
      </w:r>
      <w:r w:rsidRPr="00CF6D5C">
        <w:rPr>
          <w:color w:val="000000" w:themeColor="text1"/>
          <w:sz w:val="24"/>
          <w:szCs w:val="24"/>
        </w:rPr>
        <w:t>p</w:t>
      </w:r>
      <w:r w:rsidR="006828FE" w:rsidRPr="00CF6D5C">
        <w:rPr>
          <w:color w:val="000000" w:themeColor="text1"/>
          <w:sz w:val="24"/>
          <w:szCs w:val="24"/>
        </w:rPr>
        <w:t xml:space="preserve">ast 3 years, he has been paid for talks on behalf of </w:t>
      </w:r>
      <w:proofErr w:type="spellStart"/>
      <w:r w:rsidR="006828FE" w:rsidRPr="00CF6D5C">
        <w:rPr>
          <w:color w:val="000000" w:themeColor="text1"/>
          <w:sz w:val="24"/>
          <w:szCs w:val="24"/>
        </w:rPr>
        <w:t>Astellas</w:t>
      </w:r>
      <w:proofErr w:type="spellEnd"/>
      <w:r w:rsidR="006828FE" w:rsidRPr="00CF6D5C">
        <w:rPr>
          <w:color w:val="000000" w:themeColor="text1"/>
          <w:sz w:val="24"/>
          <w:szCs w:val="24"/>
        </w:rPr>
        <w:t xml:space="preserve">, </w:t>
      </w:r>
      <w:proofErr w:type="spellStart"/>
      <w:r w:rsidR="006828FE" w:rsidRPr="00CF6D5C">
        <w:rPr>
          <w:color w:val="000000" w:themeColor="text1"/>
          <w:sz w:val="24"/>
          <w:szCs w:val="24"/>
        </w:rPr>
        <w:t>Dynamiker</w:t>
      </w:r>
      <w:proofErr w:type="spellEnd"/>
      <w:r w:rsidR="006828FE" w:rsidRPr="00CF6D5C">
        <w:rPr>
          <w:color w:val="000000" w:themeColor="text1"/>
          <w:sz w:val="24"/>
          <w:szCs w:val="24"/>
        </w:rPr>
        <w:t>, Gilead, Merck</w:t>
      </w:r>
      <w:r w:rsidRPr="00CF6D5C">
        <w:rPr>
          <w:color w:val="000000" w:themeColor="text1"/>
          <w:sz w:val="24"/>
          <w:szCs w:val="24"/>
        </w:rPr>
        <w:t>,</w:t>
      </w:r>
      <w:r w:rsidR="006828FE" w:rsidRPr="00CF6D5C">
        <w:rPr>
          <w:color w:val="000000" w:themeColor="text1"/>
          <w:sz w:val="24"/>
          <w:szCs w:val="24"/>
        </w:rPr>
        <w:t xml:space="preserve"> and Pfizer</w:t>
      </w:r>
      <w:r w:rsidR="00CA76B9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 xml:space="preserve">All </w:t>
      </w:r>
      <w:r w:rsidR="006828FE" w:rsidRPr="00CF6D5C">
        <w:rPr>
          <w:color w:val="000000" w:themeColor="text1"/>
          <w:sz w:val="24"/>
          <w:szCs w:val="24"/>
        </w:rPr>
        <w:t xml:space="preserve">other </w:t>
      </w:r>
      <w:r w:rsidR="0047170F" w:rsidRPr="00CF6D5C">
        <w:rPr>
          <w:color w:val="000000" w:themeColor="text1"/>
          <w:sz w:val="24"/>
          <w:szCs w:val="24"/>
        </w:rPr>
        <w:t>authors declare</w:t>
      </w:r>
      <w:r w:rsidRPr="00CF6D5C">
        <w:rPr>
          <w:color w:val="000000" w:themeColor="text1"/>
          <w:sz w:val="24"/>
          <w:szCs w:val="24"/>
        </w:rPr>
        <w:t xml:space="preserve"> no competing interests</w:t>
      </w:r>
      <w:r w:rsidR="0047170F" w:rsidRPr="00CF6D5C">
        <w:rPr>
          <w:color w:val="000000" w:themeColor="text1"/>
          <w:sz w:val="24"/>
          <w:szCs w:val="24"/>
        </w:rPr>
        <w:t>.</w:t>
      </w:r>
    </w:p>
    <w:p w14:paraId="22AEE38D" w14:textId="2B5D416D" w:rsidR="00B01ED7" w:rsidRPr="00CF6D5C" w:rsidRDefault="00B01ED7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References</w:t>
      </w:r>
    </w:p>
    <w:p w14:paraId="2A5C4A6D" w14:textId="3CD631C8" w:rsidR="00B01ED7" w:rsidRPr="00CF6D5C" w:rsidRDefault="00B01ED7" w:rsidP="00690068">
      <w:pPr>
        <w:spacing w:after="240"/>
        <w:jc w:val="both"/>
        <w:rPr>
          <w:noProof/>
          <w:color w:val="000000" w:themeColor="text1"/>
          <w:szCs w:val="24"/>
        </w:rPr>
      </w:pPr>
      <w:bookmarkStart w:id="7" w:name="_ENREF_1"/>
      <w:r w:rsidRPr="00CF6D5C">
        <w:rPr>
          <w:noProof/>
          <w:color w:val="000000" w:themeColor="text1"/>
          <w:szCs w:val="24"/>
        </w:rPr>
        <w:t>1</w:t>
      </w:r>
      <w:r w:rsidRPr="00CF6D5C">
        <w:rPr>
          <w:noProof/>
          <w:color w:val="000000" w:themeColor="text1"/>
          <w:szCs w:val="24"/>
        </w:rPr>
        <w:tab/>
        <w:t xml:space="preserve">Sobel JD. Vulvovaginal candidosis. </w:t>
      </w:r>
      <w:r w:rsidRPr="00CF6D5C">
        <w:rPr>
          <w:i/>
          <w:noProof/>
          <w:color w:val="000000" w:themeColor="text1"/>
          <w:szCs w:val="24"/>
        </w:rPr>
        <w:t>Lancet</w:t>
      </w:r>
      <w:r w:rsidRPr="00CF6D5C">
        <w:rPr>
          <w:noProof/>
          <w:color w:val="000000" w:themeColor="text1"/>
          <w:szCs w:val="24"/>
        </w:rPr>
        <w:t xml:space="preserve"> 2007; </w:t>
      </w:r>
      <w:r w:rsidRPr="00CF6D5C">
        <w:rPr>
          <w:b/>
          <w:noProof/>
          <w:color w:val="000000" w:themeColor="text1"/>
          <w:szCs w:val="24"/>
        </w:rPr>
        <w:t>369:</w:t>
      </w:r>
      <w:r w:rsidRPr="00CF6D5C">
        <w:rPr>
          <w:noProof/>
          <w:color w:val="000000" w:themeColor="text1"/>
          <w:szCs w:val="24"/>
        </w:rPr>
        <w:t xml:space="preserve"> 1961</w:t>
      </w:r>
      <w:r w:rsidR="005F5975" w:rsidRPr="00CF6D5C">
        <w:rPr>
          <w:noProof/>
          <w:color w:val="000000" w:themeColor="text1"/>
          <w:szCs w:val="24"/>
        </w:rPr>
        <w:t>–</w:t>
      </w:r>
      <w:r w:rsidRPr="00CF6D5C">
        <w:rPr>
          <w:noProof/>
          <w:color w:val="000000" w:themeColor="text1"/>
          <w:szCs w:val="24"/>
        </w:rPr>
        <w:t>71.</w:t>
      </w:r>
      <w:bookmarkEnd w:id="7"/>
    </w:p>
    <w:p w14:paraId="3C3127B7" w14:textId="77777777" w:rsidR="00327EEF" w:rsidRPr="00CF6D5C" w:rsidRDefault="00327EEF" w:rsidP="00327EEF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</w:t>
      </w:r>
      <w:r w:rsidRPr="00CF6D5C">
        <w:rPr>
          <w:noProof/>
          <w:color w:val="000000" w:themeColor="text1"/>
          <w:szCs w:val="24"/>
        </w:rPr>
        <w:tab/>
      </w:r>
      <w:proofErr w:type="spellStart"/>
      <w:r w:rsidRPr="00CF6D5C">
        <w:rPr>
          <w:color w:val="000000" w:themeColor="text1"/>
        </w:rPr>
        <w:t>Gonclaves</w:t>
      </w:r>
      <w:proofErr w:type="spellEnd"/>
      <w:r w:rsidRPr="00CF6D5C">
        <w:rPr>
          <w:color w:val="000000" w:themeColor="text1"/>
        </w:rPr>
        <w:t xml:space="preserve"> B, Ferreira C, </w:t>
      </w:r>
      <w:proofErr w:type="spellStart"/>
      <w:r w:rsidRPr="00CF6D5C">
        <w:rPr>
          <w:color w:val="000000" w:themeColor="text1"/>
        </w:rPr>
        <w:t>Alves</w:t>
      </w:r>
      <w:proofErr w:type="spellEnd"/>
      <w:r w:rsidRPr="00CF6D5C">
        <w:rPr>
          <w:color w:val="000000" w:themeColor="text1"/>
        </w:rPr>
        <w:t xml:space="preserve"> CT, et al. </w:t>
      </w:r>
      <w:proofErr w:type="spellStart"/>
      <w:r w:rsidRPr="00CF6D5C">
        <w:rPr>
          <w:color w:val="000000" w:themeColor="text1"/>
        </w:rPr>
        <w:t>Vulvovaginal</w:t>
      </w:r>
      <w:proofErr w:type="spellEnd"/>
      <w:r w:rsidRPr="00CF6D5C">
        <w:rPr>
          <w:color w:val="000000" w:themeColor="text1"/>
        </w:rPr>
        <w:t xml:space="preserve"> candidiasis: epidemiology, microbiology and risk factors. </w:t>
      </w:r>
      <w:proofErr w:type="spellStart"/>
      <w:proofErr w:type="gramStart"/>
      <w:r w:rsidRPr="00CF6D5C">
        <w:rPr>
          <w:i/>
          <w:color w:val="000000" w:themeColor="text1"/>
        </w:rPr>
        <w:t>Crit</w:t>
      </w:r>
      <w:proofErr w:type="spellEnd"/>
      <w:r w:rsidRPr="00CF6D5C">
        <w:rPr>
          <w:i/>
          <w:color w:val="000000" w:themeColor="text1"/>
        </w:rPr>
        <w:t xml:space="preserve"> Rev </w:t>
      </w:r>
      <w:proofErr w:type="spellStart"/>
      <w:r w:rsidRPr="00CF6D5C">
        <w:rPr>
          <w:i/>
          <w:color w:val="000000" w:themeColor="text1"/>
        </w:rPr>
        <w:t>Microbiol</w:t>
      </w:r>
      <w:proofErr w:type="spellEnd"/>
      <w:r w:rsidRPr="00CF6D5C">
        <w:rPr>
          <w:color w:val="000000" w:themeColor="text1"/>
        </w:rPr>
        <w:t xml:space="preserve"> 2015; </w:t>
      </w:r>
      <w:r w:rsidRPr="00CF6D5C">
        <w:rPr>
          <w:b/>
          <w:color w:val="000000" w:themeColor="text1"/>
        </w:rPr>
        <w:t>42:</w:t>
      </w:r>
      <w:r w:rsidRPr="00CF6D5C">
        <w:rPr>
          <w:color w:val="000000" w:themeColor="text1"/>
        </w:rPr>
        <w:t xml:space="preserve"> 905–27.</w:t>
      </w:r>
      <w:proofErr w:type="gramEnd"/>
    </w:p>
    <w:p w14:paraId="44CD6B53" w14:textId="77777777" w:rsidR="00327EEF" w:rsidRPr="00CF6D5C" w:rsidRDefault="00327EEF" w:rsidP="00327EEF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3</w:t>
      </w:r>
      <w:r w:rsidRPr="00CF6D5C">
        <w:rPr>
          <w:noProof/>
          <w:color w:val="000000" w:themeColor="text1"/>
          <w:szCs w:val="24"/>
        </w:rPr>
        <w:tab/>
        <w:t xml:space="preserve">Ilkit M, Guzel AB. The epidemiology, pathogenesis, and diagnosis of vulvovaginal candidosis: a mycological perspective. </w:t>
      </w:r>
      <w:r w:rsidRPr="00CF6D5C">
        <w:rPr>
          <w:i/>
          <w:noProof/>
          <w:color w:val="000000" w:themeColor="text1"/>
          <w:szCs w:val="24"/>
        </w:rPr>
        <w:t>Crit Rev Microbiol</w:t>
      </w:r>
      <w:r w:rsidRPr="00CF6D5C">
        <w:rPr>
          <w:noProof/>
          <w:color w:val="000000" w:themeColor="text1"/>
          <w:szCs w:val="24"/>
        </w:rPr>
        <w:t xml:space="preserve"> 2011; </w:t>
      </w:r>
      <w:r w:rsidRPr="00CF6D5C">
        <w:rPr>
          <w:b/>
          <w:noProof/>
          <w:color w:val="000000" w:themeColor="text1"/>
          <w:szCs w:val="24"/>
        </w:rPr>
        <w:t>37:</w:t>
      </w:r>
      <w:r w:rsidRPr="00CF6D5C">
        <w:rPr>
          <w:noProof/>
          <w:color w:val="000000" w:themeColor="text1"/>
          <w:szCs w:val="24"/>
        </w:rPr>
        <w:t xml:space="preserve"> 250–61.</w:t>
      </w:r>
    </w:p>
    <w:p w14:paraId="31A005E6" w14:textId="432E5835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8" w:name="_ENREF_2"/>
      <w:r w:rsidRPr="00CF6D5C">
        <w:rPr>
          <w:noProof/>
          <w:color w:val="000000" w:themeColor="text1"/>
          <w:szCs w:val="24"/>
        </w:rPr>
        <w:t>4</w:t>
      </w:r>
      <w:r w:rsidR="00B01ED7" w:rsidRPr="00CF6D5C">
        <w:rPr>
          <w:noProof/>
          <w:color w:val="000000" w:themeColor="text1"/>
          <w:szCs w:val="24"/>
        </w:rPr>
        <w:tab/>
        <w:t xml:space="preserve">Fischer G. Chronic vulvovaginal candidiasis: what we know and what we have yet to learn. </w:t>
      </w:r>
      <w:r w:rsidR="00B01ED7" w:rsidRPr="00CF6D5C">
        <w:rPr>
          <w:i/>
          <w:noProof/>
          <w:color w:val="000000" w:themeColor="text1"/>
          <w:szCs w:val="24"/>
        </w:rPr>
        <w:t>Australas J Dermatol</w:t>
      </w:r>
      <w:r w:rsidR="00B01ED7" w:rsidRPr="00CF6D5C">
        <w:rPr>
          <w:noProof/>
          <w:color w:val="000000" w:themeColor="text1"/>
          <w:szCs w:val="24"/>
        </w:rPr>
        <w:t xml:space="preserve"> 2012; </w:t>
      </w:r>
      <w:r w:rsidR="00B01ED7" w:rsidRPr="00CF6D5C">
        <w:rPr>
          <w:b/>
          <w:noProof/>
          <w:color w:val="000000" w:themeColor="text1"/>
          <w:szCs w:val="24"/>
        </w:rPr>
        <w:t>53:</w:t>
      </w:r>
      <w:r w:rsidR="00B01ED7" w:rsidRPr="00CF6D5C">
        <w:rPr>
          <w:noProof/>
          <w:color w:val="000000" w:themeColor="text1"/>
          <w:szCs w:val="24"/>
        </w:rPr>
        <w:t xml:space="preserve"> 247</w:t>
      </w:r>
      <w:r w:rsidR="005F5975" w:rsidRPr="00CF6D5C">
        <w:rPr>
          <w:noProof/>
          <w:color w:val="000000" w:themeColor="text1"/>
          <w:szCs w:val="24"/>
        </w:rPr>
        <w:t>–</w:t>
      </w:r>
      <w:r w:rsidR="00B01ED7" w:rsidRPr="00CF6D5C">
        <w:rPr>
          <w:noProof/>
          <w:color w:val="000000" w:themeColor="text1"/>
          <w:szCs w:val="24"/>
        </w:rPr>
        <w:t>54.</w:t>
      </w:r>
      <w:bookmarkEnd w:id="8"/>
    </w:p>
    <w:p w14:paraId="630F1B46" w14:textId="05EB1B38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9" w:name="_ENREF_3"/>
      <w:r w:rsidRPr="00CF6D5C">
        <w:rPr>
          <w:noProof/>
          <w:color w:val="000000" w:themeColor="text1"/>
          <w:szCs w:val="24"/>
        </w:rPr>
        <w:t>5</w:t>
      </w:r>
      <w:r w:rsidR="00B01ED7" w:rsidRPr="00CF6D5C">
        <w:rPr>
          <w:noProof/>
          <w:color w:val="000000" w:themeColor="text1"/>
          <w:szCs w:val="24"/>
        </w:rPr>
        <w:tab/>
        <w:t xml:space="preserve">Hong E, Dixit S, Fidel PL, Bradford J, Fischer G. Vulvovaginal candidiasis as a chronic disease: diagnostic criteria and definition. </w:t>
      </w:r>
      <w:r w:rsidR="00B01ED7" w:rsidRPr="00CF6D5C">
        <w:rPr>
          <w:i/>
          <w:noProof/>
          <w:color w:val="000000" w:themeColor="text1"/>
          <w:szCs w:val="24"/>
        </w:rPr>
        <w:t>J Low Genit Tract Dis</w:t>
      </w:r>
      <w:r w:rsidR="00B01ED7" w:rsidRPr="00CF6D5C">
        <w:rPr>
          <w:noProof/>
          <w:color w:val="000000" w:themeColor="text1"/>
          <w:szCs w:val="24"/>
        </w:rPr>
        <w:t xml:space="preserve"> 2014; </w:t>
      </w:r>
      <w:r w:rsidR="00B01ED7" w:rsidRPr="00CF6D5C">
        <w:rPr>
          <w:b/>
          <w:noProof/>
          <w:color w:val="000000" w:themeColor="text1"/>
          <w:szCs w:val="24"/>
        </w:rPr>
        <w:t>18:</w:t>
      </w:r>
      <w:r w:rsidR="00B01ED7" w:rsidRPr="00CF6D5C">
        <w:rPr>
          <w:noProof/>
          <w:color w:val="000000" w:themeColor="text1"/>
          <w:szCs w:val="24"/>
        </w:rPr>
        <w:t xml:space="preserve"> 31</w:t>
      </w:r>
      <w:r w:rsidR="005F5975" w:rsidRPr="00CF6D5C">
        <w:rPr>
          <w:noProof/>
          <w:color w:val="000000" w:themeColor="text1"/>
          <w:szCs w:val="24"/>
        </w:rPr>
        <w:t>–3</w:t>
      </w:r>
      <w:r w:rsidR="00B01ED7" w:rsidRPr="00CF6D5C">
        <w:rPr>
          <w:noProof/>
          <w:color w:val="000000" w:themeColor="text1"/>
          <w:szCs w:val="24"/>
        </w:rPr>
        <w:t>8.</w:t>
      </w:r>
      <w:bookmarkEnd w:id="9"/>
    </w:p>
    <w:p w14:paraId="55963AA6" w14:textId="2F4ED30E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10" w:name="_ENREF_4"/>
      <w:r w:rsidRPr="00CF6D5C">
        <w:rPr>
          <w:noProof/>
          <w:color w:val="000000" w:themeColor="text1"/>
          <w:szCs w:val="24"/>
        </w:rPr>
        <w:t>6</w:t>
      </w:r>
      <w:r w:rsidR="00B01ED7" w:rsidRPr="00CF6D5C">
        <w:rPr>
          <w:noProof/>
          <w:color w:val="000000" w:themeColor="text1"/>
          <w:szCs w:val="24"/>
        </w:rPr>
        <w:tab/>
        <w:t xml:space="preserve">Aballéa S, Guelfucci F, Wagner J, et al. Subjective health status and health-related quality of life among women with </w:t>
      </w:r>
      <w:r w:rsidR="005F5975" w:rsidRPr="00CF6D5C">
        <w:rPr>
          <w:noProof/>
          <w:color w:val="000000" w:themeColor="text1"/>
          <w:szCs w:val="24"/>
        </w:rPr>
        <w:t xml:space="preserve">recurrent vulvovaginal candidosis </w:t>
      </w:r>
      <w:r w:rsidR="00B01ED7" w:rsidRPr="00CF6D5C">
        <w:rPr>
          <w:noProof/>
          <w:color w:val="000000" w:themeColor="text1"/>
          <w:szCs w:val="24"/>
        </w:rPr>
        <w:t xml:space="preserve">(RVVC) in Europe and the USA. </w:t>
      </w:r>
      <w:r w:rsidR="00B01ED7" w:rsidRPr="00CF6D5C">
        <w:rPr>
          <w:i/>
          <w:noProof/>
          <w:color w:val="000000" w:themeColor="text1"/>
          <w:szCs w:val="24"/>
        </w:rPr>
        <w:t>Health Qual Life Outcomes</w:t>
      </w:r>
      <w:r w:rsidR="00B01ED7" w:rsidRPr="00CF6D5C">
        <w:rPr>
          <w:noProof/>
          <w:color w:val="000000" w:themeColor="text1"/>
          <w:szCs w:val="24"/>
        </w:rPr>
        <w:t xml:space="preserve"> 2013; </w:t>
      </w:r>
      <w:r w:rsidR="00B01ED7" w:rsidRPr="00CF6D5C">
        <w:rPr>
          <w:b/>
          <w:noProof/>
          <w:color w:val="000000" w:themeColor="text1"/>
          <w:szCs w:val="24"/>
        </w:rPr>
        <w:t>11:</w:t>
      </w:r>
      <w:r w:rsidR="00B01ED7" w:rsidRPr="00CF6D5C">
        <w:rPr>
          <w:noProof/>
          <w:color w:val="000000" w:themeColor="text1"/>
          <w:szCs w:val="24"/>
        </w:rPr>
        <w:t xml:space="preserve"> 169.</w:t>
      </w:r>
      <w:bookmarkEnd w:id="10"/>
    </w:p>
    <w:p w14:paraId="7F54D38F" w14:textId="71D070BD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11" w:name="_ENREF_5"/>
      <w:r w:rsidRPr="00CF6D5C">
        <w:rPr>
          <w:noProof/>
          <w:color w:val="000000" w:themeColor="text1"/>
          <w:szCs w:val="24"/>
        </w:rPr>
        <w:t>7</w:t>
      </w:r>
      <w:r w:rsidR="00B01ED7" w:rsidRPr="00CF6D5C">
        <w:rPr>
          <w:noProof/>
          <w:color w:val="000000" w:themeColor="text1"/>
          <w:szCs w:val="24"/>
        </w:rPr>
        <w:tab/>
        <w:t xml:space="preserve">Chapple A. Vaginal thrush: perceptions and experiences of women of south Asian descent. </w:t>
      </w:r>
      <w:r w:rsidR="00B01ED7" w:rsidRPr="00CF6D5C">
        <w:rPr>
          <w:i/>
          <w:noProof/>
          <w:color w:val="000000" w:themeColor="text1"/>
          <w:szCs w:val="24"/>
        </w:rPr>
        <w:t>Health Educ Res</w:t>
      </w:r>
      <w:r w:rsidR="00B01ED7" w:rsidRPr="00CF6D5C">
        <w:rPr>
          <w:noProof/>
          <w:color w:val="000000" w:themeColor="text1"/>
          <w:szCs w:val="24"/>
        </w:rPr>
        <w:t xml:space="preserve"> 2001; </w:t>
      </w:r>
      <w:r w:rsidR="00B01ED7" w:rsidRPr="00CF6D5C">
        <w:rPr>
          <w:b/>
          <w:noProof/>
          <w:color w:val="000000" w:themeColor="text1"/>
          <w:szCs w:val="24"/>
        </w:rPr>
        <w:t>16:</w:t>
      </w:r>
      <w:r w:rsidR="00B01ED7" w:rsidRPr="00CF6D5C">
        <w:rPr>
          <w:noProof/>
          <w:color w:val="000000" w:themeColor="text1"/>
          <w:szCs w:val="24"/>
        </w:rPr>
        <w:t xml:space="preserve"> 9</w:t>
      </w:r>
      <w:r w:rsidR="005F5975" w:rsidRPr="00CF6D5C">
        <w:rPr>
          <w:noProof/>
          <w:color w:val="000000" w:themeColor="text1"/>
          <w:szCs w:val="24"/>
        </w:rPr>
        <w:t>–</w:t>
      </w:r>
      <w:r w:rsidR="00B01ED7" w:rsidRPr="00CF6D5C">
        <w:rPr>
          <w:noProof/>
          <w:color w:val="000000" w:themeColor="text1"/>
          <w:szCs w:val="24"/>
        </w:rPr>
        <w:t>19.</w:t>
      </w:r>
      <w:bookmarkEnd w:id="11"/>
    </w:p>
    <w:p w14:paraId="74450C4F" w14:textId="57AE0974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12" w:name="_ENREF_6"/>
      <w:r w:rsidRPr="00CF6D5C">
        <w:rPr>
          <w:noProof/>
          <w:color w:val="000000" w:themeColor="text1"/>
          <w:szCs w:val="24"/>
        </w:rPr>
        <w:lastRenderedPageBreak/>
        <w:t>8</w:t>
      </w:r>
      <w:r w:rsidR="00B01ED7" w:rsidRPr="00CF6D5C">
        <w:rPr>
          <w:noProof/>
          <w:color w:val="000000" w:themeColor="text1"/>
          <w:szCs w:val="24"/>
        </w:rPr>
        <w:tab/>
        <w:t xml:space="preserve">Irving G, Miller D, Robinson A, Reynolds S, Copas AJ. Psychological factors associated with recurrent vaginal candidiasis: a preliminary study. </w:t>
      </w:r>
      <w:r w:rsidR="00B01ED7" w:rsidRPr="00CF6D5C">
        <w:rPr>
          <w:i/>
          <w:noProof/>
          <w:color w:val="000000" w:themeColor="text1"/>
          <w:szCs w:val="24"/>
        </w:rPr>
        <w:t>Sex Transm Infect</w:t>
      </w:r>
      <w:r w:rsidR="00B01ED7" w:rsidRPr="00CF6D5C">
        <w:rPr>
          <w:noProof/>
          <w:color w:val="000000" w:themeColor="text1"/>
          <w:szCs w:val="24"/>
        </w:rPr>
        <w:t xml:space="preserve"> 1998; </w:t>
      </w:r>
      <w:r w:rsidR="00B01ED7" w:rsidRPr="00CF6D5C">
        <w:rPr>
          <w:b/>
          <w:noProof/>
          <w:color w:val="000000" w:themeColor="text1"/>
          <w:szCs w:val="24"/>
        </w:rPr>
        <w:t>74:</w:t>
      </w:r>
      <w:r w:rsidR="00B01ED7" w:rsidRPr="00CF6D5C">
        <w:rPr>
          <w:noProof/>
          <w:color w:val="000000" w:themeColor="text1"/>
          <w:szCs w:val="24"/>
        </w:rPr>
        <w:t xml:space="preserve"> 334</w:t>
      </w:r>
      <w:r w:rsidR="005F5975" w:rsidRPr="00CF6D5C">
        <w:rPr>
          <w:noProof/>
          <w:color w:val="000000" w:themeColor="text1"/>
          <w:szCs w:val="24"/>
        </w:rPr>
        <w:t>–3</w:t>
      </w:r>
      <w:r w:rsidR="00B01ED7" w:rsidRPr="00CF6D5C">
        <w:rPr>
          <w:noProof/>
          <w:color w:val="000000" w:themeColor="text1"/>
          <w:szCs w:val="24"/>
        </w:rPr>
        <w:t>8.</w:t>
      </w:r>
      <w:bookmarkEnd w:id="12"/>
    </w:p>
    <w:p w14:paraId="17F61A2E" w14:textId="7423EEA1" w:rsidR="00B01ED7" w:rsidRPr="00CF6D5C" w:rsidRDefault="00327EEF" w:rsidP="00690068">
      <w:pPr>
        <w:spacing w:after="240"/>
        <w:jc w:val="both"/>
        <w:rPr>
          <w:noProof/>
          <w:color w:val="000000" w:themeColor="text1"/>
          <w:szCs w:val="24"/>
        </w:rPr>
      </w:pPr>
      <w:bookmarkStart w:id="13" w:name="_ENREF_7"/>
      <w:r w:rsidRPr="00CF6D5C">
        <w:rPr>
          <w:noProof/>
          <w:color w:val="000000" w:themeColor="text1"/>
          <w:szCs w:val="24"/>
        </w:rPr>
        <w:t>9</w:t>
      </w:r>
      <w:r w:rsidR="00B01ED7" w:rsidRPr="00CF6D5C">
        <w:rPr>
          <w:noProof/>
          <w:color w:val="000000" w:themeColor="text1"/>
          <w:szCs w:val="24"/>
        </w:rPr>
        <w:tab/>
        <w:t xml:space="preserve">Powell K. Vaginal thrush: quality of life and treatments. </w:t>
      </w:r>
      <w:r w:rsidR="00B01ED7" w:rsidRPr="00CF6D5C">
        <w:rPr>
          <w:i/>
          <w:noProof/>
          <w:color w:val="000000" w:themeColor="text1"/>
          <w:szCs w:val="24"/>
        </w:rPr>
        <w:t>Br J Nurs</w:t>
      </w:r>
      <w:r w:rsidR="00B01ED7" w:rsidRPr="00CF6D5C">
        <w:rPr>
          <w:noProof/>
          <w:color w:val="000000" w:themeColor="text1"/>
          <w:szCs w:val="24"/>
        </w:rPr>
        <w:t xml:space="preserve"> 2010; </w:t>
      </w:r>
      <w:r w:rsidR="00B01ED7" w:rsidRPr="00CF6D5C">
        <w:rPr>
          <w:b/>
          <w:noProof/>
          <w:color w:val="000000" w:themeColor="text1"/>
          <w:szCs w:val="24"/>
        </w:rPr>
        <w:t>19:</w:t>
      </w:r>
      <w:r w:rsidR="00B01ED7" w:rsidRPr="00CF6D5C">
        <w:rPr>
          <w:noProof/>
          <w:color w:val="000000" w:themeColor="text1"/>
          <w:szCs w:val="24"/>
        </w:rPr>
        <w:t xml:space="preserve"> 1106</w:t>
      </w:r>
      <w:r w:rsidR="005F5975" w:rsidRPr="00CF6D5C">
        <w:rPr>
          <w:noProof/>
          <w:color w:val="000000" w:themeColor="text1"/>
          <w:szCs w:val="24"/>
        </w:rPr>
        <w:t>–</w:t>
      </w:r>
      <w:r w:rsidR="00B01ED7" w:rsidRPr="00CF6D5C">
        <w:rPr>
          <w:noProof/>
          <w:color w:val="000000" w:themeColor="text1"/>
          <w:szCs w:val="24"/>
        </w:rPr>
        <w:t>11.</w:t>
      </w:r>
      <w:bookmarkEnd w:id="13"/>
    </w:p>
    <w:p w14:paraId="60EB7CAE" w14:textId="6237ED5C" w:rsidR="008939C5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14" w:name="_ENREF_8"/>
      <w:r w:rsidRPr="00CF6D5C">
        <w:rPr>
          <w:noProof/>
          <w:color w:val="000000" w:themeColor="text1"/>
          <w:szCs w:val="24"/>
        </w:rPr>
        <w:t>10</w:t>
      </w:r>
      <w:r w:rsidR="00B01ED7" w:rsidRPr="00CF6D5C">
        <w:rPr>
          <w:noProof/>
          <w:color w:val="000000" w:themeColor="text1"/>
          <w:szCs w:val="24"/>
        </w:rPr>
        <w:tab/>
      </w:r>
      <w:proofErr w:type="spellStart"/>
      <w:r w:rsidR="008939C5" w:rsidRPr="00CF6D5C">
        <w:rPr>
          <w:color w:val="000000" w:themeColor="text1"/>
        </w:rPr>
        <w:t>Sobel</w:t>
      </w:r>
      <w:proofErr w:type="spellEnd"/>
      <w:r w:rsidR="008939C5" w:rsidRPr="00CF6D5C">
        <w:rPr>
          <w:color w:val="000000" w:themeColor="text1"/>
        </w:rPr>
        <w:t xml:space="preserve"> JD. </w:t>
      </w:r>
      <w:proofErr w:type="gramStart"/>
      <w:r w:rsidR="008939C5" w:rsidRPr="00CF6D5C">
        <w:rPr>
          <w:color w:val="000000" w:themeColor="text1"/>
        </w:rPr>
        <w:t>Recurrent</w:t>
      </w:r>
      <w:r w:rsidR="002D4B20" w:rsidRPr="00CF6D5C">
        <w:rPr>
          <w:color w:val="000000" w:themeColor="text1"/>
        </w:rPr>
        <w:t xml:space="preserve"> </w:t>
      </w:r>
      <w:proofErr w:type="spellStart"/>
      <w:r w:rsidR="002D4B20" w:rsidRPr="00CF6D5C">
        <w:rPr>
          <w:color w:val="000000" w:themeColor="text1"/>
        </w:rPr>
        <w:t>vulvovaginal</w:t>
      </w:r>
      <w:proofErr w:type="spellEnd"/>
      <w:r w:rsidR="002D4B20" w:rsidRPr="00CF6D5C">
        <w:rPr>
          <w:color w:val="000000" w:themeColor="text1"/>
        </w:rPr>
        <w:t xml:space="preserve"> candidiasis.</w:t>
      </w:r>
      <w:proofErr w:type="gramEnd"/>
      <w:r w:rsidR="002D4B20" w:rsidRPr="00CF6D5C">
        <w:rPr>
          <w:color w:val="000000" w:themeColor="text1"/>
        </w:rPr>
        <w:t xml:space="preserve"> </w:t>
      </w:r>
      <w:r w:rsidR="002D4B20" w:rsidRPr="00CF6D5C">
        <w:rPr>
          <w:i/>
          <w:color w:val="000000" w:themeColor="text1"/>
        </w:rPr>
        <w:t xml:space="preserve">Am J </w:t>
      </w:r>
      <w:proofErr w:type="spellStart"/>
      <w:r w:rsidR="002D4B20" w:rsidRPr="00CF6D5C">
        <w:rPr>
          <w:i/>
          <w:color w:val="000000" w:themeColor="text1"/>
        </w:rPr>
        <w:t>Obstet</w:t>
      </w:r>
      <w:proofErr w:type="spellEnd"/>
      <w:r w:rsidR="002D4B20" w:rsidRPr="00CF6D5C">
        <w:rPr>
          <w:i/>
          <w:color w:val="000000" w:themeColor="text1"/>
        </w:rPr>
        <w:t xml:space="preserve"> </w:t>
      </w:r>
      <w:proofErr w:type="spellStart"/>
      <w:r w:rsidR="002D4B20" w:rsidRPr="00CF6D5C">
        <w:rPr>
          <w:i/>
          <w:color w:val="000000" w:themeColor="text1"/>
        </w:rPr>
        <w:t>Gynecol</w:t>
      </w:r>
      <w:proofErr w:type="spellEnd"/>
      <w:r w:rsidR="008939C5" w:rsidRPr="00CF6D5C">
        <w:rPr>
          <w:color w:val="000000" w:themeColor="text1"/>
        </w:rPr>
        <w:t xml:space="preserve"> 2016; </w:t>
      </w:r>
      <w:r w:rsidR="00CB32B4" w:rsidRPr="00CF6D5C">
        <w:rPr>
          <w:b/>
          <w:color w:val="000000" w:themeColor="text1"/>
        </w:rPr>
        <w:t>214:</w:t>
      </w:r>
      <w:r w:rsidR="005F5975" w:rsidRPr="00CF6D5C">
        <w:rPr>
          <w:color w:val="000000" w:themeColor="text1"/>
        </w:rPr>
        <w:t xml:space="preserve"> 15–</w:t>
      </w:r>
      <w:proofErr w:type="gramStart"/>
      <w:r w:rsidR="008939C5" w:rsidRPr="00CF6D5C">
        <w:rPr>
          <w:color w:val="000000" w:themeColor="text1"/>
        </w:rPr>
        <w:t>21.</w:t>
      </w:r>
      <w:proofErr w:type="gramEnd"/>
    </w:p>
    <w:p w14:paraId="57570457" w14:textId="09E77E7B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11</w:t>
      </w:r>
      <w:r w:rsidR="008939C5" w:rsidRPr="00CF6D5C">
        <w:rPr>
          <w:noProof/>
          <w:color w:val="000000" w:themeColor="text1"/>
          <w:szCs w:val="24"/>
        </w:rPr>
        <w:tab/>
      </w:r>
      <w:r w:rsidR="00B01ED7" w:rsidRPr="00CF6D5C">
        <w:rPr>
          <w:noProof/>
          <w:color w:val="000000" w:themeColor="text1"/>
          <w:szCs w:val="24"/>
        </w:rPr>
        <w:t xml:space="preserve">Corsello S, Spinillo A, Osnengo G, et al. An epidemiological survey of vulvovaginal candidiasis in Italy. </w:t>
      </w:r>
      <w:r w:rsidR="00B01ED7" w:rsidRPr="00CF6D5C">
        <w:rPr>
          <w:i/>
          <w:noProof/>
          <w:color w:val="000000" w:themeColor="text1"/>
          <w:szCs w:val="24"/>
        </w:rPr>
        <w:t>Eur J Obstet Gynecol Reprod Biol</w:t>
      </w:r>
      <w:r w:rsidR="00B01ED7" w:rsidRPr="00CF6D5C">
        <w:rPr>
          <w:noProof/>
          <w:color w:val="000000" w:themeColor="text1"/>
          <w:szCs w:val="24"/>
        </w:rPr>
        <w:t xml:space="preserve"> 2003; </w:t>
      </w:r>
      <w:r w:rsidR="00B01ED7" w:rsidRPr="00CF6D5C">
        <w:rPr>
          <w:b/>
          <w:noProof/>
          <w:color w:val="000000" w:themeColor="text1"/>
          <w:szCs w:val="24"/>
        </w:rPr>
        <w:t>110:</w:t>
      </w:r>
      <w:r w:rsidR="00B01ED7" w:rsidRPr="00CF6D5C">
        <w:rPr>
          <w:noProof/>
          <w:color w:val="000000" w:themeColor="text1"/>
          <w:szCs w:val="24"/>
        </w:rPr>
        <w:t xml:space="preserve"> 66</w:t>
      </w:r>
      <w:r w:rsidR="005F5975" w:rsidRPr="00CF6D5C">
        <w:rPr>
          <w:noProof/>
          <w:color w:val="000000" w:themeColor="text1"/>
          <w:szCs w:val="24"/>
        </w:rPr>
        <w:t>–</w:t>
      </w:r>
      <w:r w:rsidR="00B01ED7" w:rsidRPr="00CF6D5C">
        <w:rPr>
          <w:noProof/>
          <w:color w:val="000000" w:themeColor="text1"/>
          <w:szCs w:val="24"/>
        </w:rPr>
        <w:t>72.</w:t>
      </w:r>
      <w:bookmarkEnd w:id="14"/>
    </w:p>
    <w:p w14:paraId="2C7DF2CA" w14:textId="77777777" w:rsidR="00CA76B9" w:rsidRPr="00CF6D5C" w:rsidRDefault="00327EEF" w:rsidP="00CA76B9">
      <w:pPr>
        <w:pStyle w:val="CommentText"/>
        <w:rPr>
          <w:color w:val="000000" w:themeColor="text1"/>
        </w:rPr>
      </w:pPr>
      <w:r w:rsidRPr="00CF6D5C">
        <w:rPr>
          <w:noProof/>
          <w:color w:val="000000" w:themeColor="text1"/>
          <w:szCs w:val="24"/>
        </w:rPr>
        <w:t>12</w:t>
      </w:r>
      <w:r w:rsidRPr="00CF6D5C">
        <w:rPr>
          <w:noProof/>
          <w:color w:val="000000" w:themeColor="text1"/>
          <w:szCs w:val="24"/>
        </w:rPr>
        <w:tab/>
      </w:r>
      <w:proofErr w:type="spellStart"/>
      <w:r w:rsidR="00CA76B9" w:rsidRPr="00CF6D5C">
        <w:rPr>
          <w:color w:val="000000" w:themeColor="text1"/>
        </w:rPr>
        <w:t>Sobel</w:t>
      </w:r>
      <w:proofErr w:type="spellEnd"/>
      <w:r w:rsidR="00CA76B9" w:rsidRPr="00CF6D5C">
        <w:rPr>
          <w:color w:val="000000" w:themeColor="text1"/>
        </w:rPr>
        <w:t xml:space="preserve"> JD. </w:t>
      </w:r>
      <w:proofErr w:type="gramStart"/>
      <w:r w:rsidR="00CA76B9" w:rsidRPr="00CF6D5C">
        <w:rPr>
          <w:color w:val="000000" w:themeColor="text1"/>
        </w:rPr>
        <w:t xml:space="preserve">Recurrent </w:t>
      </w:r>
      <w:proofErr w:type="spellStart"/>
      <w:r w:rsidR="00CA76B9" w:rsidRPr="00CF6D5C">
        <w:rPr>
          <w:color w:val="000000" w:themeColor="text1"/>
        </w:rPr>
        <w:t>vulvovaginal</w:t>
      </w:r>
      <w:proofErr w:type="spellEnd"/>
      <w:r w:rsidR="00CA76B9" w:rsidRPr="00CF6D5C">
        <w:rPr>
          <w:color w:val="000000" w:themeColor="text1"/>
        </w:rPr>
        <w:t xml:space="preserve"> candidiasis.</w:t>
      </w:r>
      <w:proofErr w:type="gramEnd"/>
      <w:r w:rsidR="00CA76B9" w:rsidRPr="00CF6D5C">
        <w:rPr>
          <w:color w:val="000000" w:themeColor="text1"/>
        </w:rPr>
        <w:t xml:space="preserve"> </w:t>
      </w:r>
      <w:proofErr w:type="gramStart"/>
      <w:r w:rsidR="00CA76B9" w:rsidRPr="00CF6D5C">
        <w:rPr>
          <w:color w:val="000000" w:themeColor="text1"/>
        </w:rPr>
        <w:t>Am</w:t>
      </w:r>
      <w:proofErr w:type="gramEnd"/>
      <w:r w:rsidR="00CA76B9" w:rsidRPr="00CF6D5C">
        <w:rPr>
          <w:color w:val="000000" w:themeColor="text1"/>
        </w:rPr>
        <w:t xml:space="preserve"> J </w:t>
      </w:r>
      <w:proofErr w:type="spellStart"/>
      <w:r w:rsidR="00CA76B9" w:rsidRPr="00CF6D5C">
        <w:rPr>
          <w:color w:val="000000" w:themeColor="text1"/>
        </w:rPr>
        <w:t>Obstet</w:t>
      </w:r>
      <w:proofErr w:type="spellEnd"/>
      <w:r w:rsidR="00CA76B9" w:rsidRPr="00CF6D5C">
        <w:rPr>
          <w:color w:val="000000" w:themeColor="text1"/>
        </w:rPr>
        <w:t xml:space="preserve"> Gynecol. 2016</w:t>
      </w:r>
    </w:p>
    <w:p w14:paraId="0F51074E" w14:textId="254DFFB1" w:rsidR="00327EEF" w:rsidRPr="00CF6D5C" w:rsidRDefault="00CA76B9" w:rsidP="00CA76B9">
      <w:pPr>
        <w:spacing w:after="240"/>
        <w:jc w:val="both"/>
        <w:rPr>
          <w:noProof/>
          <w:color w:val="000000" w:themeColor="text1"/>
          <w:szCs w:val="24"/>
        </w:rPr>
      </w:pPr>
      <w:r w:rsidRPr="00CF6D5C">
        <w:rPr>
          <w:color w:val="000000" w:themeColor="text1"/>
        </w:rPr>
        <w:t>Jan</w:t>
      </w:r>
      <w:proofErr w:type="gramStart"/>
      <w:r w:rsidRPr="00CF6D5C">
        <w:rPr>
          <w:color w:val="000000" w:themeColor="text1"/>
        </w:rPr>
        <w:t>;214</w:t>
      </w:r>
      <w:proofErr w:type="gramEnd"/>
      <w:r w:rsidRPr="00CF6D5C">
        <w:rPr>
          <w:color w:val="000000" w:themeColor="text1"/>
        </w:rPr>
        <w:t>(1):15-21.</w:t>
      </w:r>
    </w:p>
    <w:p w14:paraId="3291E406" w14:textId="3C5702B1" w:rsidR="00327EEF" w:rsidRPr="00CF6D5C" w:rsidRDefault="00327EEF" w:rsidP="00327EEF">
      <w:pPr>
        <w:spacing w:after="24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13</w:t>
      </w:r>
      <w:r w:rsidRPr="00CF6D5C">
        <w:rPr>
          <w:noProof/>
          <w:color w:val="000000" w:themeColor="text1"/>
          <w:szCs w:val="24"/>
        </w:rPr>
        <w:tab/>
        <w:t xml:space="preserve">Bayer. 2013 integrated annual report. https://www.bayer.com/en/ar-2013.pdfx?forced=true (accessed Feb 12, 2018). </w:t>
      </w:r>
    </w:p>
    <w:p w14:paraId="21E585DC" w14:textId="710F0E86" w:rsidR="00327EEF" w:rsidRPr="00CF6D5C" w:rsidRDefault="00327EEF" w:rsidP="00327EEF">
      <w:pPr>
        <w:spacing w:after="240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14</w:t>
      </w:r>
      <w:r w:rsidRPr="00CF6D5C">
        <w:rPr>
          <w:noProof/>
          <w:color w:val="000000" w:themeColor="text1"/>
          <w:szCs w:val="24"/>
        </w:rPr>
        <w:tab/>
        <w:t xml:space="preserve">Pfizer. Financial report 2013. </w:t>
      </w:r>
      <w:r w:rsidRPr="00CF6D5C">
        <w:rPr>
          <w:color w:val="000000" w:themeColor="text1"/>
        </w:rPr>
        <w:t>http://www.annualreports.co.uk/HostedData/AnnualReportArchive/p/NYSE_PFE_2013.pdf</w:t>
      </w:r>
      <w:r w:rsidRPr="00CF6D5C">
        <w:rPr>
          <w:noProof/>
          <w:color w:val="000000" w:themeColor="text1"/>
          <w:szCs w:val="24"/>
        </w:rPr>
        <w:t xml:space="preserve"> (accessed Feb 12, 2018). </w:t>
      </w:r>
    </w:p>
    <w:p w14:paraId="369F97E5" w14:textId="0FB8CA19" w:rsidR="00656276" w:rsidRPr="00CF6D5C" w:rsidRDefault="00327EEF" w:rsidP="00690068">
      <w:pPr>
        <w:spacing w:after="240"/>
        <w:ind w:left="709" w:hanging="709"/>
        <w:jc w:val="both"/>
        <w:rPr>
          <w:noProof/>
          <w:color w:val="000000" w:themeColor="text1"/>
          <w:szCs w:val="24"/>
        </w:rPr>
      </w:pPr>
      <w:bookmarkStart w:id="15" w:name="_ENREF_10"/>
      <w:r w:rsidRPr="00CF6D5C">
        <w:rPr>
          <w:noProof/>
          <w:color w:val="000000" w:themeColor="text1"/>
          <w:szCs w:val="24"/>
        </w:rPr>
        <w:t>15</w:t>
      </w:r>
      <w:r w:rsidR="00B01ED7" w:rsidRPr="00CF6D5C">
        <w:rPr>
          <w:noProof/>
          <w:color w:val="000000" w:themeColor="text1"/>
          <w:szCs w:val="24"/>
        </w:rPr>
        <w:tab/>
      </w:r>
      <w:r w:rsidR="007D704E" w:rsidRPr="00CF6D5C">
        <w:rPr>
          <w:color w:val="000000" w:themeColor="text1"/>
        </w:rPr>
        <w:t xml:space="preserve">Fischer G, Bradford J. </w:t>
      </w:r>
      <w:proofErr w:type="spellStart"/>
      <w:r w:rsidR="007D704E" w:rsidRPr="00CF6D5C">
        <w:rPr>
          <w:color w:val="000000" w:themeColor="text1"/>
        </w:rPr>
        <w:t>Vulvovaginal</w:t>
      </w:r>
      <w:proofErr w:type="spellEnd"/>
      <w:r w:rsidR="007D704E" w:rsidRPr="00CF6D5C">
        <w:rPr>
          <w:color w:val="000000" w:themeColor="text1"/>
        </w:rPr>
        <w:t xml:space="preserve"> </w:t>
      </w:r>
      <w:r w:rsidR="005F5975" w:rsidRPr="00CF6D5C">
        <w:rPr>
          <w:color w:val="000000" w:themeColor="text1"/>
        </w:rPr>
        <w:t>candidiasis in postmenopausal women</w:t>
      </w:r>
      <w:r w:rsidR="007D704E" w:rsidRPr="00CF6D5C">
        <w:rPr>
          <w:color w:val="000000" w:themeColor="text1"/>
        </w:rPr>
        <w:t>: the role of hormone replacement therapy</w:t>
      </w:r>
      <w:r w:rsidR="005F5975" w:rsidRPr="00CF6D5C">
        <w:rPr>
          <w:color w:val="000000" w:themeColor="text1"/>
        </w:rPr>
        <w:t xml:space="preserve">. </w:t>
      </w:r>
      <w:proofErr w:type="gramStart"/>
      <w:r w:rsidR="007D704E" w:rsidRPr="00CF6D5C">
        <w:rPr>
          <w:i/>
          <w:color w:val="000000" w:themeColor="text1"/>
        </w:rPr>
        <w:t xml:space="preserve">J Low </w:t>
      </w:r>
      <w:proofErr w:type="spellStart"/>
      <w:r w:rsidR="007D704E" w:rsidRPr="00CF6D5C">
        <w:rPr>
          <w:i/>
          <w:color w:val="000000" w:themeColor="text1"/>
        </w:rPr>
        <w:t>Genit</w:t>
      </w:r>
      <w:proofErr w:type="spellEnd"/>
      <w:r w:rsidR="005F5975" w:rsidRPr="00CF6D5C">
        <w:rPr>
          <w:i/>
          <w:color w:val="000000" w:themeColor="text1"/>
        </w:rPr>
        <w:t xml:space="preserve"> </w:t>
      </w:r>
      <w:r w:rsidR="007D704E" w:rsidRPr="00CF6D5C">
        <w:rPr>
          <w:i/>
          <w:color w:val="000000" w:themeColor="text1"/>
        </w:rPr>
        <w:t>Tract Dis</w:t>
      </w:r>
      <w:r w:rsidR="007D704E" w:rsidRPr="00CF6D5C">
        <w:rPr>
          <w:color w:val="000000" w:themeColor="text1"/>
        </w:rPr>
        <w:t xml:space="preserve"> 2011; </w:t>
      </w:r>
      <w:r w:rsidR="007D704E" w:rsidRPr="00CF6D5C">
        <w:rPr>
          <w:b/>
          <w:color w:val="000000" w:themeColor="text1"/>
        </w:rPr>
        <w:t>15:</w:t>
      </w:r>
      <w:r w:rsidR="005F5975" w:rsidRPr="00CF6D5C">
        <w:rPr>
          <w:color w:val="000000" w:themeColor="text1"/>
        </w:rPr>
        <w:t xml:space="preserve"> </w:t>
      </w:r>
      <w:r w:rsidR="007D704E" w:rsidRPr="00CF6D5C">
        <w:rPr>
          <w:color w:val="000000" w:themeColor="text1"/>
        </w:rPr>
        <w:t>263</w:t>
      </w:r>
      <w:r w:rsidR="005F5975" w:rsidRPr="00CF6D5C">
        <w:rPr>
          <w:color w:val="000000" w:themeColor="text1"/>
        </w:rPr>
        <w:t>–6</w:t>
      </w:r>
      <w:r w:rsidR="007D704E" w:rsidRPr="00CF6D5C">
        <w:rPr>
          <w:color w:val="000000" w:themeColor="text1"/>
        </w:rPr>
        <w:t>7.</w:t>
      </w:r>
      <w:proofErr w:type="gramEnd"/>
    </w:p>
    <w:p w14:paraId="45056F47" w14:textId="2E2051AC" w:rsidR="00656276" w:rsidRPr="00CF6D5C" w:rsidRDefault="00327EEF" w:rsidP="00690068">
      <w:pPr>
        <w:spacing w:after="240"/>
        <w:ind w:left="709" w:hanging="709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16</w:t>
      </w:r>
      <w:r w:rsidR="00656276" w:rsidRPr="00CF6D5C">
        <w:rPr>
          <w:noProof/>
          <w:color w:val="000000" w:themeColor="text1"/>
          <w:szCs w:val="24"/>
        </w:rPr>
        <w:tab/>
      </w:r>
      <w:proofErr w:type="spellStart"/>
      <w:r w:rsidR="007D704E" w:rsidRPr="00CF6D5C">
        <w:rPr>
          <w:color w:val="000000" w:themeColor="text1"/>
        </w:rPr>
        <w:t>Nyirjesy</w:t>
      </w:r>
      <w:proofErr w:type="spellEnd"/>
      <w:r w:rsidR="007D704E" w:rsidRPr="00CF6D5C">
        <w:rPr>
          <w:color w:val="000000" w:themeColor="text1"/>
        </w:rPr>
        <w:t xml:space="preserve"> P, </w:t>
      </w:r>
      <w:proofErr w:type="spellStart"/>
      <w:r w:rsidR="007D704E" w:rsidRPr="00CF6D5C">
        <w:rPr>
          <w:color w:val="000000" w:themeColor="text1"/>
        </w:rPr>
        <w:t>Sobel</w:t>
      </w:r>
      <w:proofErr w:type="spellEnd"/>
      <w:r w:rsidR="007D704E" w:rsidRPr="00CF6D5C">
        <w:rPr>
          <w:color w:val="000000" w:themeColor="text1"/>
        </w:rPr>
        <w:t xml:space="preserve"> JD</w:t>
      </w:r>
      <w:r w:rsidR="000D6DD1" w:rsidRPr="00CF6D5C">
        <w:rPr>
          <w:color w:val="000000" w:themeColor="text1"/>
        </w:rPr>
        <w:t>,</w:t>
      </w:r>
      <w:r w:rsidR="007D704E" w:rsidRPr="00CF6D5C">
        <w:rPr>
          <w:color w:val="000000" w:themeColor="text1"/>
        </w:rPr>
        <w:t xml:space="preserve"> Fung</w:t>
      </w:r>
      <w:r w:rsidR="000D6DD1" w:rsidRPr="00CF6D5C">
        <w:rPr>
          <w:color w:val="000000" w:themeColor="text1"/>
        </w:rPr>
        <w:t xml:space="preserve"> A,</w:t>
      </w:r>
      <w:r w:rsidR="007D704E" w:rsidRPr="00CF6D5C">
        <w:rPr>
          <w:color w:val="000000" w:themeColor="text1"/>
        </w:rPr>
        <w:t xml:space="preserve"> et al. Genital </w:t>
      </w:r>
      <w:proofErr w:type="spellStart"/>
      <w:r w:rsidR="007D704E" w:rsidRPr="00CF6D5C">
        <w:rPr>
          <w:color w:val="000000" w:themeColor="text1"/>
        </w:rPr>
        <w:t>mycotic</w:t>
      </w:r>
      <w:proofErr w:type="spellEnd"/>
      <w:r w:rsidR="007D704E" w:rsidRPr="00CF6D5C">
        <w:rPr>
          <w:color w:val="000000" w:themeColor="text1"/>
        </w:rPr>
        <w:t xml:space="preserve"> infections with </w:t>
      </w:r>
      <w:proofErr w:type="spellStart"/>
      <w:r w:rsidR="007D704E" w:rsidRPr="00CF6D5C">
        <w:rPr>
          <w:color w:val="000000" w:themeColor="text1"/>
        </w:rPr>
        <w:t>canagliflozin</w:t>
      </w:r>
      <w:proofErr w:type="spellEnd"/>
      <w:r w:rsidR="007D704E" w:rsidRPr="00CF6D5C">
        <w:rPr>
          <w:color w:val="000000" w:themeColor="text1"/>
        </w:rPr>
        <w:t xml:space="preserve">, a sodium glucose </w:t>
      </w:r>
      <w:r w:rsidR="000D6DD1" w:rsidRPr="00CF6D5C">
        <w:rPr>
          <w:color w:val="000000" w:themeColor="text1"/>
        </w:rPr>
        <w:t>co</w:t>
      </w:r>
      <w:r w:rsidR="007D704E" w:rsidRPr="00CF6D5C">
        <w:rPr>
          <w:color w:val="000000" w:themeColor="text1"/>
        </w:rPr>
        <w:t xml:space="preserve">-transporter 2 inhibitor, in patients with type 2 diabetes mellitus: a pooled analysis of clinical studies. </w:t>
      </w:r>
      <w:proofErr w:type="spellStart"/>
      <w:proofErr w:type="gramStart"/>
      <w:r w:rsidR="007D704E" w:rsidRPr="00CF6D5C">
        <w:rPr>
          <w:i/>
          <w:color w:val="000000" w:themeColor="text1"/>
        </w:rPr>
        <w:t>Curr</w:t>
      </w:r>
      <w:proofErr w:type="spellEnd"/>
      <w:r w:rsidR="007D704E" w:rsidRPr="00CF6D5C">
        <w:rPr>
          <w:i/>
          <w:color w:val="000000" w:themeColor="text1"/>
        </w:rPr>
        <w:t xml:space="preserve"> Med Res </w:t>
      </w:r>
      <w:proofErr w:type="spellStart"/>
      <w:r w:rsidR="007D704E" w:rsidRPr="00CF6D5C">
        <w:rPr>
          <w:i/>
          <w:color w:val="000000" w:themeColor="text1"/>
        </w:rPr>
        <w:t>Opin</w:t>
      </w:r>
      <w:proofErr w:type="spellEnd"/>
      <w:r w:rsidR="007D704E" w:rsidRPr="00CF6D5C">
        <w:rPr>
          <w:color w:val="000000" w:themeColor="text1"/>
        </w:rPr>
        <w:t xml:space="preserve"> 2014;</w:t>
      </w:r>
      <w:r w:rsidR="000D6DD1" w:rsidRPr="00CF6D5C">
        <w:rPr>
          <w:color w:val="000000" w:themeColor="text1"/>
        </w:rPr>
        <w:t xml:space="preserve"> </w:t>
      </w:r>
      <w:r w:rsidR="007D704E" w:rsidRPr="00CF6D5C">
        <w:rPr>
          <w:b/>
          <w:color w:val="000000" w:themeColor="text1"/>
        </w:rPr>
        <w:t>30:</w:t>
      </w:r>
      <w:r w:rsidR="007D704E" w:rsidRPr="00CF6D5C">
        <w:rPr>
          <w:color w:val="000000" w:themeColor="text1"/>
        </w:rPr>
        <w:t xml:space="preserve"> 1109</w:t>
      </w:r>
      <w:r w:rsidR="000D6DD1" w:rsidRPr="00CF6D5C">
        <w:rPr>
          <w:color w:val="000000" w:themeColor="text1"/>
        </w:rPr>
        <w:t>–</w:t>
      </w:r>
      <w:r w:rsidR="007D704E" w:rsidRPr="00CF6D5C">
        <w:rPr>
          <w:color w:val="000000" w:themeColor="text1"/>
        </w:rPr>
        <w:t>19.</w:t>
      </w:r>
      <w:proofErr w:type="gramEnd"/>
    </w:p>
    <w:bookmarkEnd w:id="15"/>
    <w:p w14:paraId="4A3DB014" w14:textId="699012E2" w:rsidR="00514D6E" w:rsidRPr="00CF6D5C" w:rsidRDefault="00514D6E" w:rsidP="00690068">
      <w:pPr>
        <w:spacing w:after="240"/>
        <w:ind w:left="709" w:hanging="709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1</w:t>
      </w:r>
      <w:r w:rsidR="0034481E" w:rsidRPr="00CF6D5C">
        <w:rPr>
          <w:noProof/>
          <w:color w:val="000000" w:themeColor="text1"/>
          <w:szCs w:val="24"/>
        </w:rPr>
        <w:t>7</w:t>
      </w:r>
      <w:r w:rsidRPr="00CF6D5C">
        <w:rPr>
          <w:noProof/>
          <w:color w:val="000000" w:themeColor="text1"/>
          <w:szCs w:val="24"/>
        </w:rPr>
        <w:tab/>
      </w:r>
      <w:proofErr w:type="spellStart"/>
      <w:r w:rsidRPr="00CF6D5C">
        <w:rPr>
          <w:rFonts w:eastAsia="Times New Roman"/>
          <w:color w:val="000000" w:themeColor="text1"/>
        </w:rPr>
        <w:t>Moher</w:t>
      </w:r>
      <w:proofErr w:type="spellEnd"/>
      <w:r w:rsidRPr="00CF6D5C">
        <w:rPr>
          <w:rFonts w:eastAsia="Times New Roman"/>
          <w:color w:val="000000" w:themeColor="text1"/>
        </w:rPr>
        <w:t xml:space="preserve"> D, </w:t>
      </w:r>
      <w:proofErr w:type="spellStart"/>
      <w:r w:rsidRPr="00CF6D5C">
        <w:rPr>
          <w:rFonts w:eastAsia="Times New Roman"/>
          <w:color w:val="000000" w:themeColor="text1"/>
        </w:rPr>
        <w:t>Liberati</w:t>
      </w:r>
      <w:proofErr w:type="spellEnd"/>
      <w:r w:rsidRPr="00CF6D5C">
        <w:rPr>
          <w:rFonts w:eastAsia="Times New Roman"/>
          <w:color w:val="000000" w:themeColor="text1"/>
        </w:rPr>
        <w:t xml:space="preserve"> A, </w:t>
      </w:r>
      <w:proofErr w:type="spellStart"/>
      <w:r w:rsidRPr="00CF6D5C">
        <w:rPr>
          <w:rFonts w:eastAsia="Times New Roman"/>
          <w:color w:val="000000" w:themeColor="text1"/>
        </w:rPr>
        <w:t>Tetzlaff</w:t>
      </w:r>
      <w:proofErr w:type="spellEnd"/>
      <w:r w:rsidRPr="00CF6D5C">
        <w:rPr>
          <w:rFonts w:eastAsia="Times New Roman"/>
          <w:color w:val="000000" w:themeColor="text1"/>
        </w:rPr>
        <w:t xml:space="preserve"> J, Altman DG</w:t>
      </w:r>
      <w:r w:rsidR="000D6DD1" w:rsidRPr="00CF6D5C">
        <w:rPr>
          <w:rFonts w:eastAsia="Times New Roman"/>
          <w:color w:val="000000" w:themeColor="text1"/>
        </w:rPr>
        <w:t>;</w:t>
      </w:r>
      <w:r w:rsidRPr="00CF6D5C">
        <w:rPr>
          <w:rFonts w:eastAsia="Times New Roman"/>
          <w:color w:val="000000" w:themeColor="text1"/>
        </w:rPr>
        <w:t xml:space="preserve"> PRISMA Group. </w:t>
      </w:r>
      <w:r w:rsidRPr="00CF6D5C">
        <w:rPr>
          <w:rStyle w:val="Emphasis"/>
          <w:rFonts w:eastAsia="Times New Roman"/>
          <w:i w:val="0"/>
          <w:color w:val="000000" w:themeColor="text1"/>
        </w:rPr>
        <w:t xml:space="preserve">Preferred </w:t>
      </w:r>
      <w:r w:rsidR="000D6DD1" w:rsidRPr="00CF6D5C">
        <w:rPr>
          <w:rStyle w:val="Emphasis"/>
          <w:rFonts w:eastAsia="Times New Roman"/>
          <w:i w:val="0"/>
          <w:color w:val="000000" w:themeColor="text1"/>
        </w:rPr>
        <w:t>reporting items for systematic reviews and meta-a</w:t>
      </w:r>
      <w:r w:rsidRPr="00CF6D5C">
        <w:rPr>
          <w:rStyle w:val="Emphasis"/>
          <w:rFonts w:eastAsia="Times New Roman"/>
          <w:i w:val="0"/>
          <w:color w:val="000000" w:themeColor="text1"/>
        </w:rPr>
        <w:t>nalyses</w:t>
      </w:r>
      <w:r w:rsidRPr="00CF6D5C">
        <w:rPr>
          <w:rStyle w:val="Emphasis"/>
          <w:rFonts w:eastAsia="Times New Roman"/>
          <w:color w:val="000000" w:themeColor="text1"/>
        </w:rPr>
        <w:t>:</w:t>
      </w:r>
      <w:r w:rsidR="000D6DD1" w:rsidRPr="00CF6D5C">
        <w:rPr>
          <w:rStyle w:val="apple-converted-space"/>
          <w:rFonts w:eastAsia="Times New Roman"/>
          <w:color w:val="000000" w:themeColor="text1"/>
        </w:rPr>
        <w:t xml:space="preserve"> </w:t>
      </w:r>
      <w:r w:rsidR="000D6DD1" w:rsidRPr="00CF6D5C">
        <w:rPr>
          <w:rFonts w:eastAsia="Times New Roman"/>
          <w:color w:val="000000" w:themeColor="text1"/>
        </w:rPr>
        <w:t>t</w:t>
      </w:r>
      <w:r w:rsidRPr="00CF6D5C">
        <w:rPr>
          <w:rFonts w:eastAsia="Times New Roman"/>
          <w:color w:val="000000" w:themeColor="text1"/>
        </w:rPr>
        <w:t xml:space="preserve">he PRISMA </w:t>
      </w:r>
      <w:r w:rsidR="000D6DD1" w:rsidRPr="00CF6D5C">
        <w:rPr>
          <w:rFonts w:eastAsia="Times New Roman"/>
          <w:color w:val="000000" w:themeColor="text1"/>
        </w:rPr>
        <w:t>statement</w:t>
      </w:r>
      <w:r w:rsidRPr="00CF6D5C">
        <w:rPr>
          <w:rFonts w:eastAsia="Times New Roman"/>
          <w:color w:val="000000" w:themeColor="text1"/>
        </w:rPr>
        <w:t xml:space="preserve">. </w:t>
      </w:r>
      <w:r w:rsidRPr="00CF6D5C">
        <w:rPr>
          <w:rFonts w:eastAsia="Times New Roman"/>
          <w:i/>
          <w:color w:val="000000" w:themeColor="text1"/>
        </w:rPr>
        <w:t>BMJ</w:t>
      </w:r>
      <w:r w:rsidR="000D6DD1" w:rsidRPr="00CF6D5C">
        <w:rPr>
          <w:rFonts w:eastAsia="Times New Roman"/>
          <w:color w:val="000000" w:themeColor="text1"/>
        </w:rPr>
        <w:t xml:space="preserve"> </w:t>
      </w:r>
      <w:r w:rsidRPr="00CF6D5C">
        <w:rPr>
          <w:rFonts w:eastAsia="Times New Roman"/>
          <w:color w:val="000000" w:themeColor="text1"/>
        </w:rPr>
        <w:t>2009;</w:t>
      </w:r>
      <w:r w:rsidR="000D6DD1" w:rsidRPr="00CF6D5C">
        <w:rPr>
          <w:rFonts w:eastAsia="Times New Roman"/>
          <w:color w:val="000000" w:themeColor="text1"/>
        </w:rPr>
        <w:t xml:space="preserve"> </w:t>
      </w:r>
      <w:r w:rsidRPr="00CF6D5C">
        <w:rPr>
          <w:rFonts w:eastAsia="Times New Roman"/>
          <w:b/>
          <w:color w:val="000000" w:themeColor="text1"/>
        </w:rPr>
        <w:t>339:</w:t>
      </w:r>
      <w:r w:rsidR="000D6DD1" w:rsidRPr="00CF6D5C">
        <w:rPr>
          <w:rFonts w:eastAsia="Times New Roman"/>
          <w:color w:val="000000" w:themeColor="text1"/>
        </w:rPr>
        <w:t xml:space="preserve"> </w:t>
      </w:r>
      <w:r w:rsidRPr="00CF6D5C">
        <w:rPr>
          <w:rFonts w:eastAsia="Times New Roman"/>
          <w:color w:val="000000" w:themeColor="text1"/>
        </w:rPr>
        <w:t>b2535</w:t>
      </w:r>
      <w:r w:rsidR="000D6DD1" w:rsidRPr="00CF6D5C">
        <w:rPr>
          <w:rFonts w:eastAsia="Times New Roman"/>
          <w:color w:val="000000" w:themeColor="text1"/>
        </w:rPr>
        <w:t>.</w:t>
      </w:r>
    </w:p>
    <w:p w14:paraId="50FB8820" w14:textId="6A85C681" w:rsidR="00B62ABF" w:rsidRPr="00CF6D5C" w:rsidRDefault="00B62ABF" w:rsidP="00690068">
      <w:pPr>
        <w:spacing w:after="240"/>
        <w:ind w:left="709" w:hanging="709"/>
        <w:jc w:val="both"/>
        <w:rPr>
          <w:color w:val="000000" w:themeColor="text1"/>
        </w:rPr>
      </w:pPr>
      <w:bookmarkStart w:id="16" w:name="_ENREF_13"/>
      <w:r w:rsidRPr="00CF6D5C">
        <w:rPr>
          <w:noProof/>
          <w:color w:val="000000" w:themeColor="text1"/>
          <w:szCs w:val="24"/>
        </w:rPr>
        <w:t>1</w:t>
      </w:r>
      <w:r w:rsidR="00327EEF" w:rsidRPr="00CF6D5C">
        <w:rPr>
          <w:noProof/>
          <w:color w:val="000000" w:themeColor="text1"/>
          <w:szCs w:val="24"/>
        </w:rPr>
        <w:t>8</w:t>
      </w:r>
      <w:r w:rsidRPr="00CF6D5C">
        <w:rPr>
          <w:noProof/>
          <w:color w:val="000000" w:themeColor="text1"/>
          <w:szCs w:val="24"/>
        </w:rPr>
        <w:tab/>
      </w:r>
      <w:proofErr w:type="spellStart"/>
      <w:r w:rsidRPr="00CF6D5C">
        <w:rPr>
          <w:color w:val="000000" w:themeColor="text1"/>
        </w:rPr>
        <w:t>Guyatt</w:t>
      </w:r>
      <w:proofErr w:type="spellEnd"/>
      <w:r w:rsidRPr="00CF6D5C">
        <w:rPr>
          <w:color w:val="000000" w:themeColor="text1"/>
        </w:rPr>
        <w:t xml:space="preserve"> GH, </w:t>
      </w:r>
      <w:proofErr w:type="spellStart"/>
      <w:r w:rsidRPr="00CF6D5C">
        <w:rPr>
          <w:color w:val="000000" w:themeColor="text1"/>
        </w:rPr>
        <w:t>Oxman</w:t>
      </w:r>
      <w:proofErr w:type="spellEnd"/>
      <w:r w:rsidRPr="00CF6D5C">
        <w:rPr>
          <w:color w:val="000000" w:themeColor="text1"/>
        </w:rPr>
        <w:t xml:space="preserve"> AD, Kunz R, </w:t>
      </w:r>
      <w:proofErr w:type="spellStart"/>
      <w:r w:rsidRPr="00CF6D5C">
        <w:rPr>
          <w:color w:val="000000" w:themeColor="text1"/>
        </w:rPr>
        <w:t>Vist</w:t>
      </w:r>
      <w:proofErr w:type="spellEnd"/>
      <w:r w:rsidRPr="00CF6D5C">
        <w:rPr>
          <w:color w:val="000000" w:themeColor="text1"/>
        </w:rPr>
        <w:t xml:space="preserve"> GE, </w:t>
      </w:r>
      <w:proofErr w:type="spellStart"/>
      <w:r w:rsidRPr="00CF6D5C">
        <w:rPr>
          <w:color w:val="000000" w:themeColor="text1"/>
        </w:rPr>
        <w:t>Falck-Ytter</w:t>
      </w:r>
      <w:proofErr w:type="spellEnd"/>
      <w:r w:rsidRPr="00CF6D5C">
        <w:rPr>
          <w:color w:val="000000" w:themeColor="text1"/>
        </w:rPr>
        <w:t xml:space="preserve"> Y, </w:t>
      </w:r>
      <w:proofErr w:type="spellStart"/>
      <w:r w:rsidRPr="00CF6D5C">
        <w:rPr>
          <w:color w:val="000000" w:themeColor="text1"/>
        </w:rPr>
        <w:t>Schünemann</w:t>
      </w:r>
      <w:proofErr w:type="spellEnd"/>
      <w:r w:rsidRPr="00CF6D5C">
        <w:rPr>
          <w:color w:val="000000" w:themeColor="text1"/>
        </w:rPr>
        <w:t xml:space="preserve"> HJ. What is “quality of evidence” and why is it important to clinicians? </w:t>
      </w:r>
      <w:proofErr w:type="gramStart"/>
      <w:r w:rsidRPr="00CF6D5C">
        <w:rPr>
          <w:i/>
          <w:color w:val="000000" w:themeColor="text1"/>
        </w:rPr>
        <w:t>BMJ</w:t>
      </w:r>
      <w:r w:rsidRPr="00CF6D5C">
        <w:rPr>
          <w:color w:val="000000" w:themeColor="text1"/>
        </w:rPr>
        <w:t xml:space="preserve"> 2008; </w:t>
      </w:r>
      <w:r w:rsidRPr="00CF6D5C">
        <w:rPr>
          <w:b/>
          <w:color w:val="000000" w:themeColor="text1"/>
        </w:rPr>
        <w:t>336:</w:t>
      </w:r>
      <w:r w:rsidR="00FE1317" w:rsidRPr="00CF6D5C">
        <w:rPr>
          <w:color w:val="000000" w:themeColor="text1"/>
        </w:rPr>
        <w:t xml:space="preserve"> </w:t>
      </w:r>
      <w:r w:rsidRPr="00CF6D5C">
        <w:rPr>
          <w:color w:val="000000" w:themeColor="text1"/>
        </w:rPr>
        <w:t>995</w:t>
      </w:r>
      <w:r w:rsidR="00FE1317" w:rsidRPr="00CF6D5C">
        <w:rPr>
          <w:color w:val="000000" w:themeColor="text1"/>
        </w:rPr>
        <w:t>–98.</w:t>
      </w:r>
      <w:proofErr w:type="gramEnd"/>
    </w:p>
    <w:p w14:paraId="4799262D" w14:textId="77777777" w:rsidR="00327EEF" w:rsidRPr="00CF6D5C" w:rsidRDefault="00327EEF" w:rsidP="00327EEF">
      <w:pPr>
        <w:spacing w:after="24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19</w:t>
      </w:r>
      <w:r w:rsidRPr="00CF6D5C">
        <w:rPr>
          <w:noProof/>
          <w:color w:val="000000" w:themeColor="text1"/>
          <w:szCs w:val="24"/>
        </w:rPr>
        <w:tab/>
        <w:t>UN. World population prospects: the 2012 revision, DVD edition. New York, NY: United Nations, 2013.</w:t>
      </w:r>
    </w:p>
    <w:p w14:paraId="76377AE2" w14:textId="6BB3CB88" w:rsidR="00B01ED7" w:rsidRPr="00CF6D5C" w:rsidRDefault="003861EC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17" w:name="_ENREF_14"/>
      <w:bookmarkEnd w:id="16"/>
      <w:r w:rsidRPr="00CF6D5C">
        <w:rPr>
          <w:noProof/>
          <w:color w:val="000000" w:themeColor="text1"/>
          <w:szCs w:val="24"/>
        </w:rPr>
        <w:t>2</w:t>
      </w:r>
      <w:r w:rsidR="00547600" w:rsidRPr="00CF6D5C">
        <w:rPr>
          <w:noProof/>
          <w:color w:val="000000" w:themeColor="text1"/>
          <w:szCs w:val="24"/>
        </w:rPr>
        <w:t>0</w:t>
      </w:r>
      <w:r w:rsidR="00B01ED7" w:rsidRPr="00CF6D5C">
        <w:rPr>
          <w:noProof/>
          <w:color w:val="000000" w:themeColor="text1"/>
          <w:szCs w:val="24"/>
        </w:rPr>
        <w:tab/>
        <w:t xml:space="preserve">Foxman B, Muraglia R, Dietz J-P, Sobel JD, Wagner J. Prevalence of recurrent vulvovaginal candidiasis in 5 European countries and the United States: results from an internet panel survey. </w:t>
      </w:r>
      <w:r w:rsidR="00B01ED7" w:rsidRPr="00CF6D5C">
        <w:rPr>
          <w:i/>
          <w:noProof/>
          <w:color w:val="000000" w:themeColor="text1"/>
          <w:szCs w:val="24"/>
        </w:rPr>
        <w:t>J Low Genit Tract Dis</w:t>
      </w:r>
      <w:r w:rsidR="00B01ED7" w:rsidRPr="00CF6D5C">
        <w:rPr>
          <w:noProof/>
          <w:color w:val="000000" w:themeColor="text1"/>
          <w:szCs w:val="24"/>
        </w:rPr>
        <w:t xml:space="preserve"> 2013; </w:t>
      </w:r>
      <w:r w:rsidR="00B01ED7" w:rsidRPr="00CF6D5C">
        <w:rPr>
          <w:b/>
          <w:noProof/>
          <w:color w:val="000000" w:themeColor="text1"/>
          <w:szCs w:val="24"/>
        </w:rPr>
        <w:t>17:</w:t>
      </w:r>
      <w:r w:rsidR="00B01ED7" w:rsidRPr="00CF6D5C">
        <w:rPr>
          <w:noProof/>
          <w:color w:val="000000" w:themeColor="text1"/>
          <w:szCs w:val="24"/>
        </w:rPr>
        <w:t xml:space="preserve"> 340</w:t>
      </w:r>
      <w:r w:rsidR="00FE1317" w:rsidRPr="00CF6D5C">
        <w:rPr>
          <w:noProof/>
          <w:color w:val="000000" w:themeColor="text1"/>
          <w:szCs w:val="24"/>
        </w:rPr>
        <w:t>–4</w:t>
      </w:r>
      <w:r w:rsidR="00B01ED7" w:rsidRPr="00CF6D5C">
        <w:rPr>
          <w:noProof/>
          <w:color w:val="000000" w:themeColor="text1"/>
          <w:szCs w:val="24"/>
        </w:rPr>
        <w:t>5.</w:t>
      </w:r>
      <w:bookmarkEnd w:id="17"/>
    </w:p>
    <w:p w14:paraId="19F38C91" w14:textId="77777777" w:rsidR="00327EEF" w:rsidRPr="00CF6D5C" w:rsidRDefault="00327EEF" w:rsidP="00327EEF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21</w:t>
      </w:r>
      <w:r w:rsidRPr="00CF6D5C">
        <w:rPr>
          <w:noProof/>
          <w:color w:val="000000" w:themeColor="text1"/>
          <w:szCs w:val="24"/>
        </w:rPr>
        <w:tab/>
        <w:t xml:space="preserve">Ferris DG, Nyirjesy P, Sobel JD, Soper D, Pavletic A, Litaker MS. Over-the-counter antifungal drug misuse associated with patient-diagnosed vulvovaginal candidiasis. </w:t>
      </w:r>
      <w:r w:rsidRPr="00CF6D5C">
        <w:rPr>
          <w:i/>
          <w:noProof/>
          <w:color w:val="000000" w:themeColor="text1"/>
          <w:szCs w:val="24"/>
        </w:rPr>
        <w:t>Obstet Gynecol</w:t>
      </w:r>
      <w:r w:rsidRPr="00CF6D5C">
        <w:rPr>
          <w:noProof/>
          <w:color w:val="000000" w:themeColor="text1"/>
          <w:szCs w:val="24"/>
        </w:rPr>
        <w:t xml:space="preserve"> 2002; </w:t>
      </w:r>
      <w:r w:rsidRPr="00CF6D5C">
        <w:rPr>
          <w:b/>
          <w:noProof/>
          <w:color w:val="000000" w:themeColor="text1"/>
          <w:szCs w:val="24"/>
        </w:rPr>
        <w:t>99:</w:t>
      </w:r>
      <w:r w:rsidRPr="00CF6D5C">
        <w:rPr>
          <w:noProof/>
          <w:color w:val="000000" w:themeColor="text1"/>
          <w:szCs w:val="24"/>
        </w:rPr>
        <w:t xml:space="preserve"> 419–25.</w:t>
      </w:r>
    </w:p>
    <w:p w14:paraId="2F646594" w14:textId="77777777" w:rsidR="00327EEF" w:rsidRPr="00CF6D5C" w:rsidRDefault="00327EEF" w:rsidP="00327EEF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22</w:t>
      </w:r>
      <w:r w:rsidRPr="00CF6D5C">
        <w:rPr>
          <w:noProof/>
          <w:color w:val="000000" w:themeColor="text1"/>
          <w:szCs w:val="24"/>
        </w:rPr>
        <w:tab/>
        <w:t xml:space="preserve">Ryan-Wenger NA, Neal JL, Jones AS, Lowe NK. Accuracy of vaginal symptom self-diagnosis algorithms for deployed military women. </w:t>
      </w:r>
      <w:r w:rsidRPr="00CF6D5C">
        <w:rPr>
          <w:i/>
          <w:noProof/>
          <w:color w:val="000000" w:themeColor="text1"/>
          <w:szCs w:val="24"/>
        </w:rPr>
        <w:t>Nurs Res</w:t>
      </w:r>
      <w:r w:rsidRPr="00CF6D5C">
        <w:rPr>
          <w:noProof/>
          <w:color w:val="000000" w:themeColor="text1"/>
          <w:szCs w:val="24"/>
        </w:rPr>
        <w:t xml:space="preserve"> 2010; </w:t>
      </w:r>
      <w:r w:rsidRPr="00CF6D5C">
        <w:rPr>
          <w:b/>
          <w:noProof/>
          <w:color w:val="000000" w:themeColor="text1"/>
          <w:szCs w:val="24"/>
        </w:rPr>
        <w:t>59:</w:t>
      </w:r>
      <w:r w:rsidRPr="00CF6D5C">
        <w:rPr>
          <w:noProof/>
          <w:color w:val="000000" w:themeColor="text1"/>
          <w:szCs w:val="24"/>
        </w:rPr>
        <w:t xml:space="preserve"> 2–10.</w:t>
      </w:r>
    </w:p>
    <w:p w14:paraId="39999C82" w14:textId="77777777" w:rsidR="00327EEF" w:rsidRPr="00CF6D5C" w:rsidRDefault="00327EEF" w:rsidP="00327EEF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23</w:t>
      </w:r>
      <w:r w:rsidRPr="00CF6D5C">
        <w:rPr>
          <w:noProof/>
          <w:color w:val="000000" w:themeColor="text1"/>
          <w:szCs w:val="24"/>
        </w:rPr>
        <w:tab/>
        <w:t xml:space="preserve">Sihvo S, Ahonen R, Mikander H, Hemminki E. Self-medication with vaginal antifungal drugs: physicians' experiences and women's utilization patterns. </w:t>
      </w:r>
      <w:r w:rsidRPr="00CF6D5C">
        <w:rPr>
          <w:i/>
          <w:noProof/>
          <w:color w:val="000000" w:themeColor="text1"/>
          <w:szCs w:val="24"/>
        </w:rPr>
        <w:t>Fam Pract</w:t>
      </w:r>
      <w:r w:rsidRPr="00CF6D5C">
        <w:rPr>
          <w:noProof/>
          <w:color w:val="000000" w:themeColor="text1"/>
          <w:szCs w:val="24"/>
        </w:rPr>
        <w:t xml:space="preserve"> 2000; </w:t>
      </w:r>
      <w:r w:rsidRPr="00CF6D5C">
        <w:rPr>
          <w:b/>
          <w:noProof/>
          <w:color w:val="000000" w:themeColor="text1"/>
          <w:szCs w:val="24"/>
        </w:rPr>
        <w:t>17:</w:t>
      </w:r>
      <w:r w:rsidRPr="00CF6D5C">
        <w:rPr>
          <w:noProof/>
          <w:color w:val="000000" w:themeColor="text1"/>
          <w:szCs w:val="24"/>
        </w:rPr>
        <w:t xml:space="preserve"> 145–49.</w:t>
      </w:r>
    </w:p>
    <w:p w14:paraId="5515F47A" w14:textId="77777777" w:rsidR="00327EEF" w:rsidRPr="00CF6D5C" w:rsidRDefault="00327EEF" w:rsidP="00327EEF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24</w:t>
      </w:r>
      <w:r w:rsidRPr="00CF6D5C">
        <w:rPr>
          <w:noProof/>
          <w:color w:val="000000" w:themeColor="text1"/>
          <w:szCs w:val="24"/>
        </w:rPr>
        <w:tab/>
        <w:t xml:space="preserve">Vergers-Spooren H, van der Meijden W, Luijendijk A, Donders G. Self-sampling in the diagnosis of recurrent vulvovaginal candidosis. </w:t>
      </w:r>
      <w:r w:rsidRPr="00CF6D5C">
        <w:rPr>
          <w:i/>
          <w:noProof/>
          <w:color w:val="000000" w:themeColor="text1"/>
          <w:szCs w:val="24"/>
        </w:rPr>
        <w:t>J Low Genit Tract Dis</w:t>
      </w:r>
      <w:r w:rsidRPr="00CF6D5C">
        <w:rPr>
          <w:noProof/>
          <w:color w:val="000000" w:themeColor="text1"/>
          <w:szCs w:val="24"/>
        </w:rPr>
        <w:t xml:space="preserve"> 2013; </w:t>
      </w:r>
      <w:r w:rsidRPr="00CF6D5C">
        <w:rPr>
          <w:b/>
          <w:noProof/>
          <w:color w:val="000000" w:themeColor="text1"/>
          <w:szCs w:val="24"/>
        </w:rPr>
        <w:t>17:</w:t>
      </w:r>
      <w:r w:rsidRPr="00CF6D5C">
        <w:rPr>
          <w:noProof/>
          <w:color w:val="000000" w:themeColor="text1"/>
          <w:szCs w:val="24"/>
        </w:rPr>
        <w:t xml:space="preserve"> 187–92.</w:t>
      </w:r>
    </w:p>
    <w:p w14:paraId="30FD5922" w14:textId="3AD12AAD" w:rsidR="00AF12CE" w:rsidRPr="00CF6D5C" w:rsidRDefault="00327EEF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</w:t>
      </w:r>
      <w:r w:rsidR="001B3C7D" w:rsidRPr="00CF6D5C">
        <w:rPr>
          <w:noProof/>
          <w:color w:val="000000" w:themeColor="text1"/>
          <w:szCs w:val="24"/>
        </w:rPr>
        <w:t>5</w:t>
      </w:r>
      <w:r w:rsidR="00AF12CE" w:rsidRPr="00CF6D5C">
        <w:rPr>
          <w:noProof/>
          <w:color w:val="000000" w:themeColor="text1"/>
          <w:szCs w:val="24"/>
        </w:rPr>
        <w:tab/>
        <w:t xml:space="preserve">Beigi R, Meyn L, Moore D, Krohn M, Hillier S. Vaginal </w:t>
      </w:r>
      <w:r w:rsidR="00FE1317" w:rsidRPr="00CF6D5C">
        <w:rPr>
          <w:noProof/>
          <w:color w:val="000000" w:themeColor="text1"/>
          <w:szCs w:val="24"/>
        </w:rPr>
        <w:t>yeast colonization in nonpregnant women: a longitudinal stu</w:t>
      </w:r>
      <w:r w:rsidR="00AF12CE" w:rsidRPr="00CF6D5C">
        <w:rPr>
          <w:noProof/>
          <w:color w:val="000000" w:themeColor="text1"/>
          <w:szCs w:val="24"/>
        </w:rPr>
        <w:t xml:space="preserve">dy. </w:t>
      </w:r>
      <w:r w:rsidR="00AF12CE" w:rsidRPr="00CF6D5C">
        <w:rPr>
          <w:i/>
          <w:noProof/>
          <w:color w:val="000000" w:themeColor="text1"/>
          <w:szCs w:val="24"/>
        </w:rPr>
        <w:t>Obstet Gynecol</w:t>
      </w:r>
      <w:r w:rsidR="00AF12CE" w:rsidRPr="00CF6D5C">
        <w:rPr>
          <w:noProof/>
          <w:color w:val="000000" w:themeColor="text1"/>
          <w:szCs w:val="24"/>
        </w:rPr>
        <w:t xml:space="preserve"> 2004; </w:t>
      </w:r>
      <w:r w:rsidR="00AF12CE" w:rsidRPr="00CF6D5C">
        <w:rPr>
          <w:b/>
          <w:noProof/>
          <w:color w:val="000000" w:themeColor="text1"/>
          <w:szCs w:val="24"/>
        </w:rPr>
        <w:t>104:</w:t>
      </w:r>
      <w:r w:rsidR="00AF12CE" w:rsidRPr="00CF6D5C">
        <w:rPr>
          <w:noProof/>
          <w:color w:val="000000" w:themeColor="text1"/>
          <w:szCs w:val="24"/>
        </w:rPr>
        <w:t xml:space="preserve"> 926</w:t>
      </w:r>
      <w:r w:rsidR="00FE1317" w:rsidRPr="00CF6D5C">
        <w:rPr>
          <w:noProof/>
          <w:color w:val="000000" w:themeColor="text1"/>
          <w:szCs w:val="24"/>
        </w:rPr>
        <w:t>–</w:t>
      </w:r>
      <w:r w:rsidR="00AF12CE" w:rsidRPr="00CF6D5C">
        <w:rPr>
          <w:noProof/>
          <w:color w:val="000000" w:themeColor="text1"/>
          <w:szCs w:val="24"/>
        </w:rPr>
        <w:t>30.</w:t>
      </w:r>
    </w:p>
    <w:p w14:paraId="02512D7F" w14:textId="0BDBDEE5" w:rsidR="00AF12CE" w:rsidRPr="00CF6D5C" w:rsidRDefault="00327EEF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lastRenderedPageBreak/>
        <w:t>2</w:t>
      </w:r>
      <w:r w:rsidR="001B3C7D" w:rsidRPr="00CF6D5C">
        <w:rPr>
          <w:noProof/>
          <w:color w:val="000000" w:themeColor="text1"/>
          <w:szCs w:val="24"/>
        </w:rPr>
        <w:t>6</w:t>
      </w:r>
      <w:r w:rsidR="00AF12CE" w:rsidRPr="00CF6D5C">
        <w:rPr>
          <w:noProof/>
          <w:color w:val="000000" w:themeColor="text1"/>
          <w:szCs w:val="24"/>
        </w:rPr>
        <w:tab/>
        <w:t xml:space="preserve">Foxman B, Barlow R, D'Arcy H, Gillespie B, Sobel JD. Candida vaginitis: self-reported incidence and associated costs. </w:t>
      </w:r>
      <w:r w:rsidR="00AF12CE" w:rsidRPr="00CF6D5C">
        <w:rPr>
          <w:i/>
          <w:noProof/>
          <w:color w:val="000000" w:themeColor="text1"/>
          <w:szCs w:val="24"/>
        </w:rPr>
        <w:t>Sex Transm Dis</w:t>
      </w:r>
      <w:r w:rsidR="00AF12CE" w:rsidRPr="00CF6D5C">
        <w:rPr>
          <w:noProof/>
          <w:color w:val="000000" w:themeColor="text1"/>
          <w:szCs w:val="24"/>
        </w:rPr>
        <w:t xml:space="preserve"> 2000; </w:t>
      </w:r>
      <w:r w:rsidR="00AF12CE" w:rsidRPr="00CF6D5C">
        <w:rPr>
          <w:b/>
          <w:noProof/>
          <w:color w:val="000000" w:themeColor="text1"/>
          <w:szCs w:val="24"/>
        </w:rPr>
        <w:t>27:</w:t>
      </w:r>
      <w:r w:rsidR="00AF12CE" w:rsidRPr="00CF6D5C">
        <w:rPr>
          <w:noProof/>
          <w:color w:val="000000" w:themeColor="text1"/>
          <w:szCs w:val="24"/>
        </w:rPr>
        <w:t xml:space="preserve"> 230</w:t>
      </w:r>
      <w:r w:rsidR="00FE1317" w:rsidRPr="00CF6D5C">
        <w:rPr>
          <w:noProof/>
          <w:color w:val="000000" w:themeColor="text1"/>
          <w:szCs w:val="24"/>
        </w:rPr>
        <w:t>–3</w:t>
      </w:r>
      <w:r w:rsidR="00AF12CE" w:rsidRPr="00CF6D5C">
        <w:rPr>
          <w:noProof/>
          <w:color w:val="000000" w:themeColor="text1"/>
          <w:szCs w:val="24"/>
        </w:rPr>
        <w:t>5.</w:t>
      </w:r>
    </w:p>
    <w:p w14:paraId="7F4B00D4" w14:textId="4932E7BD" w:rsidR="00AF12CE" w:rsidRPr="00CF6D5C" w:rsidRDefault="00327EEF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</w:t>
      </w:r>
      <w:r w:rsidR="001B3C7D" w:rsidRPr="00CF6D5C">
        <w:rPr>
          <w:noProof/>
          <w:color w:val="000000" w:themeColor="text1"/>
          <w:szCs w:val="24"/>
        </w:rPr>
        <w:t>7</w:t>
      </w:r>
      <w:r w:rsidR="00AF12CE" w:rsidRPr="00CF6D5C">
        <w:rPr>
          <w:noProof/>
          <w:color w:val="000000" w:themeColor="text1"/>
          <w:szCs w:val="24"/>
        </w:rPr>
        <w:tab/>
      </w:r>
      <w:r w:rsidR="00FE1317" w:rsidRPr="00CF6D5C">
        <w:rPr>
          <w:noProof/>
          <w:color w:val="000000" w:themeColor="text1"/>
          <w:szCs w:val="24"/>
        </w:rPr>
        <w:t>Güzel AB</w:t>
      </w:r>
      <w:r w:rsidR="00AF12CE" w:rsidRPr="00CF6D5C">
        <w:rPr>
          <w:noProof/>
          <w:color w:val="000000" w:themeColor="text1"/>
          <w:szCs w:val="24"/>
        </w:rPr>
        <w:t xml:space="preserve">, </w:t>
      </w:r>
      <w:r w:rsidR="00FE1317" w:rsidRPr="00CF6D5C">
        <w:rPr>
          <w:noProof/>
          <w:color w:val="000000" w:themeColor="text1"/>
          <w:szCs w:val="24"/>
        </w:rPr>
        <w:t>Küçükgöz-Güleç U</w:t>
      </w:r>
      <w:r w:rsidR="00AF12CE" w:rsidRPr="00CF6D5C">
        <w:rPr>
          <w:noProof/>
          <w:color w:val="000000" w:themeColor="text1"/>
          <w:szCs w:val="24"/>
        </w:rPr>
        <w:t>, Aydin M, G</w:t>
      </w:r>
      <w:r w:rsidR="00FE1317" w:rsidRPr="00CF6D5C">
        <w:rPr>
          <w:noProof/>
          <w:color w:val="000000" w:themeColor="text1"/>
          <w:szCs w:val="24"/>
        </w:rPr>
        <w:t>ü</w:t>
      </w:r>
      <w:r w:rsidR="00AF12CE" w:rsidRPr="00CF6D5C">
        <w:rPr>
          <w:noProof/>
          <w:color w:val="000000" w:themeColor="text1"/>
          <w:szCs w:val="24"/>
        </w:rPr>
        <w:t xml:space="preserve">mral R, Kalkanci A, Ilkit M. Candida vaginitis during contraceptive use: the influence of methods, antifungal susceptibility and virulence patterns. </w:t>
      </w:r>
      <w:r w:rsidR="00AF12CE" w:rsidRPr="00CF6D5C">
        <w:rPr>
          <w:i/>
          <w:noProof/>
          <w:color w:val="000000" w:themeColor="text1"/>
          <w:szCs w:val="24"/>
        </w:rPr>
        <w:t>J Obstet Gynaecol</w:t>
      </w:r>
      <w:r w:rsidR="00AF12CE" w:rsidRPr="00CF6D5C">
        <w:rPr>
          <w:noProof/>
          <w:color w:val="000000" w:themeColor="text1"/>
          <w:szCs w:val="24"/>
        </w:rPr>
        <w:t xml:space="preserve"> 2013; </w:t>
      </w:r>
      <w:r w:rsidR="00AF12CE" w:rsidRPr="00CF6D5C">
        <w:rPr>
          <w:b/>
          <w:noProof/>
          <w:color w:val="000000" w:themeColor="text1"/>
          <w:szCs w:val="24"/>
        </w:rPr>
        <w:t>33:</w:t>
      </w:r>
      <w:r w:rsidR="00AF12CE" w:rsidRPr="00CF6D5C">
        <w:rPr>
          <w:noProof/>
          <w:color w:val="000000" w:themeColor="text1"/>
          <w:szCs w:val="24"/>
        </w:rPr>
        <w:t xml:space="preserve"> 850</w:t>
      </w:r>
      <w:r w:rsidR="00FE1317" w:rsidRPr="00CF6D5C">
        <w:rPr>
          <w:noProof/>
          <w:color w:val="000000" w:themeColor="text1"/>
          <w:szCs w:val="24"/>
        </w:rPr>
        <w:t>–5</w:t>
      </w:r>
      <w:r w:rsidR="00AF12CE" w:rsidRPr="00CF6D5C">
        <w:rPr>
          <w:noProof/>
          <w:color w:val="000000" w:themeColor="text1"/>
          <w:szCs w:val="24"/>
        </w:rPr>
        <w:t>6.</w:t>
      </w:r>
    </w:p>
    <w:p w14:paraId="7B6BBED9" w14:textId="4F06B86B" w:rsidR="00AF12CE" w:rsidRPr="00CF6D5C" w:rsidRDefault="00327EEF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</w:t>
      </w:r>
      <w:r w:rsidR="001B3C7D" w:rsidRPr="00CF6D5C">
        <w:rPr>
          <w:noProof/>
          <w:color w:val="000000" w:themeColor="text1"/>
          <w:szCs w:val="24"/>
        </w:rPr>
        <w:t>8</w:t>
      </w:r>
      <w:r w:rsidR="00AF12CE" w:rsidRPr="00CF6D5C">
        <w:rPr>
          <w:noProof/>
          <w:color w:val="000000" w:themeColor="text1"/>
          <w:szCs w:val="24"/>
        </w:rPr>
        <w:tab/>
        <w:t xml:space="preserve">Johnson SR, Griffiths H, Humberstone FJ. Attitudes and experience of women to common vaginal infections. </w:t>
      </w:r>
      <w:r w:rsidR="00AF12CE" w:rsidRPr="00CF6D5C">
        <w:rPr>
          <w:i/>
          <w:noProof/>
          <w:color w:val="000000" w:themeColor="text1"/>
          <w:szCs w:val="24"/>
        </w:rPr>
        <w:t>J Low Genit Tract Dis</w:t>
      </w:r>
      <w:r w:rsidR="00AF12CE" w:rsidRPr="00CF6D5C">
        <w:rPr>
          <w:noProof/>
          <w:color w:val="000000" w:themeColor="text1"/>
          <w:szCs w:val="24"/>
        </w:rPr>
        <w:t xml:space="preserve"> 2010; </w:t>
      </w:r>
      <w:r w:rsidR="00AF12CE" w:rsidRPr="00CF6D5C">
        <w:rPr>
          <w:b/>
          <w:noProof/>
          <w:color w:val="000000" w:themeColor="text1"/>
          <w:szCs w:val="24"/>
        </w:rPr>
        <w:t>14:</w:t>
      </w:r>
      <w:r w:rsidR="00AF12CE" w:rsidRPr="00CF6D5C">
        <w:rPr>
          <w:noProof/>
          <w:color w:val="000000" w:themeColor="text1"/>
          <w:szCs w:val="24"/>
        </w:rPr>
        <w:t xml:space="preserve"> 287</w:t>
      </w:r>
      <w:r w:rsidR="00FE1317" w:rsidRPr="00CF6D5C">
        <w:rPr>
          <w:noProof/>
          <w:color w:val="000000" w:themeColor="text1"/>
          <w:szCs w:val="24"/>
        </w:rPr>
        <w:t>–</w:t>
      </w:r>
      <w:r w:rsidR="00AF12CE" w:rsidRPr="00CF6D5C">
        <w:rPr>
          <w:noProof/>
          <w:color w:val="000000" w:themeColor="text1"/>
          <w:szCs w:val="24"/>
        </w:rPr>
        <w:t>94.</w:t>
      </w:r>
    </w:p>
    <w:p w14:paraId="6F858915" w14:textId="0C024911" w:rsidR="00AF12CE" w:rsidRPr="00CF6D5C" w:rsidRDefault="001B3C7D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29</w:t>
      </w:r>
      <w:r w:rsidR="00AF12CE" w:rsidRPr="00CF6D5C">
        <w:rPr>
          <w:noProof/>
          <w:color w:val="000000" w:themeColor="text1"/>
          <w:szCs w:val="24"/>
        </w:rPr>
        <w:tab/>
        <w:t xml:space="preserve">Pirotta MV, Gunn JM, Chondros P. "Not thrush again!" Women's experience of post-antibiotic vulvovaginitis. </w:t>
      </w:r>
      <w:r w:rsidR="00AF12CE" w:rsidRPr="00CF6D5C">
        <w:rPr>
          <w:i/>
          <w:noProof/>
          <w:color w:val="000000" w:themeColor="text1"/>
          <w:szCs w:val="24"/>
        </w:rPr>
        <w:t>Med J Aust</w:t>
      </w:r>
      <w:r w:rsidR="00AF12CE" w:rsidRPr="00CF6D5C">
        <w:rPr>
          <w:noProof/>
          <w:color w:val="000000" w:themeColor="text1"/>
          <w:szCs w:val="24"/>
        </w:rPr>
        <w:t xml:space="preserve"> 2003; </w:t>
      </w:r>
      <w:r w:rsidR="00AF12CE" w:rsidRPr="00CF6D5C">
        <w:rPr>
          <w:b/>
          <w:noProof/>
          <w:color w:val="000000" w:themeColor="text1"/>
          <w:szCs w:val="24"/>
        </w:rPr>
        <w:t>179:</w:t>
      </w:r>
      <w:r w:rsidR="00AF12CE" w:rsidRPr="00CF6D5C">
        <w:rPr>
          <w:noProof/>
          <w:color w:val="000000" w:themeColor="text1"/>
          <w:szCs w:val="24"/>
        </w:rPr>
        <w:t xml:space="preserve"> 43</w:t>
      </w:r>
      <w:r w:rsidR="00FE1317" w:rsidRPr="00CF6D5C">
        <w:rPr>
          <w:noProof/>
          <w:color w:val="000000" w:themeColor="text1"/>
          <w:szCs w:val="24"/>
        </w:rPr>
        <w:t>–4</w:t>
      </w:r>
      <w:r w:rsidR="00AF12CE" w:rsidRPr="00CF6D5C">
        <w:rPr>
          <w:noProof/>
          <w:color w:val="000000" w:themeColor="text1"/>
          <w:szCs w:val="24"/>
        </w:rPr>
        <w:t>6.</w:t>
      </w:r>
    </w:p>
    <w:p w14:paraId="70E8ED60" w14:textId="68E56A0A" w:rsidR="00AF12CE" w:rsidRPr="00CF6D5C" w:rsidRDefault="001B3C7D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30</w:t>
      </w:r>
      <w:r w:rsidR="00AF12CE" w:rsidRPr="00CF6D5C">
        <w:rPr>
          <w:noProof/>
          <w:color w:val="000000" w:themeColor="text1"/>
          <w:szCs w:val="24"/>
        </w:rPr>
        <w:tab/>
        <w:t xml:space="preserve">Sawyer SM, Bowes G, Phelan PD. Vulvovaginal candidiasis in young women with cystic fibrosis. </w:t>
      </w:r>
      <w:r w:rsidR="00AF12CE" w:rsidRPr="00CF6D5C">
        <w:rPr>
          <w:i/>
          <w:noProof/>
          <w:color w:val="000000" w:themeColor="text1"/>
          <w:szCs w:val="24"/>
        </w:rPr>
        <w:t>BMJ</w:t>
      </w:r>
      <w:r w:rsidR="00AF12CE" w:rsidRPr="00CF6D5C">
        <w:rPr>
          <w:noProof/>
          <w:color w:val="000000" w:themeColor="text1"/>
          <w:szCs w:val="24"/>
        </w:rPr>
        <w:t xml:space="preserve"> 1994; </w:t>
      </w:r>
      <w:r w:rsidR="00AF12CE" w:rsidRPr="00CF6D5C">
        <w:rPr>
          <w:b/>
          <w:noProof/>
          <w:color w:val="000000" w:themeColor="text1"/>
          <w:szCs w:val="24"/>
        </w:rPr>
        <w:t>308:</w:t>
      </w:r>
      <w:r w:rsidR="00AF12CE" w:rsidRPr="00CF6D5C">
        <w:rPr>
          <w:noProof/>
          <w:color w:val="000000" w:themeColor="text1"/>
          <w:szCs w:val="24"/>
        </w:rPr>
        <w:t xml:space="preserve"> 1609.</w:t>
      </w:r>
    </w:p>
    <w:p w14:paraId="32E77ABB" w14:textId="05B230BA" w:rsidR="00AF12CE" w:rsidRPr="00CF6D5C" w:rsidRDefault="001B3C7D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31</w:t>
      </w:r>
      <w:r w:rsidR="00AF12CE" w:rsidRPr="00CF6D5C">
        <w:rPr>
          <w:noProof/>
          <w:color w:val="000000" w:themeColor="text1"/>
          <w:szCs w:val="24"/>
        </w:rPr>
        <w:tab/>
        <w:t xml:space="preserve">Bang RA, Bang AT, Baitule M, Choudhary Y, Sarmukaddam S, Tale O. High prevalence of gynaecological diseases in rural Indian women. </w:t>
      </w:r>
      <w:r w:rsidR="00AF12CE" w:rsidRPr="00CF6D5C">
        <w:rPr>
          <w:i/>
          <w:noProof/>
          <w:color w:val="000000" w:themeColor="text1"/>
          <w:szCs w:val="24"/>
        </w:rPr>
        <w:t>Lancet</w:t>
      </w:r>
      <w:r w:rsidR="00AF12CE" w:rsidRPr="00CF6D5C">
        <w:rPr>
          <w:noProof/>
          <w:color w:val="000000" w:themeColor="text1"/>
          <w:szCs w:val="24"/>
        </w:rPr>
        <w:t xml:space="preserve"> 1989; </w:t>
      </w:r>
      <w:r w:rsidR="00AF12CE" w:rsidRPr="00CF6D5C">
        <w:rPr>
          <w:b/>
          <w:noProof/>
          <w:color w:val="000000" w:themeColor="text1"/>
          <w:szCs w:val="24"/>
        </w:rPr>
        <w:t>1:</w:t>
      </w:r>
      <w:r w:rsidR="00AF12CE" w:rsidRPr="00CF6D5C">
        <w:rPr>
          <w:noProof/>
          <w:color w:val="000000" w:themeColor="text1"/>
          <w:szCs w:val="24"/>
        </w:rPr>
        <w:t xml:space="preserve"> 85</w:t>
      </w:r>
      <w:r w:rsidR="00FE1317" w:rsidRPr="00CF6D5C">
        <w:rPr>
          <w:noProof/>
          <w:color w:val="000000" w:themeColor="text1"/>
          <w:szCs w:val="24"/>
        </w:rPr>
        <w:t>–8</w:t>
      </w:r>
      <w:r w:rsidR="00AF12CE" w:rsidRPr="00CF6D5C">
        <w:rPr>
          <w:noProof/>
          <w:color w:val="000000" w:themeColor="text1"/>
          <w:szCs w:val="24"/>
        </w:rPr>
        <w:t>8.</w:t>
      </w:r>
    </w:p>
    <w:p w14:paraId="4E339E5F" w14:textId="1761397D" w:rsidR="00AF12CE" w:rsidRPr="00CF6D5C" w:rsidRDefault="001B3C7D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32</w:t>
      </w:r>
      <w:r w:rsidR="00AF12CE" w:rsidRPr="00CF6D5C">
        <w:rPr>
          <w:noProof/>
          <w:color w:val="000000" w:themeColor="text1"/>
          <w:szCs w:val="24"/>
        </w:rPr>
        <w:tab/>
        <w:t xml:space="preserve">Otero L, Palacio V, </w:t>
      </w:r>
      <w:r w:rsidR="00FE1317" w:rsidRPr="00CF6D5C">
        <w:rPr>
          <w:noProof/>
          <w:color w:val="000000" w:themeColor="text1"/>
          <w:szCs w:val="24"/>
        </w:rPr>
        <w:t>Carreño</w:t>
      </w:r>
      <w:r w:rsidR="00AF12CE" w:rsidRPr="00CF6D5C">
        <w:rPr>
          <w:noProof/>
          <w:color w:val="000000" w:themeColor="text1"/>
          <w:szCs w:val="24"/>
        </w:rPr>
        <w:t xml:space="preserve"> F, </w:t>
      </w:r>
      <w:r w:rsidR="00FE1317" w:rsidRPr="00CF6D5C">
        <w:rPr>
          <w:noProof/>
          <w:color w:val="000000" w:themeColor="text1"/>
          <w:szCs w:val="24"/>
        </w:rPr>
        <w:t xml:space="preserve">Méndez </w:t>
      </w:r>
      <w:r w:rsidR="00AF12CE" w:rsidRPr="00CF6D5C">
        <w:rPr>
          <w:noProof/>
          <w:color w:val="000000" w:themeColor="text1"/>
          <w:szCs w:val="24"/>
        </w:rPr>
        <w:t xml:space="preserve">FJ, </w:t>
      </w:r>
      <w:r w:rsidR="00FE1317" w:rsidRPr="00CF6D5C">
        <w:rPr>
          <w:noProof/>
          <w:color w:val="000000" w:themeColor="text1"/>
          <w:szCs w:val="24"/>
        </w:rPr>
        <w:t xml:space="preserve">Vázquez </w:t>
      </w:r>
      <w:r w:rsidR="00AF12CE" w:rsidRPr="00CF6D5C">
        <w:rPr>
          <w:noProof/>
          <w:color w:val="000000" w:themeColor="text1"/>
          <w:szCs w:val="24"/>
        </w:rPr>
        <w:t xml:space="preserve">F. Vulvovaginal candidiasis in female sex workers. </w:t>
      </w:r>
      <w:r w:rsidR="00AF12CE" w:rsidRPr="00CF6D5C">
        <w:rPr>
          <w:i/>
          <w:noProof/>
          <w:color w:val="000000" w:themeColor="text1"/>
          <w:szCs w:val="24"/>
        </w:rPr>
        <w:t>Int J STD AIDS</w:t>
      </w:r>
      <w:r w:rsidR="00AF12CE" w:rsidRPr="00CF6D5C">
        <w:rPr>
          <w:noProof/>
          <w:color w:val="000000" w:themeColor="text1"/>
          <w:szCs w:val="24"/>
        </w:rPr>
        <w:t xml:space="preserve"> 1998; </w:t>
      </w:r>
      <w:r w:rsidR="00AF12CE" w:rsidRPr="00CF6D5C">
        <w:rPr>
          <w:b/>
          <w:noProof/>
          <w:color w:val="000000" w:themeColor="text1"/>
          <w:szCs w:val="24"/>
        </w:rPr>
        <w:t>9:</w:t>
      </w:r>
      <w:r w:rsidR="00AF12CE" w:rsidRPr="00CF6D5C">
        <w:rPr>
          <w:noProof/>
          <w:color w:val="000000" w:themeColor="text1"/>
          <w:szCs w:val="24"/>
        </w:rPr>
        <w:t xml:space="preserve"> 526</w:t>
      </w:r>
      <w:r w:rsidR="00FE1317" w:rsidRPr="00CF6D5C">
        <w:rPr>
          <w:noProof/>
          <w:color w:val="000000" w:themeColor="text1"/>
          <w:szCs w:val="24"/>
        </w:rPr>
        <w:t>–</w:t>
      </w:r>
      <w:r w:rsidR="00AF12CE" w:rsidRPr="00CF6D5C">
        <w:rPr>
          <w:noProof/>
          <w:color w:val="000000" w:themeColor="text1"/>
          <w:szCs w:val="24"/>
        </w:rPr>
        <w:t>30.</w:t>
      </w:r>
    </w:p>
    <w:p w14:paraId="641B6709" w14:textId="28C97B9A" w:rsidR="00AF12CE" w:rsidRPr="00CF6D5C" w:rsidRDefault="001B3C7D" w:rsidP="00AF12CE">
      <w:pPr>
        <w:spacing w:after="240"/>
        <w:ind w:left="720" w:hanging="720"/>
        <w:jc w:val="both"/>
        <w:rPr>
          <w:noProof/>
          <w:color w:val="000000" w:themeColor="text1"/>
          <w:szCs w:val="24"/>
          <w:lang w:val="en-GB"/>
        </w:rPr>
      </w:pPr>
      <w:r w:rsidRPr="00CF6D5C">
        <w:rPr>
          <w:noProof/>
          <w:color w:val="000000" w:themeColor="text1"/>
          <w:szCs w:val="24"/>
        </w:rPr>
        <w:t>33</w:t>
      </w:r>
      <w:r w:rsidR="00AF12CE" w:rsidRPr="00CF6D5C">
        <w:rPr>
          <w:noProof/>
          <w:color w:val="000000" w:themeColor="text1"/>
          <w:szCs w:val="24"/>
        </w:rPr>
        <w:tab/>
      </w:r>
      <w:r w:rsidR="00AF12CE" w:rsidRPr="00CF6D5C">
        <w:rPr>
          <w:noProof/>
          <w:color w:val="000000" w:themeColor="text1"/>
          <w:szCs w:val="24"/>
          <w:lang w:val="en-GB"/>
        </w:rPr>
        <w:t xml:space="preserve">Rylander E, Berglund AL, Krassny C, Petrini B. Vulvovaginal candida in a young sexually active population: prevalence and association with oro-genital sex and frequent pain at intercourse. </w:t>
      </w:r>
      <w:r w:rsidR="00AF12CE" w:rsidRPr="00CF6D5C">
        <w:rPr>
          <w:i/>
          <w:noProof/>
          <w:color w:val="000000" w:themeColor="text1"/>
          <w:szCs w:val="24"/>
          <w:lang w:val="en-GB"/>
        </w:rPr>
        <w:t>Sex Transm Infect</w:t>
      </w:r>
      <w:r w:rsidR="00AF12CE" w:rsidRPr="00CF6D5C">
        <w:rPr>
          <w:noProof/>
          <w:color w:val="000000" w:themeColor="text1"/>
          <w:szCs w:val="24"/>
          <w:lang w:val="en-GB"/>
        </w:rPr>
        <w:t xml:space="preserve"> 2004; </w:t>
      </w:r>
      <w:r w:rsidR="00AF12CE" w:rsidRPr="00CF6D5C">
        <w:rPr>
          <w:b/>
          <w:noProof/>
          <w:color w:val="000000" w:themeColor="text1"/>
          <w:szCs w:val="24"/>
          <w:lang w:val="en-GB"/>
        </w:rPr>
        <w:t>80:</w:t>
      </w:r>
      <w:r w:rsidR="00397ECA" w:rsidRPr="00CF6D5C">
        <w:rPr>
          <w:noProof/>
          <w:color w:val="000000" w:themeColor="text1"/>
          <w:szCs w:val="24"/>
          <w:lang w:val="en-GB"/>
        </w:rPr>
        <w:t xml:space="preserve"> </w:t>
      </w:r>
      <w:r w:rsidR="00AF12CE" w:rsidRPr="00CF6D5C">
        <w:rPr>
          <w:noProof/>
          <w:color w:val="000000" w:themeColor="text1"/>
          <w:szCs w:val="24"/>
          <w:lang w:val="en-GB"/>
        </w:rPr>
        <w:t>54</w:t>
      </w:r>
      <w:r w:rsidR="00397ECA" w:rsidRPr="00CF6D5C">
        <w:rPr>
          <w:noProof/>
          <w:color w:val="000000" w:themeColor="text1"/>
          <w:szCs w:val="24"/>
          <w:lang w:val="en-GB"/>
        </w:rPr>
        <w:t>–5</w:t>
      </w:r>
      <w:r w:rsidR="00AF12CE" w:rsidRPr="00CF6D5C">
        <w:rPr>
          <w:noProof/>
          <w:color w:val="000000" w:themeColor="text1"/>
          <w:szCs w:val="24"/>
          <w:lang w:val="en-GB"/>
        </w:rPr>
        <w:t>7.</w:t>
      </w:r>
    </w:p>
    <w:p w14:paraId="15880EFC" w14:textId="69AD1CCB" w:rsidR="001B3C7D" w:rsidRPr="00CF6D5C" w:rsidRDefault="001B3C7D" w:rsidP="001B3C7D">
      <w:pPr>
        <w:spacing w:after="24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34</w:t>
      </w:r>
      <w:r w:rsidRPr="00CF6D5C">
        <w:rPr>
          <w:noProof/>
          <w:color w:val="000000" w:themeColor="text1"/>
          <w:szCs w:val="24"/>
        </w:rPr>
        <w:tab/>
        <w:t xml:space="preserve">Organisation for Economic Co-operation and Development. OECD.Stat. Paris, France: Organisation for Economic Co-operation and Development, 2014. </w:t>
      </w:r>
    </w:p>
    <w:p w14:paraId="0CD931EB" w14:textId="4A007380" w:rsidR="00AF12CE" w:rsidRPr="00CF6D5C" w:rsidRDefault="00327EEF" w:rsidP="005F55A6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3</w:t>
      </w:r>
      <w:r w:rsidR="001B3C7D" w:rsidRPr="00CF6D5C">
        <w:rPr>
          <w:noProof/>
          <w:color w:val="000000" w:themeColor="text1"/>
          <w:szCs w:val="24"/>
        </w:rPr>
        <w:t>5</w:t>
      </w:r>
      <w:r w:rsidR="005D29CA" w:rsidRPr="00CF6D5C">
        <w:rPr>
          <w:noProof/>
          <w:color w:val="000000" w:themeColor="text1"/>
          <w:szCs w:val="24"/>
        </w:rPr>
        <w:tab/>
        <w:t>Vos T, Flaxman AD, Naghavi M, et al. Years lived with disability (YLDs) for 1160 sequelae of 289 diseases and injuries 1990</w:t>
      </w:r>
      <w:r w:rsidR="00D279E4" w:rsidRPr="00CF6D5C">
        <w:rPr>
          <w:noProof/>
          <w:color w:val="000000" w:themeColor="text1"/>
          <w:szCs w:val="24"/>
        </w:rPr>
        <w:t>–</w:t>
      </w:r>
      <w:r w:rsidR="005D29CA" w:rsidRPr="00CF6D5C">
        <w:rPr>
          <w:noProof/>
          <w:color w:val="000000" w:themeColor="text1"/>
          <w:szCs w:val="24"/>
        </w:rPr>
        <w:t xml:space="preserve">2010: a systematic analysis for the Global Burden of Disease Study 2010. </w:t>
      </w:r>
      <w:r w:rsidR="005D29CA" w:rsidRPr="00CF6D5C">
        <w:rPr>
          <w:i/>
          <w:noProof/>
          <w:color w:val="000000" w:themeColor="text1"/>
          <w:szCs w:val="24"/>
        </w:rPr>
        <w:t>Lancet</w:t>
      </w:r>
      <w:r w:rsidR="005D29CA" w:rsidRPr="00CF6D5C">
        <w:rPr>
          <w:noProof/>
          <w:color w:val="000000" w:themeColor="text1"/>
          <w:szCs w:val="24"/>
        </w:rPr>
        <w:t xml:space="preserve"> 2012; </w:t>
      </w:r>
      <w:r w:rsidR="005D29CA" w:rsidRPr="00CF6D5C">
        <w:rPr>
          <w:b/>
          <w:noProof/>
          <w:color w:val="000000" w:themeColor="text1"/>
          <w:szCs w:val="24"/>
        </w:rPr>
        <w:t>380:</w:t>
      </w:r>
      <w:r w:rsidR="005D29CA" w:rsidRPr="00CF6D5C">
        <w:rPr>
          <w:noProof/>
          <w:color w:val="000000" w:themeColor="text1"/>
          <w:szCs w:val="24"/>
        </w:rPr>
        <w:t xml:space="preserve"> 2163</w:t>
      </w:r>
      <w:r w:rsidR="00D279E4" w:rsidRPr="00CF6D5C">
        <w:rPr>
          <w:noProof/>
          <w:color w:val="000000" w:themeColor="text1"/>
          <w:szCs w:val="24"/>
        </w:rPr>
        <w:t>–</w:t>
      </w:r>
      <w:r w:rsidR="005D29CA" w:rsidRPr="00CF6D5C">
        <w:rPr>
          <w:noProof/>
          <w:color w:val="000000" w:themeColor="text1"/>
          <w:szCs w:val="24"/>
        </w:rPr>
        <w:t>96.</w:t>
      </w:r>
    </w:p>
    <w:p w14:paraId="4070A2FE" w14:textId="706110B5" w:rsidR="00B01ED7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18" w:name="_ENREF_35"/>
      <w:r w:rsidRPr="00CF6D5C">
        <w:rPr>
          <w:noProof/>
          <w:color w:val="000000" w:themeColor="text1"/>
          <w:szCs w:val="24"/>
        </w:rPr>
        <w:t>3</w:t>
      </w:r>
      <w:r w:rsidR="001B3C7D" w:rsidRPr="00CF6D5C">
        <w:rPr>
          <w:noProof/>
          <w:color w:val="000000" w:themeColor="text1"/>
          <w:szCs w:val="24"/>
        </w:rPr>
        <w:t>6</w:t>
      </w:r>
      <w:r w:rsidR="005A7943" w:rsidRPr="00CF6D5C">
        <w:rPr>
          <w:noProof/>
          <w:color w:val="000000" w:themeColor="text1"/>
          <w:szCs w:val="24"/>
        </w:rPr>
        <w:tab/>
      </w:r>
      <w:bookmarkStart w:id="19" w:name="_ENREF_37"/>
      <w:bookmarkEnd w:id="18"/>
      <w:r w:rsidR="00B01ED7" w:rsidRPr="00CF6D5C">
        <w:rPr>
          <w:noProof/>
          <w:color w:val="000000" w:themeColor="text1"/>
          <w:szCs w:val="24"/>
        </w:rPr>
        <w:t xml:space="preserve">Emanuel EJ. Sex and the </w:t>
      </w:r>
      <w:r w:rsidR="00D279E4" w:rsidRPr="00CF6D5C">
        <w:rPr>
          <w:noProof/>
          <w:color w:val="000000" w:themeColor="text1"/>
          <w:szCs w:val="24"/>
        </w:rPr>
        <w:t>single s</w:t>
      </w:r>
      <w:r w:rsidR="00B01ED7" w:rsidRPr="00CF6D5C">
        <w:rPr>
          <w:noProof/>
          <w:color w:val="000000" w:themeColor="text1"/>
          <w:szCs w:val="24"/>
        </w:rPr>
        <w:t xml:space="preserve">enior. </w:t>
      </w:r>
      <w:r w:rsidR="00B01ED7" w:rsidRPr="00CF6D5C">
        <w:rPr>
          <w:i/>
          <w:noProof/>
          <w:color w:val="000000" w:themeColor="text1"/>
          <w:szCs w:val="24"/>
        </w:rPr>
        <w:t>The New York Times</w:t>
      </w:r>
      <w:r w:rsidR="00186F85" w:rsidRPr="00CF6D5C">
        <w:rPr>
          <w:noProof/>
          <w:color w:val="000000" w:themeColor="text1"/>
          <w:szCs w:val="24"/>
        </w:rPr>
        <w:t xml:space="preserve"> (New York), Jan 18,</w:t>
      </w:r>
      <w:r w:rsidR="00B01ED7" w:rsidRPr="00CF6D5C">
        <w:rPr>
          <w:noProof/>
          <w:color w:val="000000" w:themeColor="text1"/>
          <w:szCs w:val="24"/>
        </w:rPr>
        <w:t xml:space="preserve"> 2014.</w:t>
      </w:r>
      <w:bookmarkEnd w:id="19"/>
    </w:p>
    <w:p w14:paraId="3C29BF2B" w14:textId="1BBC9417" w:rsidR="00B01ED7" w:rsidRPr="00CF6D5C" w:rsidRDefault="001B3C7D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20" w:name="_ENREF_38"/>
      <w:r w:rsidRPr="00CF6D5C">
        <w:rPr>
          <w:noProof/>
          <w:color w:val="000000" w:themeColor="text1"/>
          <w:szCs w:val="24"/>
        </w:rPr>
        <w:t>37</w:t>
      </w:r>
      <w:r w:rsidR="00B01ED7" w:rsidRPr="00CF6D5C">
        <w:rPr>
          <w:noProof/>
          <w:color w:val="000000" w:themeColor="text1"/>
          <w:szCs w:val="24"/>
        </w:rPr>
        <w:tab/>
        <w:t xml:space="preserve">Johnsson KM, Ptaszynska A, Schmitz B, Sugg J, Parikh SJ, List JF. Vulvovaginitis and balanitis in patients with diabetes treated with dapagliflozin. </w:t>
      </w:r>
      <w:r w:rsidR="00B01ED7" w:rsidRPr="00CF6D5C">
        <w:rPr>
          <w:i/>
          <w:noProof/>
          <w:color w:val="000000" w:themeColor="text1"/>
          <w:szCs w:val="24"/>
        </w:rPr>
        <w:t>J Diabetes Complications</w:t>
      </w:r>
      <w:r w:rsidR="00B01ED7" w:rsidRPr="00CF6D5C">
        <w:rPr>
          <w:noProof/>
          <w:color w:val="000000" w:themeColor="text1"/>
          <w:szCs w:val="24"/>
        </w:rPr>
        <w:t xml:space="preserve"> 2013; </w:t>
      </w:r>
      <w:r w:rsidR="00B01ED7" w:rsidRPr="00CF6D5C">
        <w:rPr>
          <w:b/>
          <w:noProof/>
          <w:color w:val="000000" w:themeColor="text1"/>
          <w:szCs w:val="24"/>
        </w:rPr>
        <w:t>27:</w:t>
      </w:r>
      <w:r w:rsidR="00B01ED7" w:rsidRPr="00CF6D5C">
        <w:rPr>
          <w:noProof/>
          <w:color w:val="000000" w:themeColor="text1"/>
          <w:szCs w:val="24"/>
        </w:rPr>
        <w:t xml:space="preserve"> 479</w:t>
      </w:r>
      <w:r w:rsidR="00186F85" w:rsidRPr="00CF6D5C">
        <w:rPr>
          <w:noProof/>
          <w:color w:val="000000" w:themeColor="text1"/>
          <w:szCs w:val="24"/>
        </w:rPr>
        <w:t>–</w:t>
      </w:r>
      <w:r w:rsidR="00B01ED7" w:rsidRPr="00CF6D5C">
        <w:rPr>
          <w:noProof/>
          <w:color w:val="000000" w:themeColor="text1"/>
          <w:szCs w:val="24"/>
        </w:rPr>
        <w:t>84.</w:t>
      </w:r>
      <w:bookmarkEnd w:id="20"/>
    </w:p>
    <w:p w14:paraId="2897A6BF" w14:textId="51F22898" w:rsidR="00B01ED7" w:rsidRPr="00CF6D5C" w:rsidRDefault="001B3C7D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21" w:name="_ENREF_39"/>
      <w:r w:rsidRPr="00CF6D5C">
        <w:rPr>
          <w:noProof/>
          <w:color w:val="000000" w:themeColor="text1"/>
          <w:szCs w:val="24"/>
        </w:rPr>
        <w:t>38</w:t>
      </w:r>
      <w:r w:rsidR="00B01ED7" w:rsidRPr="00CF6D5C">
        <w:rPr>
          <w:noProof/>
          <w:color w:val="000000" w:themeColor="text1"/>
          <w:szCs w:val="24"/>
        </w:rPr>
        <w:tab/>
        <w:t xml:space="preserve">Nyirjesy P, Zhao Y, Ways K, Usiskin K. Evaluation of vulvovaginal symptoms and Candida colonization in women with type 2 diabetes mellitus treated with canagliflozin, a sodium glucose co-transporter 2 inhibitor. </w:t>
      </w:r>
      <w:r w:rsidR="00B01ED7" w:rsidRPr="00CF6D5C">
        <w:rPr>
          <w:i/>
          <w:noProof/>
          <w:color w:val="000000" w:themeColor="text1"/>
          <w:szCs w:val="24"/>
        </w:rPr>
        <w:t>Curr Med Res Opin</w:t>
      </w:r>
      <w:r w:rsidR="00B01ED7" w:rsidRPr="00CF6D5C">
        <w:rPr>
          <w:noProof/>
          <w:color w:val="000000" w:themeColor="text1"/>
          <w:szCs w:val="24"/>
        </w:rPr>
        <w:t xml:space="preserve"> 2012; </w:t>
      </w:r>
      <w:r w:rsidR="00B01ED7" w:rsidRPr="00CF6D5C">
        <w:rPr>
          <w:b/>
          <w:noProof/>
          <w:color w:val="000000" w:themeColor="text1"/>
          <w:szCs w:val="24"/>
        </w:rPr>
        <w:t>28:</w:t>
      </w:r>
      <w:r w:rsidR="00B01ED7" w:rsidRPr="00CF6D5C">
        <w:rPr>
          <w:noProof/>
          <w:color w:val="000000" w:themeColor="text1"/>
          <w:szCs w:val="24"/>
        </w:rPr>
        <w:t xml:space="preserve"> 1173</w:t>
      </w:r>
      <w:r w:rsidR="00186F85" w:rsidRPr="00CF6D5C">
        <w:rPr>
          <w:noProof/>
          <w:color w:val="000000" w:themeColor="text1"/>
          <w:szCs w:val="24"/>
        </w:rPr>
        <w:t>–7</w:t>
      </w:r>
      <w:r w:rsidR="00B01ED7" w:rsidRPr="00CF6D5C">
        <w:rPr>
          <w:noProof/>
          <w:color w:val="000000" w:themeColor="text1"/>
          <w:szCs w:val="24"/>
        </w:rPr>
        <w:t>8.</w:t>
      </w:r>
      <w:bookmarkEnd w:id="21"/>
    </w:p>
    <w:p w14:paraId="5CE4A3DC" w14:textId="1D26CF47" w:rsidR="00B01ED7" w:rsidRPr="00CF6D5C" w:rsidRDefault="001B3C7D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22" w:name="_ENREF_40"/>
      <w:r w:rsidRPr="00CF6D5C">
        <w:rPr>
          <w:noProof/>
          <w:color w:val="000000" w:themeColor="text1"/>
          <w:szCs w:val="24"/>
        </w:rPr>
        <w:t>39</w:t>
      </w:r>
      <w:r w:rsidR="00B01ED7" w:rsidRPr="00CF6D5C">
        <w:rPr>
          <w:noProof/>
          <w:color w:val="000000" w:themeColor="text1"/>
          <w:szCs w:val="24"/>
        </w:rPr>
        <w:tab/>
        <w:t>Lyon A</w:t>
      </w:r>
      <w:r w:rsidR="000B60BE" w:rsidRPr="00CF6D5C">
        <w:rPr>
          <w:noProof/>
          <w:color w:val="000000" w:themeColor="text1"/>
          <w:szCs w:val="24"/>
        </w:rPr>
        <w:t>,</w:t>
      </w:r>
      <w:r w:rsidR="00B01ED7" w:rsidRPr="00CF6D5C">
        <w:rPr>
          <w:noProof/>
          <w:color w:val="000000" w:themeColor="text1"/>
          <w:szCs w:val="24"/>
        </w:rPr>
        <w:t xml:space="preserve"> G</w:t>
      </w:r>
      <w:r w:rsidR="000B60BE" w:rsidRPr="00CF6D5C">
        <w:rPr>
          <w:noProof/>
          <w:color w:val="000000" w:themeColor="text1"/>
          <w:szCs w:val="24"/>
        </w:rPr>
        <w:t xml:space="preserve">unn </w:t>
      </w:r>
      <w:r w:rsidR="00B01ED7" w:rsidRPr="00CF6D5C">
        <w:rPr>
          <w:noProof/>
          <w:color w:val="000000" w:themeColor="text1"/>
          <w:szCs w:val="24"/>
        </w:rPr>
        <w:t>E</w:t>
      </w:r>
      <w:r w:rsidR="000B60BE" w:rsidRPr="00CF6D5C">
        <w:rPr>
          <w:noProof/>
          <w:color w:val="000000" w:themeColor="text1"/>
          <w:szCs w:val="24"/>
        </w:rPr>
        <w:t>,</w:t>
      </w:r>
      <w:r w:rsidR="00B01ED7" w:rsidRPr="00CF6D5C">
        <w:rPr>
          <w:noProof/>
          <w:color w:val="000000" w:themeColor="text1"/>
          <w:szCs w:val="24"/>
        </w:rPr>
        <w:t xml:space="preserve"> </w:t>
      </w:r>
      <w:r w:rsidR="0046650B" w:rsidRPr="00CF6D5C">
        <w:rPr>
          <w:noProof/>
          <w:color w:val="000000" w:themeColor="text1"/>
          <w:szCs w:val="24"/>
        </w:rPr>
        <w:t xml:space="preserve">Haworth D, </w:t>
      </w:r>
      <w:r w:rsidR="00B01ED7" w:rsidRPr="00CF6D5C">
        <w:rPr>
          <w:noProof/>
          <w:color w:val="000000" w:themeColor="text1"/>
          <w:szCs w:val="24"/>
        </w:rPr>
        <w:t>B</w:t>
      </w:r>
      <w:r w:rsidR="0046650B" w:rsidRPr="00CF6D5C">
        <w:rPr>
          <w:noProof/>
          <w:color w:val="000000" w:themeColor="text1"/>
          <w:szCs w:val="24"/>
        </w:rPr>
        <w:t xml:space="preserve">ilton </w:t>
      </w:r>
      <w:r w:rsidR="00B01ED7" w:rsidRPr="00CF6D5C">
        <w:rPr>
          <w:noProof/>
          <w:color w:val="000000" w:themeColor="text1"/>
          <w:szCs w:val="24"/>
        </w:rPr>
        <w:t xml:space="preserve">D. Is genital Candida infection a significant problem for adults with cystic fibrosis? </w:t>
      </w:r>
      <w:r w:rsidR="00B01ED7" w:rsidRPr="00CF6D5C">
        <w:rPr>
          <w:i/>
          <w:noProof/>
          <w:color w:val="000000" w:themeColor="text1"/>
          <w:szCs w:val="24"/>
        </w:rPr>
        <w:t>J Cystic Fibrosis</w:t>
      </w:r>
      <w:r w:rsidR="00B01ED7" w:rsidRPr="00CF6D5C">
        <w:rPr>
          <w:noProof/>
          <w:color w:val="000000" w:themeColor="text1"/>
          <w:szCs w:val="24"/>
        </w:rPr>
        <w:t xml:space="preserve"> 2004; </w:t>
      </w:r>
      <w:r w:rsidR="00B01ED7" w:rsidRPr="00CF6D5C">
        <w:rPr>
          <w:b/>
          <w:noProof/>
          <w:color w:val="000000" w:themeColor="text1"/>
          <w:szCs w:val="24"/>
        </w:rPr>
        <w:t>3</w:t>
      </w:r>
      <w:r w:rsidR="00E8518B" w:rsidRPr="00CF6D5C">
        <w:rPr>
          <w:noProof/>
          <w:color w:val="000000" w:themeColor="text1"/>
          <w:szCs w:val="24"/>
        </w:rPr>
        <w:t xml:space="preserve"> (suppl 1)</w:t>
      </w:r>
      <w:r w:rsidR="00E8518B" w:rsidRPr="00CF6D5C">
        <w:rPr>
          <w:b/>
          <w:noProof/>
          <w:color w:val="000000" w:themeColor="text1"/>
          <w:szCs w:val="24"/>
        </w:rPr>
        <w:t>:</w:t>
      </w:r>
      <w:r w:rsidR="00186F85" w:rsidRPr="00CF6D5C">
        <w:rPr>
          <w:b/>
          <w:noProof/>
          <w:color w:val="000000" w:themeColor="text1"/>
          <w:szCs w:val="24"/>
        </w:rPr>
        <w:t xml:space="preserve"> </w:t>
      </w:r>
      <w:r w:rsidR="00B01ED7" w:rsidRPr="00CF6D5C">
        <w:rPr>
          <w:noProof/>
          <w:color w:val="000000" w:themeColor="text1"/>
          <w:szCs w:val="24"/>
        </w:rPr>
        <w:t>9</w:t>
      </w:r>
      <w:r w:rsidR="00E8518B" w:rsidRPr="00CF6D5C">
        <w:rPr>
          <w:noProof/>
          <w:color w:val="000000" w:themeColor="text1"/>
          <w:szCs w:val="24"/>
        </w:rPr>
        <w:t>7</w:t>
      </w:r>
      <w:bookmarkEnd w:id="22"/>
      <w:r w:rsidR="00186F85" w:rsidRPr="00CF6D5C">
        <w:rPr>
          <w:noProof/>
          <w:color w:val="000000" w:themeColor="text1"/>
          <w:szCs w:val="24"/>
        </w:rPr>
        <w:t xml:space="preserve"> </w:t>
      </w:r>
      <w:r w:rsidR="00E8518B" w:rsidRPr="00CF6D5C">
        <w:rPr>
          <w:noProof/>
          <w:color w:val="000000" w:themeColor="text1"/>
          <w:szCs w:val="24"/>
        </w:rPr>
        <w:t>(</w:t>
      </w:r>
      <w:r w:rsidR="00186F85" w:rsidRPr="00CF6D5C">
        <w:rPr>
          <w:noProof/>
          <w:color w:val="000000" w:themeColor="text1"/>
          <w:szCs w:val="24"/>
        </w:rPr>
        <w:t>a</w:t>
      </w:r>
      <w:r w:rsidR="00E8518B" w:rsidRPr="00CF6D5C">
        <w:rPr>
          <w:noProof/>
          <w:color w:val="000000" w:themeColor="text1"/>
          <w:szCs w:val="24"/>
        </w:rPr>
        <w:t>bstract 373)</w:t>
      </w:r>
      <w:r w:rsidR="00186F85" w:rsidRPr="00CF6D5C">
        <w:rPr>
          <w:noProof/>
          <w:color w:val="000000" w:themeColor="text1"/>
          <w:szCs w:val="24"/>
        </w:rPr>
        <w:t>.</w:t>
      </w:r>
    </w:p>
    <w:p w14:paraId="4A6F0AC9" w14:textId="0AEA1131" w:rsidR="00B01ED7" w:rsidRPr="00CF6D5C" w:rsidRDefault="001B3C7D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23" w:name="_ENREF_41"/>
      <w:r w:rsidRPr="00CF6D5C">
        <w:rPr>
          <w:noProof/>
          <w:color w:val="000000" w:themeColor="text1"/>
          <w:szCs w:val="24"/>
        </w:rPr>
        <w:t>40</w:t>
      </w:r>
      <w:r w:rsidR="00B01ED7" w:rsidRPr="00CF6D5C">
        <w:rPr>
          <w:noProof/>
          <w:color w:val="000000" w:themeColor="text1"/>
          <w:szCs w:val="24"/>
        </w:rPr>
        <w:tab/>
        <w:t xml:space="preserve">Woolnough EM SC DM, Jones A, Webb AK. Is candidiasis a problem in adults with cystic fibrosis? A prospective study. </w:t>
      </w:r>
      <w:r w:rsidR="00B01ED7" w:rsidRPr="00CF6D5C">
        <w:rPr>
          <w:i/>
          <w:noProof/>
          <w:color w:val="000000" w:themeColor="text1"/>
          <w:szCs w:val="24"/>
        </w:rPr>
        <w:t>Thorax</w:t>
      </w:r>
      <w:r w:rsidR="00B01ED7" w:rsidRPr="00CF6D5C">
        <w:rPr>
          <w:noProof/>
          <w:color w:val="000000" w:themeColor="text1"/>
          <w:szCs w:val="24"/>
        </w:rPr>
        <w:t xml:space="preserve"> 2004; </w:t>
      </w:r>
      <w:r w:rsidR="00B01ED7" w:rsidRPr="00CF6D5C">
        <w:rPr>
          <w:b/>
          <w:noProof/>
          <w:color w:val="000000" w:themeColor="text1"/>
          <w:szCs w:val="24"/>
        </w:rPr>
        <w:t>59</w:t>
      </w:r>
      <w:r w:rsidR="00337647" w:rsidRPr="00CF6D5C">
        <w:rPr>
          <w:b/>
          <w:noProof/>
          <w:color w:val="000000" w:themeColor="text1"/>
          <w:szCs w:val="24"/>
        </w:rPr>
        <w:t>:</w:t>
      </w:r>
      <w:r w:rsidR="00337647" w:rsidRPr="00CF6D5C">
        <w:rPr>
          <w:noProof/>
          <w:color w:val="000000" w:themeColor="text1"/>
          <w:szCs w:val="24"/>
        </w:rPr>
        <w:t xml:space="preserve"> </w:t>
      </w:r>
      <w:r w:rsidR="00B01ED7" w:rsidRPr="00CF6D5C">
        <w:rPr>
          <w:noProof/>
          <w:color w:val="000000" w:themeColor="text1"/>
          <w:szCs w:val="24"/>
        </w:rPr>
        <w:t>S78.</w:t>
      </w:r>
      <w:bookmarkEnd w:id="23"/>
    </w:p>
    <w:p w14:paraId="48E33949" w14:textId="209EA0D2" w:rsidR="001B3C7D" w:rsidRPr="00CF6D5C" w:rsidRDefault="001B3C7D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24" w:name="_ENREF_42"/>
      <w:r w:rsidRPr="00CF6D5C">
        <w:rPr>
          <w:noProof/>
          <w:color w:val="000000" w:themeColor="text1"/>
          <w:szCs w:val="24"/>
        </w:rPr>
        <w:t>41</w:t>
      </w:r>
      <w:r w:rsidR="00B01ED7" w:rsidRPr="00CF6D5C">
        <w:rPr>
          <w:noProof/>
          <w:color w:val="000000" w:themeColor="text1"/>
          <w:szCs w:val="24"/>
        </w:rPr>
        <w:tab/>
        <w:t xml:space="preserve">Bluestein D, Rutledge C, Lumsden L. Predicting the occurrence of antibiotic-induced candidal vaginitis (AICV). </w:t>
      </w:r>
      <w:r w:rsidR="00B01ED7" w:rsidRPr="00CF6D5C">
        <w:rPr>
          <w:i/>
          <w:noProof/>
          <w:color w:val="000000" w:themeColor="text1"/>
          <w:szCs w:val="24"/>
        </w:rPr>
        <w:t>Fam Pract Res J</w:t>
      </w:r>
      <w:r w:rsidR="00B01ED7" w:rsidRPr="00CF6D5C">
        <w:rPr>
          <w:noProof/>
          <w:color w:val="000000" w:themeColor="text1"/>
          <w:szCs w:val="24"/>
        </w:rPr>
        <w:t xml:space="preserve"> 1991; </w:t>
      </w:r>
      <w:r w:rsidR="00B01ED7" w:rsidRPr="00CF6D5C">
        <w:rPr>
          <w:b/>
          <w:noProof/>
          <w:color w:val="000000" w:themeColor="text1"/>
          <w:szCs w:val="24"/>
        </w:rPr>
        <w:t>11:</w:t>
      </w:r>
      <w:r w:rsidR="00B01ED7" w:rsidRPr="00CF6D5C">
        <w:rPr>
          <w:noProof/>
          <w:color w:val="000000" w:themeColor="text1"/>
          <w:szCs w:val="24"/>
        </w:rPr>
        <w:t xml:space="preserve"> 319</w:t>
      </w:r>
      <w:r w:rsidR="00337647" w:rsidRPr="00CF6D5C">
        <w:rPr>
          <w:noProof/>
          <w:color w:val="000000" w:themeColor="text1"/>
          <w:szCs w:val="24"/>
        </w:rPr>
        <w:t>–</w:t>
      </w:r>
      <w:r w:rsidR="00B01ED7" w:rsidRPr="00CF6D5C">
        <w:rPr>
          <w:noProof/>
          <w:color w:val="000000" w:themeColor="text1"/>
          <w:szCs w:val="24"/>
        </w:rPr>
        <w:t>26.</w:t>
      </w:r>
      <w:bookmarkStart w:id="25" w:name="_ENREF_43"/>
      <w:bookmarkEnd w:id="24"/>
    </w:p>
    <w:p w14:paraId="7D7F9ADB" w14:textId="77777777" w:rsidR="001B3C7D" w:rsidRPr="00CF6D5C" w:rsidRDefault="001B3C7D" w:rsidP="001B3C7D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42</w:t>
      </w:r>
      <w:r w:rsidRPr="00CF6D5C">
        <w:rPr>
          <w:noProof/>
          <w:color w:val="000000" w:themeColor="text1"/>
          <w:szCs w:val="24"/>
        </w:rPr>
        <w:tab/>
        <w:t xml:space="preserve">Dennerstein GJ, Ellis DH. Oestrogen, glycogen and vaginal candidiasis. </w:t>
      </w:r>
      <w:r w:rsidRPr="00CF6D5C">
        <w:rPr>
          <w:i/>
          <w:noProof/>
          <w:color w:val="000000" w:themeColor="text1"/>
          <w:szCs w:val="24"/>
        </w:rPr>
        <w:t>Aust N Z J Obstet Gynaecol</w:t>
      </w:r>
      <w:r w:rsidRPr="00CF6D5C">
        <w:rPr>
          <w:noProof/>
          <w:color w:val="000000" w:themeColor="text1"/>
          <w:szCs w:val="24"/>
        </w:rPr>
        <w:t xml:space="preserve"> 2001; </w:t>
      </w:r>
      <w:r w:rsidRPr="00CF6D5C">
        <w:rPr>
          <w:b/>
          <w:noProof/>
          <w:color w:val="000000" w:themeColor="text1"/>
          <w:szCs w:val="24"/>
        </w:rPr>
        <w:t>41:</w:t>
      </w:r>
      <w:r w:rsidRPr="00CF6D5C">
        <w:rPr>
          <w:noProof/>
          <w:color w:val="000000" w:themeColor="text1"/>
          <w:szCs w:val="24"/>
        </w:rPr>
        <w:t xml:space="preserve"> 326–28.</w:t>
      </w:r>
    </w:p>
    <w:p w14:paraId="2364CF60" w14:textId="77777777" w:rsidR="001B3C7D" w:rsidRPr="00CF6D5C" w:rsidRDefault="001B3C7D" w:rsidP="001B3C7D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lastRenderedPageBreak/>
        <w:t>43</w:t>
      </w:r>
      <w:r w:rsidRPr="00CF6D5C">
        <w:rPr>
          <w:noProof/>
          <w:color w:val="000000" w:themeColor="text1"/>
          <w:szCs w:val="24"/>
        </w:rPr>
        <w:tab/>
        <w:t xml:space="preserve">Jolleys JV, Olesen F. A comparative study of prescribing of hormone replacement therapy in USA and Europe. </w:t>
      </w:r>
      <w:r w:rsidRPr="00CF6D5C">
        <w:rPr>
          <w:i/>
          <w:noProof/>
          <w:color w:val="000000" w:themeColor="text1"/>
          <w:szCs w:val="24"/>
        </w:rPr>
        <w:t>Maturitas</w:t>
      </w:r>
      <w:r w:rsidRPr="00CF6D5C">
        <w:rPr>
          <w:noProof/>
          <w:color w:val="000000" w:themeColor="text1"/>
          <w:szCs w:val="24"/>
        </w:rPr>
        <w:t xml:space="preserve"> 1996; </w:t>
      </w:r>
      <w:r w:rsidRPr="00CF6D5C">
        <w:rPr>
          <w:b/>
          <w:noProof/>
          <w:color w:val="000000" w:themeColor="text1"/>
          <w:szCs w:val="24"/>
        </w:rPr>
        <w:t>23:</w:t>
      </w:r>
      <w:r w:rsidRPr="00CF6D5C">
        <w:rPr>
          <w:noProof/>
          <w:color w:val="000000" w:themeColor="text1"/>
          <w:szCs w:val="24"/>
        </w:rPr>
        <w:t xml:space="preserve"> 47–53.</w:t>
      </w:r>
    </w:p>
    <w:p w14:paraId="6D746D9D" w14:textId="77777777" w:rsidR="001B3C7D" w:rsidRPr="00CF6D5C" w:rsidRDefault="001B3C7D" w:rsidP="001B3C7D">
      <w:pPr>
        <w:spacing w:after="24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44</w:t>
      </w:r>
      <w:r w:rsidRPr="00CF6D5C">
        <w:rPr>
          <w:noProof/>
          <w:color w:val="000000" w:themeColor="text1"/>
          <w:szCs w:val="24"/>
        </w:rPr>
        <w:tab/>
        <w:t xml:space="preserve">Kent HL. Epidemiology of vaginitis. </w:t>
      </w:r>
      <w:r w:rsidRPr="00CF6D5C">
        <w:rPr>
          <w:i/>
          <w:noProof/>
          <w:color w:val="000000" w:themeColor="text1"/>
          <w:szCs w:val="24"/>
        </w:rPr>
        <w:t>Am J Obstet Gynecol</w:t>
      </w:r>
      <w:r w:rsidRPr="00CF6D5C">
        <w:rPr>
          <w:noProof/>
          <w:color w:val="000000" w:themeColor="text1"/>
          <w:szCs w:val="24"/>
        </w:rPr>
        <w:t xml:space="preserve"> 1991; </w:t>
      </w:r>
      <w:r w:rsidRPr="00CF6D5C">
        <w:rPr>
          <w:b/>
          <w:noProof/>
          <w:color w:val="000000" w:themeColor="text1"/>
          <w:szCs w:val="24"/>
        </w:rPr>
        <w:t>165:</w:t>
      </w:r>
      <w:r w:rsidRPr="00CF6D5C">
        <w:rPr>
          <w:noProof/>
          <w:color w:val="000000" w:themeColor="text1"/>
          <w:szCs w:val="24"/>
        </w:rPr>
        <w:t xml:space="preserve"> 1168–76.</w:t>
      </w:r>
    </w:p>
    <w:p w14:paraId="5DF08AA4" w14:textId="1EFAD089" w:rsidR="006E7EF1" w:rsidRPr="00CF6D5C" w:rsidRDefault="00822D1E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bookmarkStart w:id="26" w:name="_ENREF_45"/>
      <w:bookmarkEnd w:id="25"/>
      <w:r w:rsidRPr="00CF6D5C">
        <w:rPr>
          <w:noProof/>
          <w:color w:val="000000" w:themeColor="text1"/>
          <w:szCs w:val="24"/>
        </w:rPr>
        <w:t>4</w:t>
      </w:r>
      <w:r w:rsidR="00327EEF" w:rsidRPr="00CF6D5C">
        <w:rPr>
          <w:noProof/>
          <w:color w:val="000000" w:themeColor="text1"/>
          <w:szCs w:val="24"/>
        </w:rPr>
        <w:t>5</w:t>
      </w:r>
      <w:r w:rsidR="00AA52CF" w:rsidRPr="00CF6D5C">
        <w:rPr>
          <w:noProof/>
          <w:color w:val="000000" w:themeColor="text1"/>
          <w:szCs w:val="24"/>
        </w:rPr>
        <w:tab/>
      </w:r>
      <w:r w:rsidR="00E54161" w:rsidRPr="00CF6D5C">
        <w:rPr>
          <w:noProof/>
          <w:color w:val="000000" w:themeColor="text1"/>
          <w:szCs w:val="24"/>
        </w:rPr>
        <w:t xml:space="preserve">Vaca M, Guadalupe I, Erazo S, et al. High prevalence of bacterial vaginosis in adolescent girls in a tropical area of Ecuador. </w:t>
      </w:r>
      <w:r w:rsidR="00E54161" w:rsidRPr="00CF6D5C">
        <w:rPr>
          <w:i/>
          <w:noProof/>
          <w:color w:val="000000" w:themeColor="text1"/>
          <w:szCs w:val="24"/>
        </w:rPr>
        <w:t xml:space="preserve">BJOG </w:t>
      </w:r>
      <w:r w:rsidR="00E54161" w:rsidRPr="00CF6D5C">
        <w:rPr>
          <w:noProof/>
          <w:color w:val="000000" w:themeColor="text1"/>
          <w:szCs w:val="24"/>
        </w:rPr>
        <w:t xml:space="preserve">2010; </w:t>
      </w:r>
      <w:r w:rsidR="00E54161" w:rsidRPr="00CF6D5C">
        <w:rPr>
          <w:b/>
          <w:noProof/>
          <w:color w:val="000000" w:themeColor="text1"/>
          <w:szCs w:val="24"/>
        </w:rPr>
        <w:t>117:</w:t>
      </w:r>
      <w:r w:rsidR="00E54161" w:rsidRPr="00CF6D5C">
        <w:rPr>
          <w:noProof/>
          <w:color w:val="000000" w:themeColor="text1"/>
          <w:szCs w:val="24"/>
        </w:rPr>
        <w:t xml:space="preserve"> 225</w:t>
      </w:r>
      <w:r w:rsidR="00337647" w:rsidRPr="00CF6D5C">
        <w:rPr>
          <w:noProof/>
          <w:color w:val="000000" w:themeColor="text1"/>
          <w:szCs w:val="24"/>
        </w:rPr>
        <w:t>–2</w:t>
      </w:r>
      <w:r w:rsidR="00E54161" w:rsidRPr="00CF6D5C">
        <w:rPr>
          <w:noProof/>
          <w:color w:val="000000" w:themeColor="text1"/>
          <w:szCs w:val="24"/>
        </w:rPr>
        <w:t>8.</w:t>
      </w:r>
    </w:p>
    <w:p w14:paraId="56A8E54C" w14:textId="138A2574" w:rsidR="006E7EF1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46</w:t>
      </w:r>
      <w:r w:rsidR="00AA52CF" w:rsidRPr="00CF6D5C">
        <w:rPr>
          <w:noProof/>
          <w:color w:val="000000" w:themeColor="text1"/>
          <w:szCs w:val="24"/>
        </w:rPr>
        <w:tab/>
      </w:r>
      <w:r w:rsidR="006E7EF1" w:rsidRPr="00CF6D5C">
        <w:rPr>
          <w:noProof/>
          <w:color w:val="000000" w:themeColor="text1"/>
          <w:szCs w:val="24"/>
        </w:rPr>
        <w:t xml:space="preserve">Mitchell RJ, Bates P. Measuring health-related productivity loss. </w:t>
      </w:r>
      <w:r w:rsidR="006E7EF1" w:rsidRPr="00CF6D5C">
        <w:rPr>
          <w:i/>
          <w:noProof/>
          <w:color w:val="000000" w:themeColor="text1"/>
          <w:szCs w:val="24"/>
        </w:rPr>
        <w:t>Pop</w:t>
      </w:r>
      <w:r w:rsidR="00337647" w:rsidRPr="00CF6D5C">
        <w:rPr>
          <w:i/>
          <w:noProof/>
          <w:color w:val="000000" w:themeColor="text1"/>
          <w:szCs w:val="24"/>
        </w:rPr>
        <w:t>ul</w:t>
      </w:r>
      <w:r w:rsidR="006E7EF1" w:rsidRPr="00CF6D5C">
        <w:rPr>
          <w:i/>
          <w:noProof/>
          <w:color w:val="000000" w:themeColor="text1"/>
          <w:szCs w:val="24"/>
        </w:rPr>
        <w:t xml:space="preserve"> Health Manag</w:t>
      </w:r>
      <w:r w:rsidR="006E7EF1" w:rsidRPr="00CF6D5C">
        <w:rPr>
          <w:noProof/>
          <w:color w:val="000000" w:themeColor="text1"/>
          <w:szCs w:val="24"/>
        </w:rPr>
        <w:t xml:space="preserve"> 2011; </w:t>
      </w:r>
      <w:r w:rsidR="006E7EF1" w:rsidRPr="00CF6D5C">
        <w:rPr>
          <w:b/>
          <w:noProof/>
          <w:color w:val="000000" w:themeColor="text1"/>
          <w:szCs w:val="24"/>
        </w:rPr>
        <w:t>14:</w:t>
      </w:r>
      <w:r w:rsidR="006E7EF1" w:rsidRPr="00CF6D5C">
        <w:rPr>
          <w:noProof/>
          <w:color w:val="000000" w:themeColor="text1"/>
          <w:szCs w:val="24"/>
        </w:rPr>
        <w:t xml:space="preserve"> 93</w:t>
      </w:r>
      <w:r w:rsidR="00337647" w:rsidRPr="00CF6D5C">
        <w:rPr>
          <w:noProof/>
          <w:color w:val="000000" w:themeColor="text1"/>
          <w:szCs w:val="24"/>
        </w:rPr>
        <w:t>–9</w:t>
      </w:r>
      <w:r w:rsidR="006E7EF1" w:rsidRPr="00CF6D5C">
        <w:rPr>
          <w:noProof/>
          <w:color w:val="000000" w:themeColor="text1"/>
          <w:szCs w:val="24"/>
        </w:rPr>
        <w:t>8.</w:t>
      </w:r>
    </w:p>
    <w:p w14:paraId="287176B1" w14:textId="7229114D" w:rsidR="006E7EF1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47</w:t>
      </w:r>
      <w:r w:rsidR="006E7EF1" w:rsidRPr="00CF6D5C">
        <w:rPr>
          <w:noProof/>
          <w:color w:val="000000" w:themeColor="text1"/>
          <w:szCs w:val="24"/>
        </w:rPr>
        <w:tab/>
        <w:t xml:space="preserve">Nicholson S, Pauly MV, Polsky D, Sharda C, Szrek H, Berger ML. Measuring the effects of work loss on productivity with team production. </w:t>
      </w:r>
      <w:r w:rsidR="006E7EF1" w:rsidRPr="00CF6D5C">
        <w:rPr>
          <w:i/>
          <w:noProof/>
          <w:color w:val="000000" w:themeColor="text1"/>
          <w:szCs w:val="24"/>
        </w:rPr>
        <w:t xml:space="preserve">Health </w:t>
      </w:r>
      <w:r w:rsidR="00337647" w:rsidRPr="00CF6D5C">
        <w:rPr>
          <w:i/>
          <w:noProof/>
          <w:color w:val="000000" w:themeColor="text1"/>
          <w:szCs w:val="24"/>
        </w:rPr>
        <w:t xml:space="preserve">Econ </w:t>
      </w:r>
      <w:r w:rsidR="006E7EF1" w:rsidRPr="00CF6D5C">
        <w:rPr>
          <w:noProof/>
          <w:color w:val="000000" w:themeColor="text1"/>
          <w:szCs w:val="24"/>
        </w:rPr>
        <w:t xml:space="preserve">2006; </w:t>
      </w:r>
      <w:r w:rsidR="006E7EF1" w:rsidRPr="00CF6D5C">
        <w:rPr>
          <w:b/>
          <w:noProof/>
          <w:color w:val="000000" w:themeColor="text1"/>
          <w:szCs w:val="24"/>
        </w:rPr>
        <w:t>15:</w:t>
      </w:r>
      <w:r w:rsidR="006E7EF1" w:rsidRPr="00CF6D5C">
        <w:rPr>
          <w:noProof/>
          <w:color w:val="000000" w:themeColor="text1"/>
          <w:szCs w:val="24"/>
        </w:rPr>
        <w:t xml:space="preserve"> 111</w:t>
      </w:r>
      <w:r w:rsidR="00337647" w:rsidRPr="00CF6D5C">
        <w:rPr>
          <w:noProof/>
          <w:color w:val="000000" w:themeColor="text1"/>
          <w:szCs w:val="24"/>
        </w:rPr>
        <w:t>–</w:t>
      </w:r>
      <w:r w:rsidR="006E7EF1" w:rsidRPr="00CF6D5C">
        <w:rPr>
          <w:noProof/>
          <w:color w:val="000000" w:themeColor="text1"/>
          <w:szCs w:val="24"/>
        </w:rPr>
        <w:t>23.</w:t>
      </w:r>
    </w:p>
    <w:p w14:paraId="7FCE1FEB" w14:textId="1AAE4CA2" w:rsidR="00D33C49" w:rsidRPr="00CF6D5C" w:rsidRDefault="00327EEF" w:rsidP="00690068">
      <w:pPr>
        <w:spacing w:after="240"/>
        <w:ind w:left="720" w:hanging="720"/>
        <w:rPr>
          <w:color w:val="000000" w:themeColor="text1"/>
        </w:rPr>
      </w:pPr>
      <w:r w:rsidRPr="00CF6D5C">
        <w:rPr>
          <w:noProof/>
          <w:color w:val="000000" w:themeColor="text1"/>
          <w:szCs w:val="24"/>
        </w:rPr>
        <w:t>48</w:t>
      </w:r>
      <w:r w:rsidR="00D33C49" w:rsidRPr="00CF6D5C">
        <w:rPr>
          <w:noProof/>
          <w:color w:val="000000" w:themeColor="text1"/>
          <w:szCs w:val="24"/>
        </w:rPr>
        <w:tab/>
      </w:r>
      <w:proofErr w:type="spellStart"/>
      <w:r w:rsidR="00D33C49" w:rsidRPr="00CF6D5C">
        <w:rPr>
          <w:color w:val="000000" w:themeColor="text1"/>
        </w:rPr>
        <w:t>Donders</w:t>
      </w:r>
      <w:proofErr w:type="spellEnd"/>
      <w:r w:rsidR="00D33C49" w:rsidRPr="00CF6D5C">
        <w:rPr>
          <w:color w:val="000000" w:themeColor="text1"/>
        </w:rPr>
        <w:t xml:space="preserve"> G, </w:t>
      </w:r>
      <w:proofErr w:type="spellStart"/>
      <w:r w:rsidR="00D33C49" w:rsidRPr="00CF6D5C">
        <w:rPr>
          <w:color w:val="000000" w:themeColor="text1"/>
        </w:rPr>
        <w:t>Bellen</w:t>
      </w:r>
      <w:proofErr w:type="spellEnd"/>
      <w:r w:rsidR="00D33C49" w:rsidRPr="00CF6D5C">
        <w:rPr>
          <w:color w:val="000000" w:themeColor="text1"/>
        </w:rPr>
        <w:t xml:space="preserve"> G., </w:t>
      </w:r>
      <w:proofErr w:type="spellStart"/>
      <w:r w:rsidR="00D33C49" w:rsidRPr="00CF6D5C">
        <w:rPr>
          <w:color w:val="000000" w:themeColor="text1"/>
        </w:rPr>
        <w:t>Byttebier</w:t>
      </w:r>
      <w:proofErr w:type="spellEnd"/>
      <w:r w:rsidR="00D33C49" w:rsidRPr="00CF6D5C">
        <w:rPr>
          <w:color w:val="000000" w:themeColor="text1"/>
        </w:rPr>
        <w:t xml:space="preserve"> G</w:t>
      </w:r>
      <w:r w:rsidR="00337647" w:rsidRPr="00CF6D5C">
        <w:rPr>
          <w:color w:val="000000" w:themeColor="text1"/>
        </w:rPr>
        <w:t>,</w:t>
      </w:r>
      <w:r w:rsidR="00D33C49" w:rsidRPr="00CF6D5C">
        <w:rPr>
          <w:color w:val="000000" w:themeColor="text1"/>
        </w:rPr>
        <w:t xml:space="preserve"> et al. Individualized decreasing-dose maintenance fluconazole regimen for recurrent </w:t>
      </w:r>
      <w:proofErr w:type="spellStart"/>
      <w:r w:rsidR="00D33C49" w:rsidRPr="00CF6D5C">
        <w:rPr>
          <w:color w:val="000000" w:themeColor="text1"/>
        </w:rPr>
        <w:t>vulvovaginal</w:t>
      </w:r>
      <w:proofErr w:type="spellEnd"/>
      <w:r w:rsidR="00D33C49" w:rsidRPr="00CF6D5C">
        <w:rPr>
          <w:color w:val="000000" w:themeColor="text1"/>
        </w:rPr>
        <w:t xml:space="preserve"> candi</w:t>
      </w:r>
      <w:r w:rsidR="00B376DF" w:rsidRPr="00CF6D5C">
        <w:rPr>
          <w:color w:val="000000" w:themeColor="text1"/>
        </w:rPr>
        <w:t>diasis (</w:t>
      </w:r>
      <w:proofErr w:type="spellStart"/>
      <w:r w:rsidR="00B376DF" w:rsidRPr="00CF6D5C">
        <w:rPr>
          <w:color w:val="000000" w:themeColor="text1"/>
        </w:rPr>
        <w:t>ReCiDiF</w:t>
      </w:r>
      <w:proofErr w:type="spellEnd"/>
      <w:r w:rsidR="00B376DF" w:rsidRPr="00CF6D5C">
        <w:rPr>
          <w:color w:val="000000" w:themeColor="text1"/>
        </w:rPr>
        <w:t xml:space="preserve"> trial). </w:t>
      </w:r>
      <w:r w:rsidR="00B376DF" w:rsidRPr="00CF6D5C">
        <w:rPr>
          <w:i/>
          <w:color w:val="000000" w:themeColor="text1"/>
        </w:rPr>
        <w:t xml:space="preserve">Am J </w:t>
      </w:r>
      <w:proofErr w:type="spellStart"/>
      <w:r w:rsidR="00D33C49" w:rsidRPr="00CF6D5C">
        <w:rPr>
          <w:i/>
          <w:color w:val="000000" w:themeColor="text1"/>
        </w:rPr>
        <w:t>Obstet</w:t>
      </w:r>
      <w:proofErr w:type="spellEnd"/>
      <w:r w:rsidR="00D33C49" w:rsidRPr="00CF6D5C">
        <w:rPr>
          <w:i/>
          <w:color w:val="000000" w:themeColor="text1"/>
        </w:rPr>
        <w:t xml:space="preserve"> </w:t>
      </w:r>
      <w:proofErr w:type="spellStart"/>
      <w:r w:rsidR="00D33C49" w:rsidRPr="00CF6D5C">
        <w:rPr>
          <w:i/>
          <w:color w:val="000000" w:themeColor="text1"/>
        </w:rPr>
        <w:t>Gynecol</w:t>
      </w:r>
      <w:proofErr w:type="spellEnd"/>
      <w:r w:rsidR="00D33C49" w:rsidRPr="00CF6D5C">
        <w:rPr>
          <w:color w:val="000000" w:themeColor="text1"/>
        </w:rPr>
        <w:t xml:space="preserve"> 2008</w:t>
      </w:r>
      <w:proofErr w:type="gramStart"/>
      <w:r w:rsidR="00D33C49" w:rsidRPr="00CF6D5C">
        <w:rPr>
          <w:color w:val="000000" w:themeColor="text1"/>
        </w:rPr>
        <w:t>;</w:t>
      </w:r>
      <w:proofErr w:type="gramEnd"/>
      <w:r w:rsidR="00D33C49" w:rsidRPr="00CF6D5C">
        <w:rPr>
          <w:color w:val="000000" w:themeColor="text1"/>
        </w:rPr>
        <w:t xml:space="preserve"> </w:t>
      </w:r>
      <w:r w:rsidR="00D33C49" w:rsidRPr="00CF6D5C">
        <w:rPr>
          <w:b/>
          <w:color w:val="000000" w:themeColor="text1"/>
        </w:rPr>
        <w:t>199:</w:t>
      </w:r>
      <w:r w:rsidR="00D33C49" w:rsidRPr="00CF6D5C">
        <w:rPr>
          <w:color w:val="000000" w:themeColor="text1"/>
        </w:rPr>
        <w:t xml:space="preserve"> 613</w:t>
      </w:r>
      <w:r w:rsidR="00337647" w:rsidRPr="00CF6D5C">
        <w:rPr>
          <w:color w:val="000000" w:themeColor="text1"/>
        </w:rPr>
        <w:t>.e1–</w:t>
      </w:r>
      <w:r w:rsidR="00D33C49" w:rsidRPr="00CF6D5C">
        <w:rPr>
          <w:color w:val="000000" w:themeColor="text1"/>
        </w:rPr>
        <w:t>9</w:t>
      </w:r>
      <w:r w:rsidR="00B376DF" w:rsidRPr="00CF6D5C">
        <w:rPr>
          <w:color w:val="000000" w:themeColor="text1"/>
        </w:rPr>
        <w:t>.</w:t>
      </w:r>
    </w:p>
    <w:p w14:paraId="591128B0" w14:textId="76AD4B46" w:rsidR="00462CED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49</w:t>
      </w:r>
      <w:r w:rsidR="00B376DF" w:rsidRPr="00CF6D5C">
        <w:rPr>
          <w:noProof/>
          <w:color w:val="000000" w:themeColor="text1"/>
          <w:szCs w:val="24"/>
        </w:rPr>
        <w:tab/>
      </w:r>
      <w:r w:rsidR="00462CED" w:rsidRPr="00CF6D5C">
        <w:rPr>
          <w:noProof/>
          <w:color w:val="000000" w:themeColor="text1"/>
          <w:szCs w:val="24"/>
        </w:rPr>
        <w:t xml:space="preserve">De Bernardis F, Amacker M, Arancia S, et al. A virosomal vaccine against candidal vaginitis: immunogenicity, efficacy and safety profile in animal models. </w:t>
      </w:r>
      <w:r w:rsidR="00462CED" w:rsidRPr="00CF6D5C">
        <w:rPr>
          <w:i/>
          <w:noProof/>
          <w:color w:val="000000" w:themeColor="text1"/>
          <w:szCs w:val="24"/>
        </w:rPr>
        <w:t>Vaccine</w:t>
      </w:r>
      <w:r w:rsidR="00462CED" w:rsidRPr="00CF6D5C">
        <w:rPr>
          <w:noProof/>
          <w:color w:val="000000" w:themeColor="text1"/>
          <w:szCs w:val="24"/>
        </w:rPr>
        <w:t xml:space="preserve"> 2012; </w:t>
      </w:r>
      <w:r w:rsidR="00462CED" w:rsidRPr="00CF6D5C">
        <w:rPr>
          <w:b/>
          <w:noProof/>
          <w:color w:val="000000" w:themeColor="text1"/>
          <w:szCs w:val="24"/>
        </w:rPr>
        <w:t>30:</w:t>
      </w:r>
      <w:r w:rsidR="00462CED" w:rsidRPr="00CF6D5C">
        <w:rPr>
          <w:noProof/>
          <w:color w:val="000000" w:themeColor="text1"/>
          <w:szCs w:val="24"/>
        </w:rPr>
        <w:t xml:space="preserve"> 4490</w:t>
      </w:r>
      <w:r w:rsidR="00337647" w:rsidRPr="00CF6D5C">
        <w:rPr>
          <w:noProof/>
          <w:color w:val="000000" w:themeColor="text1"/>
          <w:szCs w:val="24"/>
        </w:rPr>
        <w:t>–9</w:t>
      </w:r>
      <w:r w:rsidR="00462CED" w:rsidRPr="00CF6D5C">
        <w:rPr>
          <w:noProof/>
          <w:color w:val="000000" w:themeColor="text1"/>
          <w:szCs w:val="24"/>
        </w:rPr>
        <w:t>8.</w:t>
      </w:r>
    </w:p>
    <w:p w14:paraId="0252D76F" w14:textId="20EC71E9" w:rsidR="00462CED" w:rsidRPr="00CF6D5C" w:rsidRDefault="00327EEF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  <w:r w:rsidRPr="00CF6D5C">
        <w:rPr>
          <w:noProof/>
          <w:color w:val="000000" w:themeColor="text1"/>
          <w:szCs w:val="24"/>
        </w:rPr>
        <w:t>50</w:t>
      </w:r>
      <w:r w:rsidR="00462CED" w:rsidRPr="00CF6D5C">
        <w:rPr>
          <w:noProof/>
          <w:color w:val="000000" w:themeColor="text1"/>
          <w:szCs w:val="24"/>
        </w:rPr>
        <w:tab/>
        <w:t xml:space="preserve">Schmidt CS, White CJ, Ibrahim AS, et al. NDV-3, a recombinant alum-adjuvanted vaccine for Candida and Staphylococcus aureus, is safe and immunogenic in healthy adults. </w:t>
      </w:r>
      <w:r w:rsidR="00462CED" w:rsidRPr="00CF6D5C">
        <w:rPr>
          <w:i/>
          <w:noProof/>
          <w:color w:val="000000" w:themeColor="text1"/>
          <w:szCs w:val="24"/>
        </w:rPr>
        <w:t>Vaccine</w:t>
      </w:r>
      <w:r w:rsidR="00462CED" w:rsidRPr="00CF6D5C">
        <w:rPr>
          <w:noProof/>
          <w:color w:val="000000" w:themeColor="text1"/>
          <w:szCs w:val="24"/>
        </w:rPr>
        <w:t xml:space="preserve"> 2012; </w:t>
      </w:r>
      <w:r w:rsidR="00462CED" w:rsidRPr="00CF6D5C">
        <w:rPr>
          <w:b/>
          <w:noProof/>
          <w:color w:val="000000" w:themeColor="text1"/>
          <w:szCs w:val="24"/>
        </w:rPr>
        <w:t>30:</w:t>
      </w:r>
      <w:r w:rsidR="00462CED" w:rsidRPr="00CF6D5C">
        <w:rPr>
          <w:noProof/>
          <w:color w:val="000000" w:themeColor="text1"/>
          <w:szCs w:val="24"/>
        </w:rPr>
        <w:t xml:space="preserve"> 7594</w:t>
      </w:r>
      <w:r w:rsidR="00337647" w:rsidRPr="00CF6D5C">
        <w:rPr>
          <w:noProof/>
          <w:color w:val="000000" w:themeColor="text1"/>
          <w:szCs w:val="24"/>
        </w:rPr>
        <w:t>–</w:t>
      </w:r>
      <w:r w:rsidR="00462CED" w:rsidRPr="00CF6D5C">
        <w:rPr>
          <w:noProof/>
          <w:color w:val="000000" w:themeColor="text1"/>
          <w:szCs w:val="24"/>
        </w:rPr>
        <w:t>600.</w:t>
      </w:r>
    </w:p>
    <w:p w14:paraId="73E31CFC" w14:textId="77777777" w:rsidR="00462CED" w:rsidRPr="00CF6D5C" w:rsidRDefault="00462CED" w:rsidP="00690068">
      <w:pPr>
        <w:spacing w:after="240"/>
        <w:ind w:left="720" w:hanging="720"/>
        <w:jc w:val="both"/>
        <w:rPr>
          <w:noProof/>
          <w:color w:val="000000" w:themeColor="text1"/>
          <w:szCs w:val="24"/>
        </w:rPr>
      </w:pPr>
    </w:p>
    <w:bookmarkEnd w:id="26"/>
    <w:p w14:paraId="0657A1DD" w14:textId="66AE49B1" w:rsidR="00B01ED7" w:rsidRPr="00CF6D5C" w:rsidRDefault="00B01ED7" w:rsidP="00690068">
      <w:pPr>
        <w:spacing w:after="240"/>
        <w:ind w:left="720" w:hanging="720"/>
        <w:jc w:val="both"/>
        <w:rPr>
          <w:color w:val="000000" w:themeColor="text1"/>
        </w:rPr>
      </w:pPr>
    </w:p>
    <w:p w14:paraId="27DB0B9B" w14:textId="77777777" w:rsidR="00B01ED7" w:rsidRPr="00CF6D5C" w:rsidRDefault="00B01ED7" w:rsidP="00B01ED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5BC08F13" w14:textId="7360C20A" w:rsidR="00E21B69" w:rsidRPr="00CF6D5C" w:rsidRDefault="00B01ED7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Figure 1</w:t>
      </w:r>
      <w:r w:rsidR="00E21B69" w:rsidRPr="00CF6D5C">
        <w:rPr>
          <w:b/>
          <w:color w:val="000000" w:themeColor="text1"/>
          <w:sz w:val="24"/>
          <w:szCs w:val="24"/>
        </w:rPr>
        <w:t>:</w:t>
      </w:r>
      <w:r w:rsidRPr="00CF6D5C">
        <w:rPr>
          <w:b/>
          <w:color w:val="000000" w:themeColor="text1"/>
          <w:sz w:val="24"/>
          <w:szCs w:val="24"/>
        </w:rPr>
        <w:t xml:space="preserve"> </w:t>
      </w:r>
      <w:r w:rsidR="006C1D83" w:rsidRPr="00CF6D5C">
        <w:rPr>
          <w:b/>
          <w:color w:val="000000" w:themeColor="text1"/>
          <w:sz w:val="24"/>
          <w:szCs w:val="24"/>
        </w:rPr>
        <w:t xml:space="preserve">Patterns of </w:t>
      </w:r>
      <w:proofErr w:type="spellStart"/>
      <w:r w:rsidR="006C1D83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6C1D83" w:rsidRPr="00CF6D5C">
        <w:rPr>
          <w:b/>
          <w:color w:val="000000" w:themeColor="text1"/>
          <w:sz w:val="24"/>
          <w:szCs w:val="24"/>
        </w:rPr>
        <w:t xml:space="preserve"> candid</w:t>
      </w:r>
      <w:r w:rsidR="00954F45" w:rsidRPr="00CF6D5C">
        <w:rPr>
          <w:b/>
          <w:color w:val="000000" w:themeColor="text1"/>
          <w:sz w:val="24"/>
          <w:szCs w:val="24"/>
        </w:rPr>
        <w:t>ia</w:t>
      </w:r>
      <w:r w:rsidR="006C1D83" w:rsidRPr="00CF6D5C">
        <w:rPr>
          <w:b/>
          <w:color w:val="000000" w:themeColor="text1"/>
          <w:sz w:val="24"/>
          <w:szCs w:val="24"/>
        </w:rPr>
        <w:t>sis</w:t>
      </w:r>
    </w:p>
    <w:p w14:paraId="1958F4BB" w14:textId="2F4E1165" w:rsidR="00B01ED7" w:rsidRPr="00CF6D5C" w:rsidRDefault="00E21B69" w:rsidP="00B01E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>(</w:t>
      </w:r>
      <w:r w:rsidR="006C1D83" w:rsidRPr="00CF6D5C">
        <w:rPr>
          <w:color w:val="000000" w:themeColor="text1"/>
          <w:sz w:val="24"/>
          <w:szCs w:val="24"/>
        </w:rPr>
        <w:t>A</w:t>
      </w:r>
      <w:r w:rsidRPr="00CF6D5C">
        <w:rPr>
          <w:color w:val="000000" w:themeColor="text1"/>
          <w:sz w:val="24"/>
          <w:szCs w:val="24"/>
        </w:rPr>
        <w:t>)</w:t>
      </w:r>
      <w:r w:rsidR="006C1D83" w:rsidRPr="00CF6D5C">
        <w:rPr>
          <w:color w:val="000000" w:themeColor="text1"/>
          <w:sz w:val="24"/>
          <w:szCs w:val="24"/>
        </w:rPr>
        <w:t xml:space="preserve"> Uncomplicated </w:t>
      </w:r>
      <w:proofErr w:type="spellStart"/>
      <w:r w:rsidRPr="00CF6D5C">
        <w:rPr>
          <w:color w:val="000000" w:themeColor="text1"/>
          <w:sz w:val="24"/>
          <w:szCs w:val="24"/>
        </w:rPr>
        <w:t>vulvovaginal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</w:t>
      </w:r>
      <w:r w:rsidR="00954F45" w:rsidRPr="00CF6D5C">
        <w:rPr>
          <w:color w:val="000000" w:themeColor="text1"/>
          <w:sz w:val="24"/>
          <w:szCs w:val="24"/>
        </w:rPr>
        <w:t>ia</w:t>
      </w:r>
      <w:r w:rsidRPr="00CF6D5C">
        <w:rPr>
          <w:color w:val="000000" w:themeColor="text1"/>
          <w:sz w:val="24"/>
          <w:szCs w:val="24"/>
        </w:rPr>
        <w:t>sis</w:t>
      </w:r>
      <w:r w:rsidRPr="00CF6D5C" w:rsidDel="00E21B69">
        <w:rPr>
          <w:color w:val="000000" w:themeColor="text1"/>
          <w:sz w:val="24"/>
          <w:szCs w:val="24"/>
        </w:rPr>
        <w:t xml:space="preserve"> </w:t>
      </w:r>
      <w:r w:rsidR="006C1D83" w:rsidRPr="00CF6D5C">
        <w:rPr>
          <w:color w:val="000000" w:themeColor="text1"/>
          <w:sz w:val="24"/>
          <w:szCs w:val="24"/>
        </w:rPr>
        <w:t>during reproductive life (</w:t>
      </w:r>
      <w:r w:rsidRPr="00CF6D5C">
        <w:rPr>
          <w:color w:val="000000" w:themeColor="text1"/>
          <w:sz w:val="24"/>
          <w:szCs w:val="24"/>
        </w:rPr>
        <w:t xml:space="preserve">approximate </w:t>
      </w:r>
      <w:r w:rsidR="006C1D83" w:rsidRPr="00CF6D5C">
        <w:rPr>
          <w:color w:val="000000" w:themeColor="text1"/>
          <w:sz w:val="24"/>
          <w:szCs w:val="24"/>
        </w:rPr>
        <w:t xml:space="preserve">75% lifetime risk). </w:t>
      </w:r>
      <w:r w:rsidRPr="00CF6D5C">
        <w:rPr>
          <w:color w:val="000000" w:themeColor="text1"/>
          <w:sz w:val="24"/>
          <w:szCs w:val="24"/>
        </w:rPr>
        <w:t>(</w:t>
      </w:r>
      <w:r w:rsidR="006C1D83" w:rsidRPr="00CF6D5C">
        <w:rPr>
          <w:color w:val="000000" w:themeColor="text1"/>
          <w:sz w:val="24"/>
          <w:szCs w:val="24"/>
        </w:rPr>
        <w:t>B</w:t>
      </w:r>
      <w:r w:rsidRPr="00CF6D5C">
        <w:rPr>
          <w:color w:val="000000" w:themeColor="text1"/>
          <w:sz w:val="24"/>
          <w:szCs w:val="24"/>
        </w:rPr>
        <w:t>)</w:t>
      </w:r>
      <w:r w:rsidR="006C1D83" w:rsidRPr="00CF6D5C">
        <w:rPr>
          <w:color w:val="000000" w:themeColor="text1"/>
          <w:sz w:val="24"/>
          <w:szCs w:val="24"/>
        </w:rPr>
        <w:t xml:space="preserve"> </w:t>
      </w:r>
      <w:proofErr w:type="spellStart"/>
      <w:r w:rsidR="00C55A8B" w:rsidRPr="00CF6D5C">
        <w:rPr>
          <w:color w:val="000000" w:themeColor="text1"/>
          <w:sz w:val="24"/>
          <w:szCs w:val="24"/>
        </w:rPr>
        <w:t>V</w:t>
      </w:r>
      <w:r w:rsidRPr="00CF6D5C">
        <w:rPr>
          <w:color w:val="000000" w:themeColor="text1"/>
          <w:sz w:val="24"/>
          <w:szCs w:val="24"/>
        </w:rPr>
        <w:t>ulvovaginal</w:t>
      </w:r>
      <w:proofErr w:type="spellEnd"/>
      <w:r w:rsidRPr="00CF6D5C">
        <w:rPr>
          <w:color w:val="000000" w:themeColor="text1"/>
          <w:sz w:val="24"/>
          <w:szCs w:val="24"/>
        </w:rPr>
        <w:t xml:space="preserve"> candid</w:t>
      </w:r>
      <w:r w:rsidR="00954F45" w:rsidRPr="00CF6D5C">
        <w:rPr>
          <w:color w:val="000000" w:themeColor="text1"/>
          <w:sz w:val="24"/>
          <w:szCs w:val="24"/>
        </w:rPr>
        <w:t>ia</w:t>
      </w:r>
      <w:r w:rsidRPr="00CF6D5C">
        <w:rPr>
          <w:color w:val="000000" w:themeColor="text1"/>
          <w:sz w:val="24"/>
          <w:szCs w:val="24"/>
        </w:rPr>
        <w:t>sis</w:t>
      </w:r>
      <w:r w:rsidR="00C55A8B" w:rsidRPr="00CF6D5C">
        <w:rPr>
          <w:color w:val="000000" w:themeColor="text1"/>
          <w:sz w:val="24"/>
          <w:szCs w:val="24"/>
        </w:rPr>
        <w:t xml:space="preserve"> triggered by hormonal changes—</w:t>
      </w:r>
      <w:proofErr w:type="spellStart"/>
      <w:r w:rsidR="00C55A8B" w:rsidRPr="00CF6D5C">
        <w:rPr>
          <w:color w:val="000000" w:themeColor="text1"/>
          <w:sz w:val="24"/>
          <w:szCs w:val="24"/>
        </w:rPr>
        <w:t>eg</w:t>
      </w:r>
      <w:proofErr w:type="spellEnd"/>
      <w:r w:rsidR="00C55A8B" w:rsidRPr="00CF6D5C">
        <w:rPr>
          <w:color w:val="000000" w:themeColor="text1"/>
          <w:sz w:val="24"/>
          <w:szCs w:val="24"/>
        </w:rPr>
        <w:t>, puberty, pregnancy, menopause, or use of hormonal contraception or hormone replacement therapy (HRT</w:t>
      </w:r>
      <w:r w:rsidR="00120CA0" w:rsidRPr="00CF6D5C">
        <w:rPr>
          <w:color w:val="000000" w:themeColor="text1"/>
          <w:sz w:val="24"/>
          <w:szCs w:val="24"/>
        </w:rPr>
        <w:t>)</w:t>
      </w:r>
      <w:r w:rsidR="006C1D83" w:rsidRPr="00CF6D5C">
        <w:rPr>
          <w:color w:val="000000" w:themeColor="text1"/>
          <w:sz w:val="24"/>
          <w:szCs w:val="24"/>
        </w:rPr>
        <w:t>.</w:t>
      </w:r>
      <w:bookmarkStart w:id="27" w:name="_GoBack"/>
      <w:bookmarkEnd w:id="27"/>
      <w:r w:rsidR="006C1D83" w:rsidRPr="00CF6D5C">
        <w:rPr>
          <w:color w:val="000000" w:themeColor="text1"/>
          <w:sz w:val="24"/>
          <w:szCs w:val="24"/>
        </w:rPr>
        <w:t xml:space="preserve"> </w:t>
      </w:r>
      <w:r w:rsidRPr="00CF6D5C">
        <w:rPr>
          <w:color w:val="000000" w:themeColor="text1"/>
          <w:sz w:val="24"/>
          <w:szCs w:val="24"/>
        </w:rPr>
        <w:t>(</w:t>
      </w:r>
      <w:r w:rsidR="006C1D83" w:rsidRPr="00CF6D5C">
        <w:rPr>
          <w:color w:val="000000" w:themeColor="text1"/>
          <w:sz w:val="24"/>
          <w:szCs w:val="24"/>
        </w:rPr>
        <w:t>C</w:t>
      </w:r>
      <w:r w:rsidRPr="00CF6D5C">
        <w:rPr>
          <w:color w:val="000000" w:themeColor="text1"/>
          <w:sz w:val="24"/>
          <w:szCs w:val="24"/>
        </w:rPr>
        <w:t>)</w:t>
      </w:r>
      <w:r w:rsidR="006C1D83" w:rsidRPr="00CF6D5C">
        <w:rPr>
          <w:color w:val="000000" w:themeColor="text1"/>
          <w:sz w:val="24"/>
          <w:szCs w:val="24"/>
        </w:rPr>
        <w:t xml:space="preserve"> Recurrent </w:t>
      </w:r>
      <w:proofErr w:type="spellStart"/>
      <w:r w:rsidR="00954F45" w:rsidRPr="00CF6D5C">
        <w:rPr>
          <w:color w:val="000000" w:themeColor="text1"/>
          <w:sz w:val="24"/>
          <w:szCs w:val="24"/>
        </w:rPr>
        <w:t>vulvovaginal</w:t>
      </w:r>
      <w:proofErr w:type="spellEnd"/>
      <w:r w:rsidR="00954F45" w:rsidRPr="00CF6D5C">
        <w:rPr>
          <w:color w:val="000000" w:themeColor="text1"/>
          <w:sz w:val="24"/>
          <w:szCs w:val="24"/>
        </w:rPr>
        <w:t xml:space="preserve"> candidia</w:t>
      </w:r>
      <w:r w:rsidRPr="00CF6D5C">
        <w:rPr>
          <w:color w:val="000000" w:themeColor="text1"/>
          <w:sz w:val="24"/>
          <w:szCs w:val="24"/>
        </w:rPr>
        <w:t>sis</w:t>
      </w:r>
      <w:r w:rsidR="006C1D83" w:rsidRPr="00CF6D5C">
        <w:rPr>
          <w:color w:val="000000" w:themeColor="text1"/>
          <w:sz w:val="24"/>
          <w:szCs w:val="24"/>
        </w:rPr>
        <w:t xml:space="preserve"> in healthy women without risk factors </w:t>
      </w:r>
      <w:r w:rsidRPr="00CF6D5C">
        <w:rPr>
          <w:color w:val="000000" w:themeColor="text1"/>
          <w:sz w:val="24"/>
          <w:szCs w:val="24"/>
        </w:rPr>
        <w:t xml:space="preserve">(approximate </w:t>
      </w:r>
      <w:r w:rsidR="006C1D83" w:rsidRPr="00CF6D5C">
        <w:rPr>
          <w:color w:val="000000" w:themeColor="text1"/>
          <w:sz w:val="24"/>
          <w:szCs w:val="24"/>
        </w:rPr>
        <w:t>25% lifetime risk).</w:t>
      </w:r>
    </w:p>
    <w:p w14:paraId="352A2761" w14:textId="44B905DE" w:rsidR="00B01ED7" w:rsidRPr="00CF6D5C" w:rsidRDefault="00B01ED7" w:rsidP="00B01ED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1FEA00D" w14:textId="3691B75B" w:rsidR="00D645F0" w:rsidRPr="00CF6D5C" w:rsidRDefault="00B01ED7" w:rsidP="00F41FAC">
      <w:pPr>
        <w:spacing w:line="360" w:lineRule="auto"/>
        <w:jc w:val="both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Figure 2</w:t>
      </w:r>
      <w:r w:rsidR="00E21B69" w:rsidRPr="00CF6D5C">
        <w:rPr>
          <w:b/>
          <w:color w:val="000000" w:themeColor="text1"/>
          <w:sz w:val="24"/>
          <w:szCs w:val="24"/>
        </w:rPr>
        <w:t>:</w:t>
      </w:r>
      <w:r w:rsidRPr="00CF6D5C">
        <w:rPr>
          <w:b/>
          <w:color w:val="000000" w:themeColor="text1"/>
          <w:sz w:val="24"/>
          <w:szCs w:val="24"/>
        </w:rPr>
        <w:t xml:space="preserve"> </w:t>
      </w:r>
      <w:r w:rsidR="00FC4C4E" w:rsidRPr="00CF6D5C">
        <w:rPr>
          <w:b/>
          <w:color w:val="000000" w:themeColor="text1"/>
          <w:sz w:val="24"/>
          <w:szCs w:val="24"/>
        </w:rPr>
        <w:t>L</w:t>
      </w:r>
      <w:r w:rsidRPr="00CF6D5C">
        <w:rPr>
          <w:b/>
          <w:color w:val="000000" w:themeColor="text1"/>
          <w:sz w:val="24"/>
          <w:szCs w:val="24"/>
        </w:rPr>
        <w:t xml:space="preserve">iterature search and </w:t>
      </w:r>
      <w:r w:rsidR="00FC4C4E" w:rsidRPr="00CF6D5C">
        <w:rPr>
          <w:b/>
          <w:color w:val="000000" w:themeColor="text1"/>
          <w:sz w:val="24"/>
          <w:szCs w:val="24"/>
        </w:rPr>
        <w:t>study selection</w:t>
      </w:r>
    </w:p>
    <w:p w14:paraId="2395B41A" w14:textId="63664425" w:rsidR="00B01ED7" w:rsidRPr="00CF6D5C" w:rsidRDefault="00B149C1" w:rsidP="00B01ED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 xml:space="preserve">Searches conducted and the final </w:t>
      </w:r>
      <w:r w:rsidR="00C34980" w:rsidRPr="00CF6D5C">
        <w:rPr>
          <w:color w:val="000000" w:themeColor="text1"/>
          <w:sz w:val="24"/>
          <w:szCs w:val="24"/>
        </w:rPr>
        <w:t>disposition of all articles ide</w:t>
      </w:r>
      <w:r w:rsidR="003E01FF" w:rsidRPr="00CF6D5C">
        <w:rPr>
          <w:color w:val="000000" w:themeColor="text1"/>
          <w:sz w:val="24"/>
          <w:szCs w:val="24"/>
        </w:rPr>
        <w:t xml:space="preserve">ntified, including those found </w:t>
      </w:r>
      <w:r w:rsidR="00C34980" w:rsidRPr="00CF6D5C">
        <w:rPr>
          <w:color w:val="000000" w:themeColor="text1"/>
          <w:sz w:val="24"/>
          <w:szCs w:val="24"/>
        </w:rPr>
        <w:t>in our files and in combing the references of the articles identified. The reasons for exclusion were usually multiple</w:t>
      </w:r>
      <w:r w:rsidR="003E01FF" w:rsidRPr="00CF6D5C">
        <w:rPr>
          <w:color w:val="000000" w:themeColor="text1"/>
          <w:sz w:val="24"/>
          <w:szCs w:val="24"/>
        </w:rPr>
        <w:t xml:space="preserve">, but the commonest was a lack of a suitable denominator to assess point prevalence. </w:t>
      </w:r>
      <w:r w:rsidR="00395CBF" w:rsidRPr="00CF6D5C">
        <w:rPr>
          <w:color w:val="000000" w:themeColor="text1"/>
          <w:sz w:val="24"/>
          <w:szCs w:val="24"/>
        </w:rPr>
        <w:t xml:space="preserve">Two articles were excluded </w:t>
      </w:r>
      <w:r w:rsidR="00295B6D" w:rsidRPr="00CF6D5C">
        <w:rPr>
          <w:color w:val="000000" w:themeColor="text1"/>
          <w:sz w:val="24"/>
          <w:szCs w:val="24"/>
        </w:rPr>
        <w:t xml:space="preserve">because the </w:t>
      </w:r>
      <w:r w:rsidR="006B7835" w:rsidRPr="00CF6D5C">
        <w:rPr>
          <w:color w:val="000000" w:themeColor="text1"/>
          <w:sz w:val="24"/>
          <w:szCs w:val="24"/>
        </w:rPr>
        <w:t xml:space="preserve">translation from a foreign language made it clear that they did not fulfill the diagnostic criteria for </w:t>
      </w:r>
      <w:proofErr w:type="spellStart"/>
      <w:r w:rsidR="006B7835" w:rsidRPr="00CF6D5C">
        <w:rPr>
          <w:color w:val="000000" w:themeColor="text1"/>
          <w:sz w:val="24"/>
          <w:szCs w:val="24"/>
        </w:rPr>
        <w:t>rVVC</w:t>
      </w:r>
      <w:proofErr w:type="spellEnd"/>
      <w:r w:rsidR="006B7835" w:rsidRPr="00CF6D5C">
        <w:rPr>
          <w:color w:val="000000" w:themeColor="text1"/>
          <w:sz w:val="24"/>
          <w:szCs w:val="24"/>
        </w:rPr>
        <w:t xml:space="preserve"> and</w:t>
      </w:r>
      <w:r w:rsidR="002C0F77" w:rsidRPr="00CF6D5C">
        <w:rPr>
          <w:color w:val="000000" w:themeColor="text1"/>
          <w:sz w:val="24"/>
          <w:szCs w:val="24"/>
        </w:rPr>
        <w:t xml:space="preserve">/or have </w:t>
      </w:r>
      <w:r w:rsidR="00AD18E4" w:rsidRPr="00CF6D5C">
        <w:rPr>
          <w:color w:val="000000" w:themeColor="text1"/>
          <w:sz w:val="24"/>
          <w:szCs w:val="24"/>
        </w:rPr>
        <w:t>an appropriate</w:t>
      </w:r>
      <w:r w:rsidR="002C0F77" w:rsidRPr="00CF6D5C">
        <w:rPr>
          <w:color w:val="000000" w:themeColor="text1"/>
          <w:sz w:val="24"/>
          <w:szCs w:val="24"/>
        </w:rPr>
        <w:t xml:space="preserve"> </w:t>
      </w:r>
      <w:proofErr w:type="gramStart"/>
      <w:r w:rsidR="002C0F77" w:rsidRPr="00CF6D5C">
        <w:rPr>
          <w:color w:val="000000" w:themeColor="text1"/>
          <w:sz w:val="24"/>
          <w:szCs w:val="24"/>
        </w:rPr>
        <w:t>denominator</w:t>
      </w:r>
      <w:proofErr w:type="gramEnd"/>
      <w:r w:rsidR="006B7835" w:rsidRPr="00CF6D5C">
        <w:rPr>
          <w:color w:val="000000" w:themeColor="text1"/>
          <w:sz w:val="24"/>
          <w:szCs w:val="24"/>
        </w:rPr>
        <w:t xml:space="preserve"> </w:t>
      </w:r>
      <w:r w:rsidR="00395CBF" w:rsidRPr="00CF6D5C">
        <w:rPr>
          <w:color w:val="000000" w:themeColor="text1"/>
          <w:sz w:val="24"/>
          <w:szCs w:val="24"/>
        </w:rPr>
        <w:t xml:space="preserve">  </w:t>
      </w:r>
    </w:p>
    <w:p w14:paraId="412B1905" w14:textId="4DBC1D33" w:rsidR="00B01ED7" w:rsidRPr="00CF6D5C" w:rsidRDefault="00B01ED7" w:rsidP="00B01ED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14:paraId="58EEAD64" w14:textId="203E175F" w:rsidR="00954F45" w:rsidRPr="00CF6D5C" w:rsidRDefault="00B01ED7" w:rsidP="00F41FAC">
      <w:pPr>
        <w:spacing w:line="360" w:lineRule="auto"/>
        <w:jc w:val="both"/>
        <w:outlineLvl w:val="0"/>
        <w:rPr>
          <w:color w:val="000000" w:themeColor="text1"/>
          <w:sz w:val="24"/>
        </w:rPr>
      </w:pPr>
      <w:r w:rsidRPr="00CF6D5C">
        <w:rPr>
          <w:b/>
          <w:color w:val="000000" w:themeColor="text1"/>
          <w:sz w:val="24"/>
          <w:szCs w:val="24"/>
        </w:rPr>
        <w:lastRenderedPageBreak/>
        <w:t>Figure 3</w:t>
      </w:r>
      <w:r w:rsidR="00954F45" w:rsidRPr="00CF6D5C">
        <w:rPr>
          <w:b/>
          <w:color w:val="000000" w:themeColor="text1"/>
          <w:sz w:val="24"/>
          <w:szCs w:val="24"/>
        </w:rPr>
        <w:t xml:space="preserve">: </w:t>
      </w:r>
      <w:r w:rsidRPr="00CF6D5C">
        <w:rPr>
          <w:b/>
          <w:color w:val="000000" w:themeColor="text1"/>
          <w:sz w:val="24"/>
        </w:rPr>
        <w:t xml:space="preserve">Estimated age-specific global prevalence of recurrent </w:t>
      </w:r>
      <w:proofErr w:type="spellStart"/>
      <w:r w:rsidRPr="00CF6D5C">
        <w:rPr>
          <w:b/>
          <w:color w:val="000000" w:themeColor="text1"/>
          <w:sz w:val="24"/>
        </w:rPr>
        <w:t>vulvovaginal</w:t>
      </w:r>
      <w:proofErr w:type="spellEnd"/>
      <w:r w:rsidRPr="00CF6D5C">
        <w:rPr>
          <w:b/>
          <w:color w:val="000000" w:themeColor="text1"/>
          <w:sz w:val="24"/>
        </w:rPr>
        <w:t xml:space="preserve"> candidiasis</w:t>
      </w:r>
    </w:p>
    <w:p w14:paraId="2D6BAAE9" w14:textId="65512BB6" w:rsidR="00B01ED7" w:rsidRPr="00CF6D5C" w:rsidRDefault="00B01ED7" w:rsidP="00B01ED7">
      <w:pPr>
        <w:spacing w:line="360" w:lineRule="auto"/>
        <w:jc w:val="both"/>
        <w:rPr>
          <w:color w:val="000000" w:themeColor="text1"/>
          <w:sz w:val="24"/>
        </w:rPr>
      </w:pPr>
      <w:r w:rsidRPr="00CF6D5C">
        <w:rPr>
          <w:color w:val="000000" w:themeColor="text1"/>
          <w:sz w:val="24"/>
        </w:rPr>
        <w:t>Base case is 75% of the</w:t>
      </w:r>
      <w:r w:rsidR="00EB0794" w:rsidRPr="00CF6D5C">
        <w:rPr>
          <w:color w:val="000000" w:themeColor="text1"/>
          <w:sz w:val="24"/>
        </w:rPr>
        <w:t xml:space="preserve"> estimate reported by</w:t>
      </w:r>
      <w:r w:rsidRPr="00CF6D5C">
        <w:rPr>
          <w:color w:val="000000" w:themeColor="text1"/>
          <w:sz w:val="24"/>
        </w:rPr>
        <w:t xml:space="preserve"> </w:t>
      </w:r>
      <w:proofErr w:type="spellStart"/>
      <w:r w:rsidRPr="00CF6D5C">
        <w:rPr>
          <w:color w:val="000000" w:themeColor="text1"/>
          <w:sz w:val="24"/>
        </w:rPr>
        <w:t>Foxman</w:t>
      </w:r>
      <w:proofErr w:type="spellEnd"/>
      <w:r w:rsidRPr="00CF6D5C">
        <w:rPr>
          <w:color w:val="000000" w:themeColor="text1"/>
          <w:sz w:val="24"/>
        </w:rPr>
        <w:t xml:space="preserve"> </w:t>
      </w:r>
      <w:r w:rsidR="00EB0794" w:rsidRPr="00CF6D5C">
        <w:rPr>
          <w:color w:val="000000" w:themeColor="text1"/>
          <w:sz w:val="24"/>
        </w:rPr>
        <w:t>and colleagues</w:t>
      </w:r>
      <w:proofErr w:type="gramStart"/>
      <w:r w:rsidR="00954F45" w:rsidRPr="00CF6D5C">
        <w:rPr>
          <w:color w:val="000000" w:themeColor="text1"/>
          <w:sz w:val="24"/>
        </w:rPr>
        <w:t>,</w:t>
      </w:r>
      <w:r w:rsidR="007A4908" w:rsidRPr="00CF6D5C">
        <w:rPr>
          <w:color w:val="000000" w:themeColor="text1"/>
          <w:sz w:val="24"/>
          <w:vertAlign w:val="superscript"/>
        </w:rPr>
        <w:t>2</w:t>
      </w:r>
      <w:r w:rsidR="00B76324" w:rsidRPr="00CF6D5C">
        <w:rPr>
          <w:color w:val="000000" w:themeColor="text1"/>
          <w:sz w:val="24"/>
          <w:vertAlign w:val="superscript"/>
        </w:rPr>
        <w:t>0</w:t>
      </w:r>
      <w:proofErr w:type="gramEnd"/>
      <w:r w:rsidRPr="00CF6D5C">
        <w:rPr>
          <w:color w:val="000000" w:themeColor="text1"/>
          <w:sz w:val="24"/>
        </w:rPr>
        <w:t xml:space="preserve"> with </w:t>
      </w:r>
      <w:r w:rsidR="00323B30" w:rsidRPr="00CF6D5C">
        <w:rPr>
          <w:color w:val="000000" w:themeColor="text1"/>
          <w:sz w:val="24"/>
        </w:rPr>
        <w:t>lower (–</w:t>
      </w:r>
      <w:r w:rsidRPr="00CF6D5C">
        <w:rPr>
          <w:color w:val="000000" w:themeColor="text1"/>
          <w:sz w:val="24"/>
        </w:rPr>
        <w:t>33%</w:t>
      </w:r>
      <w:r w:rsidR="00323B30" w:rsidRPr="00CF6D5C">
        <w:rPr>
          <w:color w:val="000000" w:themeColor="text1"/>
          <w:sz w:val="24"/>
        </w:rPr>
        <w:t>) and upper (+33%)</w:t>
      </w:r>
      <w:r w:rsidRPr="00CF6D5C">
        <w:rPr>
          <w:color w:val="000000" w:themeColor="text1"/>
          <w:sz w:val="24"/>
        </w:rPr>
        <w:t xml:space="preserve"> sensitivity analyses</w:t>
      </w:r>
      <w:r w:rsidR="003977F4" w:rsidRPr="00CF6D5C">
        <w:rPr>
          <w:color w:val="000000" w:themeColor="text1"/>
          <w:sz w:val="24"/>
        </w:rPr>
        <w:t xml:space="preserve"> </w:t>
      </w:r>
    </w:p>
    <w:p w14:paraId="78B7F719" w14:textId="77777777" w:rsidR="00122D8A" w:rsidRPr="00CF6D5C" w:rsidRDefault="00122D8A" w:rsidP="00B01ED7">
      <w:pPr>
        <w:spacing w:line="360" w:lineRule="auto"/>
        <w:jc w:val="both"/>
        <w:rPr>
          <w:color w:val="000000" w:themeColor="text1"/>
          <w:sz w:val="24"/>
        </w:rPr>
      </w:pPr>
    </w:p>
    <w:p w14:paraId="6FDB2340" w14:textId="23DB5287" w:rsidR="00954F45" w:rsidRPr="00CF6D5C" w:rsidRDefault="00B01ED7" w:rsidP="00F41FAC">
      <w:pPr>
        <w:spacing w:line="360" w:lineRule="auto"/>
        <w:jc w:val="both"/>
        <w:outlineLvl w:val="0"/>
        <w:rPr>
          <w:color w:val="000000" w:themeColor="text1"/>
          <w:sz w:val="24"/>
        </w:rPr>
      </w:pPr>
      <w:r w:rsidRPr="00CF6D5C">
        <w:rPr>
          <w:b/>
          <w:color w:val="000000" w:themeColor="text1"/>
          <w:sz w:val="24"/>
          <w:szCs w:val="24"/>
        </w:rPr>
        <w:t>Figure 4</w:t>
      </w:r>
      <w:r w:rsidR="00954F45" w:rsidRPr="00CF6D5C">
        <w:rPr>
          <w:b/>
          <w:color w:val="000000" w:themeColor="text1"/>
          <w:sz w:val="24"/>
          <w:szCs w:val="24"/>
        </w:rPr>
        <w:t>:</w:t>
      </w:r>
      <w:r w:rsidRPr="00CF6D5C">
        <w:rPr>
          <w:b/>
          <w:color w:val="000000" w:themeColor="text1"/>
          <w:sz w:val="24"/>
          <w:szCs w:val="24"/>
        </w:rPr>
        <w:t xml:space="preserve"> </w:t>
      </w:r>
      <w:r w:rsidR="00954F45" w:rsidRPr="00CF6D5C">
        <w:rPr>
          <w:b/>
          <w:color w:val="000000" w:themeColor="text1"/>
          <w:sz w:val="24"/>
          <w:szCs w:val="24"/>
        </w:rPr>
        <w:t>G</w:t>
      </w:r>
      <w:r w:rsidRPr="00CF6D5C">
        <w:rPr>
          <w:b/>
          <w:color w:val="000000" w:themeColor="text1"/>
          <w:sz w:val="24"/>
          <w:szCs w:val="24"/>
        </w:rPr>
        <w:t>lobal</w:t>
      </w:r>
      <w:r w:rsidRPr="00CF6D5C">
        <w:rPr>
          <w:b/>
          <w:color w:val="000000" w:themeColor="text1"/>
          <w:sz w:val="24"/>
        </w:rPr>
        <w:t xml:space="preserve"> </w:t>
      </w:r>
      <w:r w:rsidR="00802E44" w:rsidRPr="00CF6D5C">
        <w:rPr>
          <w:b/>
          <w:color w:val="000000" w:themeColor="text1"/>
          <w:sz w:val="24"/>
        </w:rPr>
        <w:t xml:space="preserve">prevalence </w:t>
      </w:r>
      <w:r w:rsidRPr="00CF6D5C">
        <w:rPr>
          <w:b/>
          <w:color w:val="000000" w:themeColor="text1"/>
          <w:sz w:val="24"/>
        </w:rPr>
        <w:t xml:space="preserve">of </w:t>
      </w:r>
      <w:r w:rsidR="00954F45" w:rsidRPr="00CF6D5C">
        <w:rPr>
          <w:b/>
          <w:color w:val="000000" w:themeColor="text1"/>
          <w:sz w:val="24"/>
          <w:szCs w:val="24"/>
        </w:rPr>
        <w:t xml:space="preserve">recurrent </w:t>
      </w:r>
      <w:proofErr w:type="spellStart"/>
      <w:r w:rsidR="00954F45" w:rsidRPr="00CF6D5C">
        <w:rPr>
          <w:b/>
          <w:color w:val="000000" w:themeColor="text1"/>
          <w:sz w:val="24"/>
          <w:szCs w:val="24"/>
        </w:rPr>
        <w:t>vulvovaginal</w:t>
      </w:r>
      <w:proofErr w:type="spellEnd"/>
      <w:r w:rsidR="00954F45" w:rsidRPr="00CF6D5C">
        <w:rPr>
          <w:b/>
          <w:color w:val="000000" w:themeColor="text1"/>
          <w:sz w:val="24"/>
          <w:szCs w:val="24"/>
        </w:rPr>
        <w:t xml:space="preserve"> candidiasis </w:t>
      </w:r>
      <w:r w:rsidR="00802E44" w:rsidRPr="00CF6D5C">
        <w:rPr>
          <w:b/>
          <w:color w:val="000000" w:themeColor="text1"/>
          <w:sz w:val="24"/>
        </w:rPr>
        <w:t>per 100</w:t>
      </w:r>
      <w:r w:rsidR="00954F45" w:rsidRPr="00CF6D5C">
        <w:rPr>
          <w:b/>
          <w:color w:val="000000" w:themeColor="text1"/>
          <w:sz w:val="24"/>
        </w:rPr>
        <w:t> </w:t>
      </w:r>
      <w:r w:rsidR="00802E44" w:rsidRPr="00CF6D5C">
        <w:rPr>
          <w:b/>
          <w:color w:val="000000" w:themeColor="text1"/>
          <w:sz w:val="24"/>
        </w:rPr>
        <w:t>000 women</w:t>
      </w:r>
    </w:p>
    <w:p w14:paraId="14650BA0" w14:textId="7606D103" w:rsidR="00627381" w:rsidRPr="00CF6D5C" w:rsidRDefault="00D5520A" w:rsidP="00B01ED7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</w:rPr>
        <w:t>Estimated u</w:t>
      </w:r>
      <w:r w:rsidR="00B01ED7" w:rsidRPr="00CF6D5C">
        <w:rPr>
          <w:color w:val="000000" w:themeColor="text1"/>
          <w:sz w:val="24"/>
        </w:rPr>
        <w:t xml:space="preserve">sing the </w:t>
      </w:r>
      <w:r w:rsidR="000864BB" w:rsidRPr="00CF6D5C">
        <w:rPr>
          <w:color w:val="000000" w:themeColor="text1"/>
          <w:sz w:val="24"/>
        </w:rPr>
        <w:t>6% flat rate</w:t>
      </w:r>
      <w:r w:rsidR="00A36FC1" w:rsidRPr="00CF6D5C">
        <w:rPr>
          <w:color w:val="000000" w:themeColor="text1"/>
          <w:sz w:val="24"/>
        </w:rPr>
        <w:t xml:space="preserve"> </w:t>
      </w:r>
      <w:r w:rsidR="003977F4" w:rsidRPr="00CF6D5C">
        <w:rPr>
          <w:color w:val="000000" w:themeColor="text1"/>
          <w:sz w:val="24"/>
        </w:rPr>
        <w:t>for 15-54 years of age</w:t>
      </w:r>
      <w:proofErr w:type="gramStart"/>
      <w:r w:rsidR="003977F4" w:rsidRPr="00CF6D5C">
        <w:rPr>
          <w:color w:val="000000" w:themeColor="text1"/>
          <w:sz w:val="24"/>
        </w:rPr>
        <w:t>.</w:t>
      </w:r>
      <w:r w:rsidRPr="00CF6D5C">
        <w:rPr>
          <w:color w:val="000000" w:themeColor="text1"/>
          <w:sz w:val="24"/>
        </w:rPr>
        <w:t>.</w:t>
      </w:r>
      <w:proofErr w:type="gramEnd"/>
      <w:r w:rsidR="00B01ED7" w:rsidRPr="00CF6D5C">
        <w:rPr>
          <w:color w:val="000000" w:themeColor="text1"/>
          <w:sz w:val="24"/>
        </w:rPr>
        <w:t xml:space="preserve"> </w:t>
      </w:r>
      <w:r w:rsidRPr="00CF6D5C">
        <w:rPr>
          <w:color w:val="000000" w:themeColor="text1"/>
          <w:sz w:val="24"/>
        </w:rPr>
        <w:t xml:space="preserve">Prevalence </w:t>
      </w:r>
      <w:r w:rsidR="00B01ED7" w:rsidRPr="00CF6D5C">
        <w:rPr>
          <w:color w:val="000000" w:themeColor="text1"/>
          <w:sz w:val="24"/>
        </w:rPr>
        <w:t>primarily reflect</w:t>
      </w:r>
      <w:r w:rsidRPr="00CF6D5C">
        <w:rPr>
          <w:color w:val="000000" w:themeColor="text1"/>
          <w:sz w:val="24"/>
        </w:rPr>
        <w:t>s</w:t>
      </w:r>
      <w:r w:rsidR="00B01ED7" w:rsidRPr="00CF6D5C">
        <w:rPr>
          <w:color w:val="000000" w:themeColor="text1"/>
          <w:sz w:val="24"/>
        </w:rPr>
        <w:t xml:space="preserve"> the variable demographics of women in their reproductive years globally.</w:t>
      </w:r>
    </w:p>
    <w:p w14:paraId="0CEA0840" w14:textId="7BFA5116" w:rsidR="00B01ED7" w:rsidRPr="00CF6D5C" w:rsidRDefault="00B01ED7" w:rsidP="00B01ED7">
      <w:pPr>
        <w:spacing w:line="360" w:lineRule="auto"/>
        <w:jc w:val="both"/>
        <w:rPr>
          <w:color w:val="000000" w:themeColor="text1"/>
          <w:sz w:val="24"/>
          <w:szCs w:val="24"/>
          <w:vertAlign w:val="superscript"/>
        </w:rPr>
      </w:pPr>
    </w:p>
    <w:p w14:paraId="08D32933" w14:textId="77777777" w:rsidR="0000733A" w:rsidRPr="00CF6D5C" w:rsidRDefault="0000733A" w:rsidP="00B01ED7">
      <w:pPr>
        <w:spacing w:line="360" w:lineRule="auto"/>
        <w:jc w:val="both"/>
        <w:rPr>
          <w:color w:val="000000" w:themeColor="text1"/>
          <w:sz w:val="24"/>
          <w:szCs w:val="24"/>
          <w:vertAlign w:val="superscript"/>
        </w:rPr>
      </w:pPr>
    </w:p>
    <w:p w14:paraId="666E62E5" w14:textId="77777777" w:rsidR="0000733A" w:rsidRPr="00CF6D5C" w:rsidRDefault="0000733A" w:rsidP="00463212">
      <w:pPr>
        <w:spacing w:line="360" w:lineRule="auto"/>
        <w:outlineLvl w:val="0"/>
        <w:rPr>
          <w:b/>
          <w:color w:val="000000" w:themeColor="text1"/>
          <w:sz w:val="24"/>
          <w:szCs w:val="24"/>
        </w:rPr>
      </w:pPr>
      <w:r w:rsidRPr="00CF6D5C">
        <w:rPr>
          <w:b/>
          <w:color w:val="000000" w:themeColor="text1"/>
          <w:sz w:val="24"/>
          <w:szCs w:val="24"/>
        </w:rPr>
        <w:t>Search strategy and selection criteria</w:t>
      </w:r>
    </w:p>
    <w:p w14:paraId="624B7B53" w14:textId="33D4DD15" w:rsidR="0000733A" w:rsidRPr="00CF6D5C" w:rsidRDefault="0000733A" w:rsidP="00463212">
      <w:pPr>
        <w:spacing w:line="360" w:lineRule="auto"/>
        <w:outlineLvl w:val="0"/>
        <w:rPr>
          <w:color w:val="000000" w:themeColor="text1"/>
          <w:sz w:val="24"/>
          <w:szCs w:val="24"/>
        </w:rPr>
      </w:pPr>
      <w:r w:rsidRPr="00CF6D5C">
        <w:rPr>
          <w:color w:val="000000" w:themeColor="text1"/>
          <w:sz w:val="24"/>
          <w:szCs w:val="24"/>
        </w:rPr>
        <w:t>These are described in detail in the Methods section.</w:t>
      </w:r>
    </w:p>
    <w:p w14:paraId="08324C11" w14:textId="0E300BF7" w:rsidR="0000733A" w:rsidRPr="00CF6D5C" w:rsidRDefault="0000733A" w:rsidP="00463212">
      <w:pPr>
        <w:spacing w:line="360" w:lineRule="auto"/>
        <w:rPr>
          <w:b/>
          <w:color w:val="000000" w:themeColor="text1"/>
          <w:sz w:val="24"/>
          <w:szCs w:val="24"/>
        </w:rPr>
      </w:pPr>
    </w:p>
    <w:sectPr w:rsidR="0000733A" w:rsidRPr="00CF6D5C" w:rsidSect="003C250F">
      <w:footerReference w:type="even" r:id="rId9"/>
      <w:footerReference w:type="default" r:id="rId10"/>
      <w:pgSz w:w="12240" w:h="15840"/>
      <w:pgMar w:top="1440" w:right="1440" w:bottom="1440" w:left="1440" w:header="431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vid Denning" w:date="2018-12-13T16:46:00Z" w:initials="DD">
    <w:p w14:paraId="661FB5B4" w14:textId="11886DF9" w:rsidR="00961FD3" w:rsidRDefault="00961FD3">
      <w:pPr>
        <w:pStyle w:val="CommentText"/>
      </w:pPr>
      <w:r>
        <w:rPr>
          <w:rStyle w:val="CommentReference"/>
        </w:rPr>
        <w:annotationRef/>
      </w:r>
      <w:r>
        <w:t>Add additional reference</w:t>
      </w:r>
    </w:p>
    <w:p w14:paraId="3AACC82E" w14:textId="77777777" w:rsidR="00961FD3" w:rsidRDefault="00961FD3">
      <w:pPr>
        <w:pStyle w:val="CommentText"/>
      </w:pPr>
    </w:p>
    <w:p w14:paraId="44545147" w14:textId="77777777" w:rsidR="00961FD3" w:rsidRDefault="00961FD3" w:rsidP="00E518C6">
      <w:pPr>
        <w:pStyle w:val="CommentText"/>
      </w:pPr>
      <w:proofErr w:type="spellStart"/>
      <w:r>
        <w:t>Ehrström</w:t>
      </w:r>
      <w:proofErr w:type="spellEnd"/>
      <w:r>
        <w:t xml:space="preserve"> SM, </w:t>
      </w:r>
      <w:proofErr w:type="spellStart"/>
      <w:r>
        <w:t>Kornfeld</w:t>
      </w:r>
      <w:proofErr w:type="spellEnd"/>
      <w:r>
        <w:t xml:space="preserve"> D, </w:t>
      </w:r>
      <w:proofErr w:type="spellStart"/>
      <w:r>
        <w:t>Thuresson</w:t>
      </w:r>
      <w:proofErr w:type="spellEnd"/>
      <w:r>
        <w:t xml:space="preserve"> J, </w:t>
      </w:r>
      <w:proofErr w:type="spellStart"/>
      <w:r>
        <w:t>Rylander</w:t>
      </w:r>
      <w:proofErr w:type="spellEnd"/>
      <w:r>
        <w:t xml:space="preserve"> E. Signs of chronic stress in</w:t>
      </w:r>
    </w:p>
    <w:p w14:paraId="71BEEB4E" w14:textId="77777777" w:rsidR="00961FD3" w:rsidRDefault="00961FD3" w:rsidP="00E518C6">
      <w:pPr>
        <w:pStyle w:val="CommentText"/>
      </w:pPr>
      <w:proofErr w:type="gramStart"/>
      <w:r>
        <w:t>women</w:t>
      </w:r>
      <w:proofErr w:type="gramEnd"/>
      <w:r>
        <w:t xml:space="preserve"> with recurrent candida </w:t>
      </w:r>
      <w:proofErr w:type="spellStart"/>
      <w:r>
        <w:t>vulvovaginitis</w:t>
      </w:r>
      <w:proofErr w:type="spellEnd"/>
      <w:r>
        <w:t xml:space="preserve">. Am J </w:t>
      </w:r>
      <w:proofErr w:type="spellStart"/>
      <w:r>
        <w:t>Obstet</w:t>
      </w:r>
      <w:proofErr w:type="spellEnd"/>
      <w:r>
        <w:t xml:space="preserve"> Gynecol. 2005</w:t>
      </w:r>
    </w:p>
    <w:p w14:paraId="39EF9418" w14:textId="4455F95C" w:rsidR="00961FD3" w:rsidRDefault="00961FD3" w:rsidP="00E518C6">
      <w:pPr>
        <w:pStyle w:val="CommentText"/>
      </w:pPr>
      <w:r>
        <w:t>Oct</w:t>
      </w:r>
      <w:proofErr w:type="gramStart"/>
      <w:r>
        <w:t>;193</w:t>
      </w:r>
      <w:proofErr w:type="gramEnd"/>
      <w:r>
        <w:t>(4):1376-81.</w:t>
      </w:r>
    </w:p>
  </w:comment>
  <w:comment w:id="1" w:author="David Denning" w:date="2018-12-13T16:46:00Z" w:initials="DD">
    <w:p w14:paraId="3E772100" w14:textId="702989F6" w:rsidR="00961FD3" w:rsidRDefault="00961FD3">
      <w:pPr>
        <w:pStyle w:val="CommentText"/>
      </w:pPr>
      <w:r>
        <w:rPr>
          <w:rStyle w:val="CommentReference"/>
        </w:rPr>
        <w:annotationRef/>
      </w:r>
      <w:r>
        <w:t>Additional review as reference:</w:t>
      </w:r>
    </w:p>
    <w:p w14:paraId="27F80020" w14:textId="71D9A401" w:rsidR="00961FD3" w:rsidRDefault="00961FD3" w:rsidP="00864AF2">
      <w:pPr>
        <w:pStyle w:val="CommentText"/>
      </w:pPr>
      <w:proofErr w:type="spellStart"/>
      <w:r>
        <w:t>Sobel</w:t>
      </w:r>
      <w:proofErr w:type="spellEnd"/>
      <w:r>
        <w:t xml:space="preserve"> JD. Recurrent </w:t>
      </w:r>
      <w:proofErr w:type="spellStart"/>
      <w:r>
        <w:t>vulvovaginal</w:t>
      </w:r>
      <w:proofErr w:type="spellEnd"/>
      <w:r>
        <w:t xml:space="preserve"> candidiasis. Am J </w:t>
      </w:r>
      <w:proofErr w:type="spellStart"/>
      <w:r>
        <w:t>Obstet</w:t>
      </w:r>
      <w:proofErr w:type="spellEnd"/>
      <w:r>
        <w:t xml:space="preserve"> Gynecol. 2016 Jan</w:t>
      </w:r>
      <w:proofErr w:type="gramStart"/>
      <w:r>
        <w:t>;214</w:t>
      </w:r>
      <w:proofErr w:type="gramEnd"/>
      <w:r>
        <w:t>(1):15-21.</w:t>
      </w:r>
    </w:p>
  </w:comment>
  <w:comment w:id="2" w:author="David Denning" w:date="2018-12-13T16:46:00Z" w:initials="DD">
    <w:p w14:paraId="728D1630" w14:textId="3BF1BF01" w:rsidR="00961FD3" w:rsidRDefault="00961FD3">
      <w:pPr>
        <w:pStyle w:val="CommentText"/>
      </w:pPr>
      <w:r>
        <w:rPr>
          <w:rStyle w:val="CommentReference"/>
        </w:rPr>
        <w:annotationRef/>
      </w:r>
      <w:r>
        <w:t>Additional refs</w:t>
      </w:r>
    </w:p>
    <w:p w14:paraId="5705A908" w14:textId="1998C200" w:rsidR="00961FD3" w:rsidRDefault="00961FD3" w:rsidP="0040742C">
      <w:pPr>
        <w:pStyle w:val="CommentText"/>
      </w:pPr>
      <w:proofErr w:type="spellStart"/>
      <w:r>
        <w:t>Tian</w:t>
      </w:r>
      <w:proofErr w:type="spellEnd"/>
      <w:r>
        <w:t xml:space="preserve"> C, </w:t>
      </w:r>
      <w:proofErr w:type="spellStart"/>
      <w:r>
        <w:t>Hromatka</w:t>
      </w:r>
      <w:proofErr w:type="spellEnd"/>
      <w:r>
        <w:t xml:space="preserve"> BS, Kiefer AK, Eriksson N, Noble SM, Tung JY, Hinds DA. Genome-wide association and HLA region fine-mapping studies identify susceptibility loci for multiple common infections. Nat </w:t>
      </w:r>
      <w:proofErr w:type="spellStart"/>
      <w:r>
        <w:t>Commun</w:t>
      </w:r>
      <w:proofErr w:type="spellEnd"/>
      <w:r>
        <w:t>. 2017 Sep</w:t>
      </w:r>
    </w:p>
    <w:p w14:paraId="51260DF1" w14:textId="0F327D4A" w:rsidR="00961FD3" w:rsidRDefault="00961FD3" w:rsidP="0040742C">
      <w:pPr>
        <w:pStyle w:val="CommentText"/>
      </w:pPr>
      <w:r>
        <w:t>19;8(1)</w:t>
      </w:r>
      <w:proofErr w:type="gramStart"/>
      <w:r>
        <w:t>:599</w:t>
      </w:r>
      <w:proofErr w:type="gramEnd"/>
      <w:r>
        <w:t>.</w:t>
      </w:r>
    </w:p>
    <w:p w14:paraId="1EFD2A25" w14:textId="77777777" w:rsidR="00961FD3" w:rsidRDefault="00961FD3" w:rsidP="0040742C">
      <w:pPr>
        <w:pStyle w:val="CommentText"/>
      </w:pPr>
    </w:p>
    <w:p w14:paraId="71469200" w14:textId="51012856" w:rsidR="00961FD3" w:rsidRDefault="00961FD3" w:rsidP="0040742C">
      <w:pPr>
        <w:pStyle w:val="CommentText"/>
      </w:pPr>
      <w:r>
        <w:t xml:space="preserve">Jaeger M, </w:t>
      </w:r>
      <w:proofErr w:type="spellStart"/>
      <w:r>
        <w:t>Carvalho</w:t>
      </w:r>
      <w:proofErr w:type="spellEnd"/>
      <w:r>
        <w:t xml:space="preserve"> A, Cunha C, </w:t>
      </w:r>
      <w:proofErr w:type="spellStart"/>
      <w:r>
        <w:t>Plantinga</w:t>
      </w:r>
      <w:proofErr w:type="spellEnd"/>
      <w:r>
        <w:t xml:space="preserve"> TS, van de </w:t>
      </w:r>
      <w:proofErr w:type="spellStart"/>
      <w:r>
        <w:t>Veerdonk</w:t>
      </w:r>
      <w:proofErr w:type="spellEnd"/>
      <w:r>
        <w:t xml:space="preserve"> F, </w:t>
      </w:r>
      <w:proofErr w:type="spellStart"/>
      <w:r>
        <w:t>Puccetti</w:t>
      </w:r>
      <w:proofErr w:type="spellEnd"/>
      <w:r>
        <w:t xml:space="preserve"> M, </w:t>
      </w:r>
      <w:proofErr w:type="spellStart"/>
      <w:r>
        <w:t>Galosi</w:t>
      </w:r>
      <w:proofErr w:type="spellEnd"/>
      <w:r>
        <w:t xml:space="preserve"> C, </w:t>
      </w:r>
      <w:proofErr w:type="spellStart"/>
      <w:r>
        <w:t>Joosten</w:t>
      </w:r>
      <w:proofErr w:type="spellEnd"/>
      <w:r>
        <w:t xml:space="preserve"> LA, </w:t>
      </w:r>
      <w:proofErr w:type="spellStart"/>
      <w:r>
        <w:t>Dupont</w:t>
      </w:r>
      <w:proofErr w:type="spellEnd"/>
      <w:r>
        <w:t xml:space="preserve"> B, Kullberg BJ, </w:t>
      </w:r>
      <w:proofErr w:type="spellStart"/>
      <w:r>
        <w:t>Sobel</w:t>
      </w:r>
      <w:proofErr w:type="spellEnd"/>
      <w:r>
        <w:t xml:space="preserve"> JD, Romani L, </w:t>
      </w:r>
      <w:proofErr w:type="spellStart"/>
      <w:r>
        <w:t>Netea</w:t>
      </w:r>
      <w:proofErr w:type="spellEnd"/>
      <w:r>
        <w:t xml:space="preserve"> MG. Association of a variable number tandem repeat in the NLRP3 gene in women with susceptibility to RVVC.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Microbiol</w:t>
      </w:r>
      <w:proofErr w:type="spellEnd"/>
      <w:r>
        <w:t xml:space="preserve"> Infect Dis. 2016 May</w:t>
      </w:r>
      <w:proofErr w:type="gramStart"/>
      <w:r>
        <w:t>;35</w:t>
      </w:r>
      <w:proofErr w:type="gramEnd"/>
      <w:r>
        <w:t>(5):797-801.</w:t>
      </w:r>
    </w:p>
  </w:comment>
  <w:comment w:id="3" w:author="David Denning" w:date="2018-12-13T16:46:00Z" w:initials="DD">
    <w:p w14:paraId="2B669B97" w14:textId="09024CB8" w:rsidR="00961FD3" w:rsidRDefault="00961FD3">
      <w:pPr>
        <w:pStyle w:val="CommentText"/>
      </w:pPr>
      <w:r>
        <w:rPr>
          <w:rStyle w:val="CommentReference"/>
        </w:rPr>
        <w:annotationRef/>
      </w:r>
      <w:r>
        <w:t>New refs</w:t>
      </w:r>
    </w:p>
    <w:p w14:paraId="09FEE1AF" w14:textId="77777777" w:rsidR="00961FD3" w:rsidRDefault="00961FD3" w:rsidP="00041B30">
      <w:pPr>
        <w:pStyle w:val="CommentText"/>
      </w:pPr>
      <w:proofErr w:type="spellStart"/>
      <w:r>
        <w:t>Marchaim</w:t>
      </w:r>
      <w:proofErr w:type="spellEnd"/>
      <w:r>
        <w:t xml:space="preserve"> D, </w:t>
      </w:r>
      <w:proofErr w:type="spellStart"/>
      <w:r>
        <w:t>Lemanek</w:t>
      </w:r>
      <w:proofErr w:type="spellEnd"/>
      <w:r>
        <w:t xml:space="preserve"> L, </w:t>
      </w:r>
      <w:proofErr w:type="spellStart"/>
      <w:r>
        <w:t>Bheemreddy</w:t>
      </w:r>
      <w:proofErr w:type="spellEnd"/>
      <w:r>
        <w:t xml:space="preserve"> S, Kaye KS, </w:t>
      </w:r>
      <w:proofErr w:type="spellStart"/>
      <w:r>
        <w:t>Sobel</w:t>
      </w:r>
      <w:proofErr w:type="spellEnd"/>
      <w:r>
        <w:t xml:space="preserve"> JD. Fluconazole-resistant </w:t>
      </w:r>
    </w:p>
    <w:p w14:paraId="3128E5BD" w14:textId="7231B646" w:rsidR="00961FD3" w:rsidRDefault="00961FD3" w:rsidP="00041B30">
      <w:pPr>
        <w:pStyle w:val="CommentText"/>
      </w:pPr>
      <w:r>
        <w:t xml:space="preserve">Candida </w:t>
      </w:r>
      <w:proofErr w:type="spellStart"/>
      <w:r>
        <w:t>albicans</w:t>
      </w:r>
      <w:proofErr w:type="spellEnd"/>
      <w:r>
        <w:t xml:space="preserve"> </w:t>
      </w:r>
      <w:proofErr w:type="spellStart"/>
      <w:r>
        <w:t>vulvovaginitis</w:t>
      </w:r>
      <w:proofErr w:type="spellEnd"/>
      <w:r>
        <w:t xml:space="preserve">. </w:t>
      </w:r>
      <w:proofErr w:type="spellStart"/>
      <w:r>
        <w:t>Obstet</w:t>
      </w:r>
      <w:proofErr w:type="spellEnd"/>
      <w:r>
        <w:t xml:space="preserve"> Gynecol. 2012 Dec</w:t>
      </w:r>
      <w:proofErr w:type="gramStart"/>
      <w:r>
        <w:t>;120</w:t>
      </w:r>
      <w:proofErr w:type="gramEnd"/>
      <w:r>
        <w:t>(6):1407-14.</w:t>
      </w:r>
    </w:p>
    <w:p w14:paraId="782A9C9A" w14:textId="4D96EB47" w:rsidR="00961FD3" w:rsidRDefault="00961FD3" w:rsidP="00041B30">
      <w:pPr>
        <w:pStyle w:val="CommentText"/>
      </w:pPr>
      <w:r>
        <w:t xml:space="preserve">Ying C, Zhang H, Tang Z, Chen H, </w:t>
      </w:r>
      <w:proofErr w:type="spellStart"/>
      <w:r>
        <w:t>Gao</w:t>
      </w:r>
      <w:proofErr w:type="spellEnd"/>
      <w:r>
        <w:t xml:space="preserve"> J, </w:t>
      </w:r>
      <w:proofErr w:type="spellStart"/>
      <w:r>
        <w:t>Yue</w:t>
      </w:r>
      <w:proofErr w:type="spellEnd"/>
      <w:r>
        <w:t xml:space="preserve"> C. Antifungal susceptibility and molecular typing of 115 Candida </w:t>
      </w:r>
      <w:proofErr w:type="spellStart"/>
      <w:r>
        <w:t>albicans</w:t>
      </w:r>
      <w:proofErr w:type="spellEnd"/>
      <w:r>
        <w:t xml:space="preserve"> isolates obtained from </w:t>
      </w:r>
      <w:proofErr w:type="spellStart"/>
      <w:r>
        <w:t>vulvovaginal</w:t>
      </w:r>
      <w:proofErr w:type="spellEnd"/>
      <w:r>
        <w:t xml:space="preserve"> candidiasis patients in 3 Shanghai maternity hospitals. Med Mycol. 2016 May</w:t>
      </w:r>
      <w:proofErr w:type="gramStart"/>
      <w:r>
        <w:t>;54</w:t>
      </w:r>
      <w:proofErr w:type="gramEnd"/>
      <w:r>
        <w:t>(4):394-9.</w:t>
      </w:r>
    </w:p>
    <w:p w14:paraId="31CCD9A3" w14:textId="11452314" w:rsidR="00961FD3" w:rsidRDefault="00961FD3" w:rsidP="00522DE3">
      <w:pPr>
        <w:pStyle w:val="CommentText"/>
      </w:pPr>
      <w:proofErr w:type="spellStart"/>
      <w:r>
        <w:t>Brandolt</w:t>
      </w:r>
      <w:proofErr w:type="spellEnd"/>
      <w:r>
        <w:t xml:space="preserve"> TM, </w:t>
      </w:r>
      <w:proofErr w:type="spellStart"/>
      <w:r>
        <w:t>Klafke</w:t>
      </w:r>
      <w:proofErr w:type="spellEnd"/>
      <w:r>
        <w:t xml:space="preserve"> GB, </w:t>
      </w:r>
      <w:proofErr w:type="spellStart"/>
      <w:r>
        <w:t>Gonçalves</w:t>
      </w:r>
      <w:proofErr w:type="spellEnd"/>
      <w:r>
        <w:t xml:space="preserve"> CV, </w:t>
      </w:r>
      <w:proofErr w:type="spellStart"/>
      <w:r>
        <w:t>Bitencourt</w:t>
      </w:r>
      <w:proofErr w:type="spellEnd"/>
      <w:r>
        <w:t xml:space="preserve"> LR, Martinez AM, Mendes JF, </w:t>
      </w:r>
      <w:proofErr w:type="spellStart"/>
      <w:r>
        <w:t>Meireles</w:t>
      </w:r>
      <w:proofErr w:type="spellEnd"/>
      <w:r>
        <w:t xml:space="preserve"> MC, Xavier MO. Prevalence of Candida spp. in cervical-vaginal samples and the in vitro susceptibility of isolates. </w:t>
      </w:r>
      <w:proofErr w:type="spellStart"/>
      <w:r>
        <w:t>Braz</w:t>
      </w:r>
      <w:proofErr w:type="spellEnd"/>
      <w:r>
        <w:t xml:space="preserve"> J </w:t>
      </w:r>
      <w:proofErr w:type="spellStart"/>
      <w:r>
        <w:t>Microbiol</w:t>
      </w:r>
      <w:proofErr w:type="spellEnd"/>
      <w:r>
        <w:t>. 2017 Jan - Mar</w:t>
      </w:r>
      <w:proofErr w:type="gramStart"/>
      <w:r>
        <w:t>;48</w:t>
      </w:r>
      <w:proofErr w:type="gramEnd"/>
      <w:r>
        <w:t>(1):145-150.</w:t>
      </w:r>
    </w:p>
  </w:comment>
  <w:comment w:id="6" w:author="David Denning" w:date="2018-12-13T16:46:00Z" w:initials="DD">
    <w:p w14:paraId="182F1BC0" w14:textId="29DD95CA" w:rsidR="00961FD3" w:rsidRDefault="00961FD3">
      <w:pPr>
        <w:pStyle w:val="CommentText"/>
      </w:pPr>
      <w:r>
        <w:rPr>
          <w:rStyle w:val="CommentReference"/>
        </w:rPr>
        <w:annotationRef/>
      </w:r>
      <w:r>
        <w:t>Perfect JR, The antifungal pipeline: A reality check. Nat Rev 2017; 16(9):603-616</w:t>
      </w:r>
    </w:p>
    <w:p w14:paraId="4538E34A" w14:textId="44EA41BA" w:rsidR="00961FD3" w:rsidRDefault="00961FD3">
      <w:pPr>
        <w:pStyle w:val="CommentText"/>
      </w:pPr>
      <w:r>
        <w:t xml:space="preserve">And </w:t>
      </w:r>
    </w:p>
    <w:p w14:paraId="0CB63299" w14:textId="77777777" w:rsidR="00961FD3" w:rsidRDefault="00961FD3" w:rsidP="00B5484B">
      <w:pPr>
        <w:pStyle w:val="CommentText"/>
      </w:pPr>
      <w:r>
        <w:t xml:space="preserve">Brand SR, </w:t>
      </w:r>
      <w:proofErr w:type="spellStart"/>
      <w:r>
        <w:t>Degenhardt</w:t>
      </w:r>
      <w:proofErr w:type="spellEnd"/>
      <w:r>
        <w:t xml:space="preserve"> TP, Person K, </w:t>
      </w:r>
      <w:proofErr w:type="spellStart"/>
      <w:r>
        <w:t>Sobel</w:t>
      </w:r>
      <w:proofErr w:type="spellEnd"/>
      <w:r>
        <w:t xml:space="preserve"> JD, </w:t>
      </w:r>
      <w:proofErr w:type="spellStart"/>
      <w:r>
        <w:t>Nyirjesy</w:t>
      </w:r>
      <w:proofErr w:type="spellEnd"/>
      <w:r>
        <w:t xml:space="preserve"> P, </w:t>
      </w:r>
      <w:proofErr w:type="spellStart"/>
      <w:r>
        <w:t>Schotzinger</w:t>
      </w:r>
      <w:proofErr w:type="spellEnd"/>
      <w:r>
        <w:t xml:space="preserve"> RJ,</w:t>
      </w:r>
    </w:p>
    <w:p w14:paraId="44BFD6AC" w14:textId="77777777" w:rsidR="00961FD3" w:rsidRDefault="00961FD3" w:rsidP="00B5484B">
      <w:pPr>
        <w:pStyle w:val="CommentText"/>
      </w:pPr>
      <w:proofErr w:type="spellStart"/>
      <w:r>
        <w:t>Tavakkol</w:t>
      </w:r>
      <w:proofErr w:type="spellEnd"/>
      <w:r>
        <w:t xml:space="preserve"> A. A Phase 2, Randomized, Double-Blind, Placebo-Controlled, Dose-Ranging</w:t>
      </w:r>
    </w:p>
    <w:p w14:paraId="0E9B5C14" w14:textId="77777777" w:rsidR="00961FD3" w:rsidRDefault="00961FD3" w:rsidP="00B5484B">
      <w:pPr>
        <w:pStyle w:val="CommentText"/>
      </w:pPr>
      <w:r>
        <w:t>Study to Evaluate the Efficacy and Safety of Orally-Administered VT-1161 in the</w:t>
      </w:r>
    </w:p>
    <w:p w14:paraId="79282BB3" w14:textId="77777777" w:rsidR="00961FD3" w:rsidRDefault="00961FD3" w:rsidP="00B5484B">
      <w:pPr>
        <w:pStyle w:val="CommentText"/>
      </w:pPr>
      <w:r>
        <w:t xml:space="preserve">Treatment of Recurrent </w:t>
      </w:r>
      <w:proofErr w:type="spellStart"/>
      <w:r>
        <w:t>Vulvovaginal</w:t>
      </w:r>
      <w:proofErr w:type="spellEnd"/>
      <w:r>
        <w:t xml:space="preserve"> Candidiasis. Am J </w:t>
      </w:r>
      <w:proofErr w:type="spellStart"/>
      <w:r>
        <w:t>Obstet</w:t>
      </w:r>
      <w:proofErr w:type="spellEnd"/>
      <w:r>
        <w:t xml:space="preserve"> Gynecol. 2018 Mar</w:t>
      </w:r>
    </w:p>
    <w:p w14:paraId="15217A53" w14:textId="77777777" w:rsidR="00961FD3" w:rsidRDefault="00961FD3" w:rsidP="00B5484B">
      <w:pPr>
        <w:pStyle w:val="CommentText"/>
      </w:pPr>
      <w:r>
        <w:t xml:space="preserve">10. </w:t>
      </w:r>
      <w:proofErr w:type="spellStart"/>
      <w:proofErr w:type="gramStart"/>
      <w:r>
        <w:t>pii</w:t>
      </w:r>
      <w:proofErr w:type="spellEnd"/>
      <w:proofErr w:type="gramEnd"/>
      <w:r>
        <w:t xml:space="preserve">: S0002-9378(18)30207-2. </w:t>
      </w:r>
      <w:proofErr w:type="spellStart"/>
      <w:proofErr w:type="gramStart"/>
      <w:r>
        <w:t>doi</w:t>
      </w:r>
      <w:proofErr w:type="spellEnd"/>
      <w:proofErr w:type="gramEnd"/>
      <w:r>
        <w:t>: 10.1016/j.ajog.2018.03.001. [</w:t>
      </w:r>
      <w:proofErr w:type="spellStart"/>
      <w:r>
        <w:t>Epub</w:t>
      </w:r>
      <w:proofErr w:type="spellEnd"/>
      <w:r>
        <w:t xml:space="preserve"> ahead of</w:t>
      </w:r>
    </w:p>
    <w:p w14:paraId="093FF05A" w14:textId="405E8537" w:rsidR="00961FD3" w:rsidRDefault="00961FD3" w:rsidP="00B5484B">
      <w:pPr>
        <w:pStyle w:val="CommentText"/>
      </w:pPr>
      <w:proofErr w:type="gramStart"/>
      <w:r>
        <w:t>print</w:t>
      </w:r>
      <w:proofErr w:type="gramEnd"/>
      <w:r>
        <w:t>] PubMed PMID: 29534874.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4DA58" w14:textId="77777777" w:rsidR="00961FD3" w:rsidRDefault="00961FD3">
      <w:r>
        <w:separator/>
      </w:r>
    </w:p>
  </w:endnote>
  <w:endnote w:type="continuationSeparator" w:id="0">
    <w:p w14:paraId="2558F82A" w14:textId="77777777" w:rsidR="00961FD3" w:rsidRDefault="009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0350" w14:textId="77777777" w:rsidR="00961FD3" w:rsidRDefault="00961FD3" w:rsidP="00B01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F50A86" w14:textId="77777777" w:rsidR="00961FD3" w:rsidRDefault="00961FD3" w:rsidP="00B01E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1E47B" w14:textId="77777777" w:rsidR="00961FD3" w:rsidRDefault="00961FD3" w:rsidP="00B01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D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706A5" w14:textId="77777777" w:rsidR="00961FD3" w:rsidRDefault="00961FD3" w:rsidP="00B01E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4E2E5" w14:textId="77777777" w:rsidR="00961FD3" w:rsidRDefault="00961FD3">
      <w:r>
        <w:separator/>
      </w:r>
    </w:p>
  </w:footnote>
  <w:footnote w:type="continuationSeparator" w:id="0">
    <w:p w14:paraId="555E7743" w14:textId="77777777" w:rsidR="00961FD3" w:rsidRDefault="0096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B641DB"/>
    <w:multiLevelType w:val="multilevel"/>
    <w:tmpl w:val="7AD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Lancet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ta2rz02rf2vge5r2bxtrry0epsvtxfsprv&quot;&gt;rVVC ref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30&lt;/item&gt;&lt;item&gt;31&lt;/item&gt;&lt;item&gt;32&lt;/item&gt;&lt;item&gt;35&lt;/item&gt;&lt;item&gt;37&lt;/item&gt;&lt;item&gt;38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/record-ids&gt;&lt;/item&gt;&lt;/Libraries&gt;"/>
  </w:docVars>
  <w:rsids>
    <w:rsidRoot w:val="00B01ED7"/>
    <w:rsid w:val="00002A6F"/>
    <w:rsid w:val="0000314C"/>
    <w:rsid w:val="0000478F"/>
    <w:rsid w:val="0000733A"/>
    <w:rsid w:val="00010413"/>
    <w:rsid w:val="00012622"/>
    <w:rsid w:val="00012B49"/>
    <w:rsid w:val="00015E6F"/>
    <w:rsid w:val="00016E9D"/>
    <w:rsid w:val="000210AE"/>
    <w:rsid w:val="000324B6"/>
    <w:rsid w:val="00033393"/>
    <w:rsid w:val="00041B30"/>
    <w:rsid w:val="00042F6D"/>
    <w:rsid w:val="00043862"/>
    <w:rsid w:val="000452BC"/>
    <w:rsid w:val="0004566D"/>
    <w:rsid w:val="00046C85"/>
    <w:rsid w:val="00054005"/>
    <w:rsid w:val="000546C2"/>
    <w:rsid w:val="0005617B"/>
    <w:rsid w:val="000642FB"/>
    <w:rsid w:val="00064BCF"/>
    <w:rsid w:val="00065DDC"/>
    <w:rsid w:val="00066F8F"/>
    <w:rsid w:val="0006790C"/>
    <w:rsid w:val="00071B64"/>
    <w:rsid w:val="00071B85"/>
    <w:rsid w:val="00071BB5"/>
    <w:rsid w:val="0007263F"/>
    <w:rsid w:val="00075890"/>
    <w:rsid w:val="000835C6"/>
    <w:rsid w:val="000864BB"/>
    <w:rsid w:val="00087D2F"/>
    <w:rsid w:val="000977D3"/>
    <w:rsid w:val="000A03C2"/>
    <w:rsid w:val="000A1B40"/>
    <w:rsid w:val="000A29F3"/>
    <w:rsid w:val="000A2B14"/>
    <w:rsid w:val="000A3BD9"/>
    <w:rsid w:val="000A42D8"/>
    <w:rsid w:val="000A5562"/>
    <w:rsid w:val="000B0DA3"/>
    <w:rsid w:val="000B3DAE"/>
    <w:rsid w:val="000B60BE"/>
    <w:rsid w:val="000C3CF1"/>
    <w:rsid w:val="000D0E88"/>
    <w:rsid w:val="000D4CAA"/>
    <w:rsid w:val="000D5B82"/>
    <w:rsid w:val="000D6DD1"/>
    <w:rsid w:val="000E1722"/>
    <w:rsid w:val="000E4B8F"/>
    <w:rsid w:val="000E5DDC"/>
    <w:rsid w:val="000E7BBE"/>
    <w:rsid w:val="000F0AD0"/>
    <w:rsid w:val="000F20D3"/>
    <w:rsid w:val="000F24E4"/>
    <w:rsid w:val="000F6A1B"/>
    <w:rsid w:val="000F7A3C"/>
    <w:rsid w:val="00102BF5"/>
    <w:rsid w:val="00103679"/>
    <w:rsid w:val="00107A9B"/>
    <w:rsid w:val="001108F7"/>
    <w:rsid w:val="00115273"/>
    <w:rsid w:val="001203D5"/>
    <w:rsid w:val="001206D6"/>
    <w:rsid w:val="00120CA0"/>
    <w:rsid w:val="00122D8A"/>
    <w:rsid w:val="00122E5E"/>
    <w:rsid w:val="00123112"/>
    <w:rsid w:val="001256FF"/>
    <w:rsid w:val="00145B5C"/>
    <w:rsid w:val="001513E7"/>
    <w:rsid w:val="00151A5B"/>
    <w:rsid w:val="001615C5"/>
    <w:rsid w:val="00162964"/>
    <w:rsid w:val="00164BA5"/>
    <w:rsid w:val="00164BD4"/>
    <w:rsid w:val="00165FBD"/>
    <w:rsid w:val="001706D7"/>
    <w:rsid w:val="00170D22"/>
    <w:rsid w:val="0017589C"/>
    <w:rsid w:val="00176961"/>
    <w:rsid w:val="00176C51"/>
    <w:rsid w:val="00177158"/>
    <w:rsid w:val="00182B8E"/>
    <w:rsid w:val="00184622"/>
    <w:rsid w:val="00186F85"/>
    <w:rsid w:val="00187891"/>
    <w:rsid w:val="00192360"/>
    <w:rsid w:val="00193EB9"/>
    <w:rsid w:val="00194196"/>
    <w:rsid w:val="00197287"/>
    <w:rsid w:val="001A08D3"/>
    <w:rsid w:val="001A22B2"/>
    <w:rsid w:val="001A2553"/>
    <w:rsid w:val="001A2FF8"/>
    <w:rsid w:val="001A3485"/>
    <w:rsid w:val="001B27A3"/>
    <w:rsid w:val="001B3C7D"/>
    <w:rsid w:val="001B423D"/>
    <w:rsid w:val="001B6491"/>
    <w:rsid w:val="001C218A"/>
    <w:rsid w:val="001C3F59"/>
    <w:rsid w:val="001C4F84"/>
    <w:rsid w:val="001D1679"/>
    <w:rsid w:val="001D7210"/>
    <w:rsid w:val="001E0050"/>
    <w:rsid w:val="001E35D6"/>
    <w:rsid w:val="001E6AE3"/>
    <w:rsid w:val="001F0830"/>
    <w:rsid w:val="001F2654"/>
    <w:rsid w:val="001F342F"/>
    <w:rsid w:val="001F5FA9"/>
    <w:rsid w:val="00201291"/>
    <w:rsid w:val="00207947"/>
    <w:rsid w:val="00210D42"/>
    <w:rsid w:val="002153D9"/>
    <w:rsid w:val="00217CAF"/>
    <w:rsid w:val="0022503A"/>
    <w:rsid w:val="00227910"/>
    <w:rsid w:val="00234CB4"/>
    <w:rsid w:val="00241EA1"/>
    <w:rsid w:val="0024257A"/>
    <w:rsid w:val="0024446F"/>
    <w:rsid w:val="002508CA"/>
    <w:rsid w:val="0025157C"/>
    <w:rsid w:val="00254CD2"/>
    <w:rsid w:val="00256B71"/>
    <w:rsid w:val="00260DA9"/>
    <w:rsid w:val="00260F11"/>
    <w:rsid w:val="0026240A"/>
    <w:rsid w:val="00262F94"/>
    <w:rsid w:val="002665A9"/>
    <w:rsid w:val="002673C8"/>
    <w:rsid w:val="002728A1"/>
    <w:rsid w:val="00274E73"/>
    <w:rsid w:val="002774AE"/>
    <w:rsid w:val="00277E65"/>
    <w:rsid w:val="00280770"/>
    <w:rsid w:val="0028260F"/>
    <w:rsid w:val="00284239"/>
    <w:rsid w:val="00292FF4"/>
    <w:rsid w:val="00295407"/>
    <w:rsid w:val="0029546B"/>
    <w:rsid w:val="00295B6D"/>
    <w:rsid w:val="002A022D"/>
    <w:rsid w:val="002A312D"/>
    <w:rsid w:val="002B119F"/>
    <w:rsid w:val="002B401A"/>
    <w:rsid w:val="002C0F77"/>
    <w:rsid w:val="002C7DB0"/>
    <w:rsid w:val="002D09A3"/>
    <w:rsid w:val="002D16E9"/>
    <w:rsid w:val="002D3D40"/>
    <w:rsid w:val="002D4431"/>
    <w:rsid w:val="002D4B20"/>
    <w:rsid w:val="002E17F6"/>
    <w:rsid w:val="002E289D"/>
    <w:rsid w:val="002E73F1"/>
    <w:rsid w:val="002E75D2"/>
    <w:rsid w:val="002F1309"/>
    <w:rsid w:val="002F4B66"/>
    <w:rsid w:val="002F7D49"/>
    <w:rsid w:val="00301D8C"/>
    <w:rsid w:val="00304616"/>
    <w:rsid w:val="00310FDA"/>
    <w:rsid w:val="0031225F"/>
    <w:rsid w:val="0031325B"/>
    <w:rsid w:val="00316AFB"/>
    <w:rsid w:val="00321E45"/>
    <w:rsid w:val="0032237D"/>
    <w:rsid w:val="00323B30"/>
    <w:rsid w:val="00324D97"/>
    <w:rsid w:val="00327012"/>
    <w:rsid w:val="00327EEF"/>
    <w:rsid w:val="00333277"/>
    <w:rsid w:val="003354E1"/>
    <w:rsid w:val="00337647"/>
    <w:rsid w:val="0034397B"/>
    <w:rsid w:val="0034481E"/>
    <w:rsid w:val="00347538"/>
    <w:rsid w:val="00351C0D"/>
    <w:rsid w:val="00352F7D"/>
    <w:rsid w:val="00357808"/>
    <w:rsid w:val="00357962"/>
    <w:rsid w:val="003622DB"/>
    <w:rsid w:val="00364F8C"/>
    <w:rsid w:val="00365D0B"/>
    <w:rsid w:val="00367B25"/>
    <w:rsid w:val="00375A02"/>
    <w:rsid w:val="00375B13"/>
    <w:rsid w:val="00377F01"/>
    <w:rsid w:val="003846B6"/>
    <w:rsid w:val="003861EC"/>
    <w:rsid w:val="00386CAE"/>
    <w:rsid w:val="00390A02"/>
    <w:rsid w:val="00392359"/>
    <w:rsid w:val="00393B76"/>
    <w:rsid w:val="00395CBF"/>
    <w:rsid w:val="003977F4"/>
    <w:rsid w:val="00397ECA"/>
    <w:rsid w:val="003A2ABB"/>
    <w:rsid w:val="003A494C"/>
    <w:rsid w:val="003A522B"/>
    <w:rsid w:val="003B0A0E"/>
    <w:rsid w:val="003B2764"/>
    <w:rsid w:val="003B2C62"/>
    <w:rsid w:val="003B3B71"/>
    <w:rsid w:val="003B6B94"/>
    <w:rsid w:val="003B73B9"/>
    <w:rsid w:val="003C0AE9"/>
    <w:rsid w:val="003C250F"/>
    <w:rsid w:val="003C2672"/>
    <w:rsid w:val="003C3F63"/>
    <w:rsid w:val="003D78A7"/>
    <w:rsid w:val="003E01FF"/>
    <w:rsid w:val="003E1096"/>
    <w:rsid w:val="003E36DA"/>
    <w:rsid w:val="003E4FE6"/>
    <w:rsid w:val="003E5BFB"/>
    <w:rsid w:val="003E5CDD"/>
    <w:rsid w:val="003F07B7"/>
    <w:rsid w:val="003F14BD"/>
    <w:rsid w:val="003F2539"/>
    <w:rsid w:val="003F6C6D"/>
    <w:rsid w:val="0040168F"/>
    <w:rsid w:val="004016E7"/>
    <w:rsid w:val="00402BFA"/>
    <w:rsid w:val="00405395"/>
    <w:rsid w:val="0040742C"/>
    <w:rsid w:val="00407646"/>
    <w:rsid w:val="00413C97"/>
    <w:rsid w:val="00415CCB"/>
    <w:rsid w:val="00417611"/>
    <w:rsid w:val="00417DFB"/>
    <w:rsid w:val="00421F03"/>
    <w:rsid w:val="00425B6E"/>
    <w:rsid w:val="0042749C"/>
    <w:rsid w:val="004329C8"/>
    <w:rsid w:val="00437A20"/>
    <w:rsid w:val="00437DD0"/>
    <w:rsid w:val="00437E35"/>
    <w:rsid w:val="0044081C"/>
    <w:rsid w:val="00441590"/>
    <w:rsid w:val="00443A8B"/>
    <w:rsid w:val="00445F74"/>
    <w:rsid w:val="00447B10"/>
    <w:rsid w:val="00447FE1"/>
    <w:rsid w:val="004508BE"/>
    <w:rsid w:val="00450BFC"/>
    <w:rsid w:val="00453075"/>
    <w:rsid w:val="004538A2"/>
    <w:rsid w:val="0045475F"/>
    <w:rsid w:val="004565F5"/>
    <w:rsid w:val="00456813"/>
    <w:rsid w:val="00462CED"/>
    <w:rsid w:val="00462F7E"/>
    <w:rsid w:val="00463212"/>
    <w:rsid w:val="0046496C"/>
    <w:rsid w:val="0046650B"/>
    <w:rsid w:val="0047170F"/>
    <w:rsid w:val="0047217D"/>
    <w:rsid w:val="00477651"/>
    <w:rsid w:val="004807A7"/>
    <w:rsid w:val="00480A34"/>
    <w:rsid w:val="00487C72"/>
    <w:rsid w:val="00487F49"/>
    <w:rsid w:val="00491167"/>
    <w:rsid w:val="0049123E"/>
    <w:rsid w:val="004945F0"/>
    <w:rsid w:val="0049526D"/>
    <w:rsid w:val="00495299"/>
    <w:rsid w:val="004A473B"/>
    <w:rsid w:val="004B19A1"/>
    <w:rsid w:val="004B4F6D"/>
    <w:rsid w:val="004C4194"/>
    <w:rsid w:val="004C543B"/>
    <w:rsid w:val="004D7298"/>
    <w:rsid w:val="004D75FD"/>
    <w:rsid w:val="004E03F8"/>
    <w:rsid w:val="004E1F81"/>
    <w:rsid w:val="004E5AA9"/>
    <w:rsid w:val="005029CB"/>
    <w:rsid w:val="0050370A"/>
    <w:rsid w:val="00506E4D"/>
    <w:rsid w:val="0050781E"/>
    <w:rsid w:val="005149CB"/>
    <w:rsid w:val="00514D6E"/>
    <w:rsid w:val="005165C8"/>
    <w:rsid w:val="00516BAD"/>
    <w:rsid w:val="00522DE3"/>
    <w:rsid w:val="005268A6"/>
    <w:rsid w:val="005268CD"/>
    <w:rsid w:val="00526DD4"/>
    <w:rsid w:val="0053068D"/>
    <w:rsid w:val="00532E2A"/>
    <w:rsid w:val="00534F9E"/>
    <w:rsid w:val="005411B0"/>
    <w:rsid w:val="005425D6"/>
    <w:rsid w:val="005438BB"/>
    <w:rsid w:val="00547600"/>
    <w:rsid w:val="0055197B"/>
    <w:rsid w:val="00561884"/>
    <w:rsid w:val="00563EDF"/>
    <w:rsid w:val="005759A6"/>
    <w:rsid w:val="00577707"/>
    <w:rsid w:val="005779E5"/>
    <w:rsid w:val="00580705"/>
    <w:rsid w:val="00580C1E"/>
    <w:rsid w:val="00581428"/>
    <w:rsid w:val="00584C30"/>
    <w:rsid w:val="00593014"/>
    <w:rsid w:val="00594763"/>
    <w:rsid w:val="00596416"/>
    <w:rsid w:val="005A318C"/>
    <w:rsid w:val="005A5466"/>
    <w:rsid w:val="005A63D2"/>
    <w:rsid w:val="005A7943"/>
    <w:rsid w:val="005B01F3"/>
    <w:rsid w:val="005B1ECE"/>
    <w:rsid w:val="005B6AF1"/>
    <w:rsid w:val="005C039E"/>
    <w:rsid w:val="005C1759"/>
    <w:rsid w:val="005C1DA1"/>
    <w:rsid w:val="005C43E5"/>
    <w:rsid w:val="005C5514"/>
    <w:rsid w:val="005C6A63"/>
    <w:rsid w:val="005D1480"/>
    <w:rsid w:val="005D20EA"/>
    <w:rsid w:val="005D2768"/>
    <w:rsid w:val="005D29CA"/>
    <w:rsid w:val="005D559B"/>
    <w:rsid w:val="005E0759"/>
    <w:rsid w:val="005E14A9"/>
    <w:rsid w:val="005E2C4F"/>
    <w:rsid w:val="005E6882"/>
    <w:rsid w:val="005F19B3"/>
    <w:rsid w:val="005F55A6"/>
    <w:rsid w:val="005F5975"/>
    <w:rsid w:val="006001E3"/>
    <w:rsid w:val="0060064A"/>
    <w:rsid w:val="00605AF9"/>
    <w:rsid w:val="00611C88"/>
    <w:rsid w:val="006134D2"/>
    <w:rsid w:val="00615398"/>
    <w:rsid w:val="00617C54"/>
    <w:rsid w:val="0062171D"/>
    <w:rsid w:val="00626157"/>
    <w:rsid w:val="006267C3"/>
    <w:rsid w:val="00627381"/>
    <w:rsid w:val="00630C78"/>
    <w:rsid w:val="006351AA"/>
    <w:rsid w:val="00635230"/>
    <w:rsid w:val="00637658"/>
    <w:rsid w:val="006408D4"/>
    <w:rsid w:val="00642945"/>
    <w:rsid w:val="00642B19"/>
    <w:rsid w:val="00646037"/>
    <w:rsid w:val="00646334"/>
    <w:rsid w:val="00647C7E"/>
    <w:rsid w:val="00652999"/>
    <w:rsid w:val="00655576"/>
    <w:rsid w:val="006557B5"/>
    <w:rsid w:val="00656276"/>
    <w:rsid w:val="00662BFC"/>
    <w:rsid w:val="006718C8"/>
    <w:rsid w:val="006828FE"/>
    <w:rsid w:val="00685065"/>
    <w:rsid w:val="00690068"/>
    <w:rsid w:val="006918EA"/>
    <w:rsid w:val="0069473E"/>
    <w:rsid w:val="00696488"/>
    <w:rsid w:val="00696D46"/>
    <w:rsid w:val="00697BFF"/>
    <w:rsid w:val="006A5025"/>
    <w:rsid w:val="006A6D5D"/>
    <w:rsid w:val="006A7347"/>
    <w:rsid w:val="006B0CC7"/>
    <w:rsid w:val="006B1280"/>
    <w:rsid w:val="006B2C50"/>
    <w:rsid w:val="006B5B7D"/>
    <w:rsid w:val="006B5BB7"/>
    <w:rsid w:val="006B6028"/>
    <w:rsid w:val="006B7835"/>
    <w:rsid w:val="006C17BA"/>
    <w:rsid w:val="006C1D83"/>
    <w:rsid w:val="006C6837"/>
    <w:rsid w:val="006D26E2"/>
    <w:rsid w:val="006D3BF5"/>
    <w:rsid w:val="006D7F5B"/>
    <w:rsid w:val="006E0A48"/>
    <w:rsid w:val="006E134F"/>
    <w:rsid w:val="006E4544"/>
    <w:rsid w:val="006E6445"/>
    <w:rsid w:val="006E7EF1"/>
    <w:rsid w:val="006F5062"/>
    <w:rsid w:val="00703987"/>
    <w:rsid w:val="0070609E"/>
    <w:rsid w:val="0070622C"/>
    <w:rsid w:val="007076C5"/>
    <w:rsid w:val="00710F2D"/>
    <w:rsid w:val="00711091"/>
    <w:rsid w:val="00712826"/>
    <w:rsid w:val="007158E3"/>
    <w:rsid w:val="0071716C"/>
    <w:rsid w:val="007217B9"/>
    <w:rsid w:val="00724CF0"/>
    <w:rsid w:val="007354FE"/>
    <w:rsid w:val="00737BF9"/>
    <w:rsid w:val="00741DE6"/>
    <w:rsid w:val="0074633B"/>
    <w:rsid w:val="00750A26"/>
    <w:rsid w:val="00752687"/>
    <w:rsid w:val="00753B4D"/>
    <w:rsid w:val="007554E5"/>
    <w:rsid w:val="00755DBC"/>
    <w:rsid w:val="00755FFE"/>
    <w:rsid w:val="00764E02"/>
    <w:rsid w:val="0076568F"/>
    <w:rsid w:val="0077736A"/>
    <w:rsid w:val="00777BB9"/>
    <w:rsid w:val="00782C72"/>
    <w:rsid w:val="00783257"/>
    <w:rsid w:val="00785E86"/>
    <w:rsid w:val="00792D9A"/>
    <w:rsid w:val="00793535"/>
    <w:rsid w:val="007A02CA"/>
    <w:rsid w:val="007A132E"/>
    <w:rsid w:val="007A4908"/>
    <w:rsid w:val="007A5AB8"/>
    <w:rsid w:val="007A792C"/>
    <w:rsid w:val="007B1410"/>
    <w:rsid w:val="007B2806"/>
    <w:rsid w:val="007B5D30"/>
    <w:rsid w:val="007B69B0"/>
    <w:rsid w:val="007C2E48"/>
    <w:rsid w:val="007C484E"/>
    <w:rsid w:val="007C600A"/>
    <w:rsid w:val="007D11DA"/>
    <w:rsid w:val="007D20DA"/>
    <w:rsid w:val="007D350F"/>
    <w:rsid w:val="007D6E96"/>
    <w:rsid w:val="007D6F63"/>
    <w:rsid w:val="007D704E"/>
    <w:rsid w:val="007E3C49"/>
    <w:rsid w:val="007E66CF"/>
    <w:rsid w:val="007E789B"/>
    <w:rsid w:val="007F08FF"/>
    <w:rsid w:val="007F0BA0"/>
    <w:rsid w:val="007F0F1B"/>
    <w:rsid w:val="007F1F74"/>
    <w:rsid w:val="007F2E6F"/>
    <w:rsid w:val="007F3F7E"/>
    <w:rsid w:val="007F41C4"/>
    <w:rsid w:val="00802E44"/>
    <w:rsid w:val="008055AD"/>
    <w:rsid w:val="00812957"/>
    <w:rsid w:val="00816042"/>
    <w:rsid w:val="00822D1E"/>
    <w:rsid w:val="008257A3"/>
    <w:rsid w:val="00825E72"/>
    <w:rsid w:val="00825FA4"/>
    <w:rsid w:val="00832BAD"/>
    <w:rsid w:val="008334BD"/>
    <w:rsid w:val="00837CAD"/>
    <w:rsid w:val="00842901"/>
    <w:rsid w:val="008429D9"/>
    <w:rsid w:val="0084386E"/>
    <w:rsid w:val="0084522A"/>
    <w:rsid w:val="008513E6"/>
    <w:rsid w:val="00854ADF"/>
    <w:rsid w:val="00855AD9"/>
    <w:rsid w:val="0085684B"/>
    <w:rsid w:val="00864AF2"/>
    <w:rsid w:val="00865F07"/>
    <w:rsid w:val="00873BBE"/>
    <w:rsid w:val="0088320A"/>
    <w:rsid w:val="00884130"/>
    <w:rsid w:val="00884C99"/>
    <w:rsid w:val="00886BA4"/>
    <w:rsid w:val="00892418"/>
    <w:rsid w:val="008939C5"/>
    <w:rsid w:val="008951DF"/>
    <w:rsid w:val="00897AE3"/>
    <w:rsid w:val="008A6244"/>
    <w:rsid w:val="008A7ED4"/>
    <w:rsid w:val="008B1496"/>
    <w:rsid w:val="008B39DB"/>
    <w:rsid w:val="008B7D5A"/>
    <w:rsid w:val="008C0A25"/>
    <w:rsid w:val="008C4FE3"/>
    <w:rsid w:val="008C5A3E"/>
    <w:rsid w:val="008D05F6"/>
    <w:rsid w:val="008D2C3E"/>
    <w:rsid w:val="008F0F82"/>
    <w:rsid w:val="008F2070"/>
    <w:rsid w:val="008F485C"/>
    <w:rsid w:val="008F73C7"/>
    <w:rsid w:val="008F753D"/>
    <w:rsid w:val="009008DB"/>
    <w:rsid w:val="0090126E"/>
    <w:rsid w:val="00902396"/>
    <w:rsid w:val="0090492F"/>
    <w:rsid w:val="00905D93"/>
    <w:rsid w:val="0090614D"/>
    <w:rsid w:val="0090795A"/>
    <w:rsid w:val="009079B7"/>
    <w:rsid w:val="009151D5"/>
    <w:rsid w:val="0092171E"/>
    <w:rsid w:val="009227EC"/>
    <w:rsid w:val="0092421C"/>
    <w:rsid w:val="0092565C"/>
    <w:rsid w:val="00927054"/>
    <w:rsid w:val="009346EE"/>
    <w:rsid w:val="009415F5"/>
    <w:rsid w:val="0094406A"/>
    <w:rsid w:val="00945E64"/>
    <w:rsid w:val="009473CF"/>
    <w:rsid w:val="009473DA"/>
    <w:rsid w:val="009505F9"/>
    <w:rsid w:val="00951E57"/>
    <w:rsid w:val="00954F45"/>
    <w:rsid w:val="00956D67"/>
    <w:rsid w:val="00957A55"/>
    <w:rsid w:val="009609CC"/>
    <w:rsid w:val="00960BE6"/>
    <w:rsid w:val="00961FD3"/>
    <w:rsid w:val="00970029"/>
    <w:rsid w:val="0097030E"/>
    <w:rsid w:val="00970664"/>
    <w:rsid w:val="009726C0"/>
    <w:rsid w:val="00973A82"/>
    <w:rsid w:val="00974E61"/>
    <w:rsid w:val="009774CC"/>
    <w:rsid w:val="00977ABE"/>
    <w:rsid w:val="00983717"/>
    <w:rsid w:val="0098740C"/>
    <w:rsid w:val="00991F76"/>
    <w:rsid w:val="0099266A"/>
    <w:rsid w:val="00992F12"/>
    <w:rsid w:val="00997020"/>
    <w:rsid w:val="009A3BC0"/>
    <w:rsid w:val="009A3EFB"/>
    <w:rsid w:val="009A5CFA"/>
    <w:rsid w:val="009A6E32"/>
    <w:rsid w:val="009B13A5"/>
    <w:rsid w:val="009B3A6D"/>
    <w:rsid w:val="009C17B7"/>
    <w:rsid w:val="009C32CB"/>
    <w:rsid w:val="009E1105"/>
    <w:rsid w:val="009E360B"/>
    <w:rsid w:val="009E400B"/>
    <w:rsid w:val="009E6085"/>
    <w:rsid w:val="009E7134"/>
    <w:rsid w:val="009E73A3"/>
    <w:rsid w:val="009E7C51"/>
    <w:rsid w:val="009F0CFE"/>
    <w:rsid w:val="009F2F71"/>
    <w:rsid w:val="009F6640"/>
    <w:rsid w:val="00A0167E"/>
    <w:rsid w:val="00A03D5E"/>
    <w:rsid w:val="00A03E6E"/>
    <w:rsid w:val="00A047F4"/>
    <w:rsid w:val="00A04C50"/>
    <w:rsid w:val="00A06B41"/>
    <w:rsid w:val="00A07397"/>
    <w:rsid w:val="00A12374"/>
    <w:rsid w:val="00A15B90"/>
    <w:rsid w:val="00A1619A"/>
    <w:rsid w:val="00A163F9"/>
    <w:rsid w:val="00A2153C"/>
    <w:rsid w:val="00A215C8"/>
    <w:rsid w:val="00A21F9D"/>
    <w:rsid w:val="00A27BF2"/>
    <w:rsid w:val="00A309DF"/>
    <w:rsid w:val="00A36FC1"/>
    <w:rsid w:val="00A4029D"/>
    <w:rsid w:val="00A417EC"/>
    <w:rsid w:val="00A53D5A"/>
    <w:rsid w:val="00A55C39"/>
    <w:rsid w:val="00A77990"/>
    <w:rsid w:val="00A77AD6"/>
    <w:rsid w:val="00A83C46"/>
    <w:rsid w:val="00A8629D"/>
    <w:rsid w:val="00A865E1"/>
    <w:rsid w:val="00A90AE9"/>
    <w:rsid w:val="00A91784"/>
    <w:rsid w:val="00AA2D6F"/>
    <w:rsid w:val="00AA38C7"/>
    <w:rsid w:val="00AA4EB8"/>
    <w:rsid w:val="00AA52CF"/>
    <w:rsid w:val="00AA686D"/>
    <w:rsid w:val="00AB0703"/>
    <w:rsid w:val="00AB4657"/>
    <w:rsid w:val="00AB57F9"/>
    <w:rsid w:val="00AD0DA3"/>
    <w:rsid w:val="00AD18E4"/>
    <w:rsid w:val="00AD1B0F"/>
    <w:rsid w:val="00AD30C7"/>
    <w:rsid w:val="00AD4312"/>
    <w:rsid w:val="00AD6F17"/>
    <w:rsid w:val="00AD77DD"/>
    <w:rsid w:val="00AD7FBD"/>
    <w:rsid w:val="00AE4E75"/>
    <w:rsid w:val="00AE64BD"/>
    <w:rsid w:val="00AF0990"/>
    <w:rsid w:val="00AF12CE"/>
    <w:rsid w:val="00AF1CFE"/>
    <w:rsid w:val="00AF36E0"/>
    <w:rsid w:val="00B010B2"/>
    <w:rsid w:val="00B01239"/>
    <w:rsid w:val="00B01E00"/>
    <w:rsid w:val="00B01ED7"/>
    <w:rsid w:val="00B02B11"/>
    <w:rsid w:val="00B0353F"/>
    <w:rsid w:val="00B03D12"/>
    <w:rsid w:val="00B04CA8"/>
    <w:rsid w:val="00B11C70"/>
    <w:rsid w:val="00B11C8E"/>
    <w:rsid w:val="00B13E76"/>
    <w:rsid w:val="00B149C1"/>
    <w:rsid w:val="00B15898"/>
    <w:rsid w:val="00B20626"/>
    <w:rsid w:val="00B22FBD"/>
    <w:rsid w:val="00B3570A"/>
    <w:rsid w:val="00B376DF"/>
    <w:rsid w:val="00B417D9"/>
    <w:rsid w:val="00B441F3"/>
    <w:rsid w:val="00B44B0B"/>
    <w:rsid w:val="00B46C08"/>
    <w:rsid w:val="00B504EF"/>
    <w:rsid w:val="00B50F20"/>
    <w:rsid w:val="00B53240"/>
    <w:rsid w:val="00B53C37"/>
    <w:rsid w:val="00B5484B"/>
    <w:rsid w:val="00B548B5"/>
    <w:rsid w:val="00B61EBD"/>
    <w:rsid w:val="00B62ABF"/>
    <w:rsid w:val="00B635A8"/>
    <w:rsid w:val="00B642CA"/>
    <w:rsid w:val="00B65CB5"/>
    <w:rsid w:val="00B66F91"/>
    <w:rsid w:val="00B702E0"/>
    <w:rsid w:val="00B70ED7"/>
    <w:rsid w:val="00B73602"/>
    <w:rsid w:val="00B73E67"/>
    <w:rsid w:val="00B76324"/>
    <w:rsid w:val="00B8411D"/>
    <w:rsid w:val="00BA76A9"/>
    <w:rsid w:val="00BB3F15"/>
    <w:rsid w:val="00BB73BD"/>
    <w:rsid w:val="00BC076D"/>
    <w:rsid w:val="00BC16EE"/>
    <w:rsid w:val="00BC37C2"/>
    <w:rsid w:val="00BC386B"/>
    <w:rsid w:val="00BD1A41"/>
    <w:rsid w:val="00BD2B68"/>
    <w:rsid w:val="00BD69BD"/>
    <w:rsid w:val="00BD70A7"/>
    <w:rsid w:val="00BE070C"/>
    <w:rsid w:val="00BE394D"/>
    <w:rsid w:val="00BE480D"/>
    <w:rsid w:val="00BE4C28"/>
    <w:rsid w:val="00BE6AC1"/>
    <w:rsid w:val="00BF19C5"/>
    <w:rsid w:val="00BF233E"/>
    <w:rsid w:val="00BF3DD5"/>
    <w:rsid w:val="00C004B9"/>
    <w:rsid w:val="00C05806"/>
    <w:rsid w:val="00C110E3"/>
    <w:rsid w:val="00C121B8"/>
    <w:rsid w:val="00C13B6B"/>
    <w:rsid w:val="00C15F62"/>
    <w:rsid w:val="00C15FAA"/>
    <w:rsid w:val="00C16D0A"/>
    <w:rsid w:val="00C17157"/>
    <w:rsid w:val="00C172DE"/>
    <w:rsid w:val="00C224AB"/>
    <w:rsid w:val="00C23EF9"/>
    <w:rsid w:val="00C27F11"/>
    <w:rsid w:val="00C31142"/>
    <w:rsid w:val="00C34980"/>
    <w:rsid w:val="00C34C14"/>
    <w:rsid w:val="00C35E07"/>
    <w:rsid w:val="00C3674D"/>
    <w:rsid w:val="00C374C3"/>
    <w:rsid w:val="00C4342E"/>
    <w:rsid w:val="00C445A3"/>
    <w:rsid w:val="00C460BA"/>
    <w:rsid w:val="00C50222"/>
    <w:rsid w:val="00C50DA8"/>
    <w:rsid w:val="00C5361E"/>
    <w:rsid w:val="00C55A8B"/>
    <w:rsid w:val="00C57BF6"/>
    <w:rsid w:val="00C63E9F"/>
    <w:rsid w:val="00C63F37"/>
    <w:rsid w:val="00C64D16"/>
    <w:rsid w:val="00C67CEC"/>
    <w:rsid w:val="00C72142"/>
    <w:rsid w:val="00C7248D"/>
    <w:rsid w:val="00C75FBB"/>
    <w:rsid w:val="00C80613"/>
    <w:rsid w:val="00C82DF7"/>
    <w:rsid w:val="00C839DD"/>
    <w:rsid w:val="00C848D8"/>
    <w:rsid w:val="00C865DF"/>
    <w:rsid w:val="00C934EA"/>
    <w:rsid w:val="00C97CA2"/>
    <w:rsid w:val="00CA0307"/>
    <w:rsid w:val="00CA097B"/>
    <w:rsid w:val="00CA09B7"/>
    <w:rsid w:val="00CA1802"/>
    <w:rsid w:val="00CA1BDB"/>
    <w:rsid w:val="00CA2FF7"/>
    <w:rsid w:val="00CA4DE7"/>
    <w:rsid w:val="00CA5C9F"/>
    <w:rsid w:val="00CA5CF0"/>
    <w:rsid w:val="00CA76B9"/>
    <w:rsid w:val="00CB1271"/>
    <w:rsid w:val="00CB32B4"/>
    <w:rsid w:val="00CB3712"/>
    <w:rsid w:val="00CC13AC"/>
    <w:rsid w:val="00CC1DDD"/>
    <w:rsid w:val="00CC2A34"/>
    <w:rsid w:val="00CC44CD"/>
    <w:rsid w:val="00CC4994"/>
    <w:rsid w:val="00CC7288"/>
    <w:rsid w:val="00CC7DF6"/>
    <w:rsid w:val="00CD2D0F"/>
    <w:rsid w:val="00CD3089"/>
    <w:rsid w:val="00CD3AE2"/>
    <w:rsid w:val="00CD689D"/>
    <w:rsid w:val="00CD71C3"/>
    <w:rsid w:val="00CD7F29"/>
    <w:rsid w:val="00CE042C"/>
    <w:rsid w:val="00CE1D11"/>
    <w:rsid w:val="00CE2561"/>
    <w:rsid w:val="00CE733F"/>
    <w:rsid w:val="00CE7BB7"/>
    <w:rsid w:val="00CE7D09"/>
    <w:rsid w:val="00CE7E23"/>
    <w:rsid w:val="00CF1088"/>
    <w:rsid w:val="00CF15B6"/>
    <w:rsid w:val="00CF69C3"/>
    <w:rsid w:val="00CF6D5C"/>
    <w:rsid w:val="00CF7634"/>
    <w:rsid w:val="00D023BB"/>
    <w:rsid w:val="00D02887"/>
    <w:rsid w:val="00D0400B"/>
    <w:rsid w:val="00D05767"/>
    <w:rsid w:val="00D05D96"/>
    <w:rsid w:val="00D10E7E"/>
    <w:rsid w:val="00D11176"/>
    <w:rsid w:val="00D11DEC"/>
    <w:rsid w:val="00D15FE5"/>
    <w:rsid w:val="00D162F2"/>
    <w:rsid w:val="00D236DE"/>
    <w:rsid w:val="00D2503F"/>
    <w:rsid w:val="00D254FE"/>
    <w:rsid w:val="00D2652C"/>
    <w:rsid w:val="00D279E4"/>
    <w:rsid w:val="00D31D5B"/>
    <w:rsid w:val="00D33C49"/>
    <w:rsid w:val="00D358B0"/>
    <w:rsid w:val="00D45DFA"/>
    <w:rsid w:val="00D5414B"/>
    <w:rsid w:val="00D5520A"/>
    <w:rsid w:val="00D60682"/>
    <w:rsid w:val="00D6115A"/>
    <w:rsid w:val="00D61C2A"/>
    <w:rsid w:val="00D645F0"/>
    <w:rsid w:val="00D664AC"/>
    <w:rsid w:val="00D66836"/>
    <w:rsid w:val="00D66E1D"/>
    <w:rsid w:val="00D715C9"/>
    <w:rsid w:val="00D71B39"/>
    <w:rsid w:val="00D72D09"/>
    <w:rsid w:val="00D74FC4"/>
    <w:rsid w:val="00D81BEE"/>
    <w:rsid w:val="00D81F82"/>
    <w:rsid w:val="00D82FAB"/>
    <w:rsid w:val="00D8564B"/>
    <w:rsid w:val="00D9051C"/>
    <w:rsid w:val="00D90E04"/>
    <w:rsid w:val="00D919F4"/>
    <w:rsid w:val="00D95916"/>
    <w:rsid w:val="00D97566"/>
    <w:rsid w:val="00DA1C02"/>
    <w:rsid w:val="00DA1C95"/>
    <w:rsid w:val="00DA5900"/>
    <w:rsid w:val="00DA6012"/>
    <w:rsid w:val="00DB46D4"/>
    <w:rsid w:val="00DB4880"/>
    <w:rsid w:val="00DB61FA"/>
    <w:rsid w:val="00DC043C"/>
    <w:rsid w:val="00DC48D8"/>
    <w:rsid w:val="00DC5C14"/>
    <w:rsid w:val="00DE112C"/>
    <w:rsid w:val="00DE1FEC"/>
    <w:rsid w:val="00DE39F4"/>
    <w:rsid w:val="00DF0AAF"/>
    <w:rsid w:val="00DF29F0"/>
    <w:rsid w:val="00DF7137"/>
    <w:rsid w:val="00E00AFA"/>
    <w:rsid w:val="00E01E16"/>
    <w:rsid w:val="00E0225B"/>
    <w:rsid w:val="00E04782"/>
    <w:rsid w:val="00E066AA"/>
    <w:rsid w:val="00E1405F"/>
    <w:rsid w:val="00E15533"/>
    <w:rsid w:val="00E1567D"/>
    <w:rsid w:val="00E16108"/>
    <w:rsid w:val="00E1635C"/>
    <w:rsid w:val="00E168FC"/>
    <w:rsid w:val="00E204C4"/>
    <w:rsid w:val="00E21B69"/>
    <w:rsid w:val="00E24AC7"/>
    <w:rsid w:val="00E2798E"/>
    <w:rsid w:val="00E33008"/>
    <w:rsid w:val="00E33A99"/>
    <w:rsid w:val="00E34ADA"/>
    <w:rsid w:val="00E37BAE"/>
    <w:rsid w:val="00E518C6"/>
    <w:rsid w:val="00E54161"/>
    <w:rsid w:val="00E54644"/>
    <w:rsid w:val="00E57CC7"/>
    <w:rsid w:val="00E61468"/>
    <w:rsid w:val="00E625A1"/>
    <w:rsid w:val="00E62730"/>
    <w:rsid w:val="00E742BD"/>
    <w:rsid w:val="00E7510A"/>
    <w:rsid w:val="00E7691B"/>
    <w:rsid w:val="00E8518B"/>
    <w:rsid w:val="00E903DF"/>
    <w:rsid w:val="00E903FD"/>
    <w:rsid w:val="00E91F5E"/>
    <w:rsid w:val="00E95224"/>
    <w:rsid w:val="00E976D2"/>
    <w:rsid w:val="00EA536B"/>
    <w:rsid w:val="00EA74BE"/>
    <w:rsid w:val="00EA7DC8"/>
    <w:rsid w:val="00EB0794"/>
    <w:rsid w:val="00EB1D46"/>
    <w:rsid w:val="00EB251F"/>
    <w:rsid w:val="00EB45CD"/>
    <w:rsid w:val="00EC221A"/>
    <w:rsid w:val="00EC59E3"/>
    <w:rsid w:val="00ED2001"/>
    <w:rsid w:val="00ED305C"/>
    <w:rsid w:val="00ED3142"/>
    <w:rsid w:val="00EE047B"/>
    <w:rsid w:val="00EE0B6B"/>
    <w:rsid w:val="00EE4C03"/>
    <w:rsid w:val="00EE541A"/>
    <w:rsid w:val="00EE5620"/>
    <w:rsid w:val="00EF25BC"/>
    <w:rsid w:val="00EF29E4"/>
    <w:rsid w:val="00EF4C2E"/>
    <w:rsid w:val="00EF52B4"/>
    <w:rsid w:val="00F0253B"/>
    <w:rsid w:val="00F0337B"/>
    <w:rsid w:val="00F03546"/>
    <w:rsid w:val="00F105B6"/>
    <w:rsid w:val="00F15551"/>
    <w:rsid w:val="00F21636"/>
    <w:rsid w:val="00F23A47"/>
    <w:rsid w:val="00F241C3"/>
    <w:rsid w:val="00F2693E"/>
    <w:rsid w:val="00F32AB7"/>
    <w:rsid w:val="00F340E0"/>
    <w:rsid w:val="00F341FC"/>
    <w:rsid w:val="00F37170"/>
    <w:rsid w:val="00F41FAC"/>
    <w:rsid w:val="00F44C12"/>
    <w:rsid w:val="00F464BD"/>
    <w:rsid w:val="00F469E1"/>
    <w:rsid w:val="00F51381"/>
    <w:rsid w:val="00F520D5"/>
    <w:rsid w:val="00F568C7"/>
    <w:rsid w:val="00F56F45"/>
    <w:rsid w:val="00F60C5A"/>
    <w:rsid w:val="00F62718"/>
    <w:rsid w:val="00F659AC"/>
    <w:rsid w:val="00F663D4"/>
    <w:rsid w:val="00F672AE"/>
    <w:rsid w:val="00F71D9C"/>
    <w:rsid w:val="00F72743"/>
    <w:rsid w:val="00F7439C"/>
    <w:rsid w:val="00F80997"/>
    <w:rsid w:val="00F824F2"/>
    <w:rsid w:val="00F8441E"/>
    <w:rsid w:val="00F847B1"/>
    <w:rsid w:val="00F86BCD"/>
    <w:rsid w:val="00F872E2"/>
    <w:rsid w:val="00F91F2D"/>
    <w:rsid w:val="00F9241D"/>
    <w:rsid w:val="00F9450F"/>
    <w:rsid w:val="00F95739"/>
    <w:rsid w:val="00F9582C"/>
    <w:rsid w:val="00FA03C7"/>
    <w:rsid w:val="00FA2B7D"/>
    <w:rsid w:val="00FA54DB"/>
    <w:rsid w:val="00FB0E52"/>
    <w:rsid w:val="00FB2486"/>
    <w:rsid w:val="00FB3846"/>
    <w:rsid w:val="00FB3B1A"/>
    <w:rsid w:val="00FB6AB8"/>
    <w:rsid w:val="00FC4C4E"/>
    <w:rsid w:val="00FC50B6"/>
    <w:rsid w:val="00FC5F17"/>
    <w:rsid w:val="00FC5FCF"/>
    <w:rsid w:val="00FD0FCC"/>
    <w:rsid w:val="00FD31B9"/>
    <w:rsid w:val="00FD5BAE"/>
    <w:rsid w:val="00FD7B31"/>
    <w:rsid w:val="00FE0648"/>
    <w:rsid w:val="00FE1317"/>
    <w:rsid w:val="00FE1FD4"/>
    <w:rsid w:val="00FE208E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0B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B01E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B01ED7"/>
  </w:style>
  <w:style w:type="paragraph" w:customStyle="1" w:styleId="BaseHeading">
    <w:name w:val="Base_Heading"/>
    <w:rsid w:val="00B01ED7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B01ED7"/>
  </w:style>
  <w:style w:type="paragraph" w:customStyle="1" w:styleId="AbstractSummary">
    <w:name w:val="Abstract/Summary"/>
    <w:basedOn w:val="BaseText"/>
    <w:rsid w:val="00B01ED7"/>
  </w:style>
  <w:style w:type="paragraph" w:customStyle="1" w:styleId="Referencesandnotes">
    <w:name w:val="References and notes"/>
    <w:basedOn w:val="BaseText"/>
    <w:rsid w:val="00B01ED7"/>
    <w:pPr>
      <w:ind w:left="720" w:hanging="720"/>
    </w:pPr>
  </w:style>
  <w:style w:type="paragraph" w:customStyle="1" w:styleId="Acknowledgement">
    <w:name w:val="Acknowledgement"/>
    <w:basedOn w:val="Referencesandnotes"/>
    <w:rsid w:val="00B01ED7"/>
  </w:style>
  <w:style w:type="paragraph" w:customStyle="1" w:styleId="Subhead">
    <w:name w:val="Subhead"/>
    <w:basedOn w:val="BaseHeading"/>
    <w:rsid w:val="00B01ED7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B01ED7"/>
  </w:style>
  <w:style w:type="paragraph" w:customStyle="1" w:styleId="AppendixSubhead">
    <w:name w:val="AppendixSubhead"/>
    <w:basedOn w:val="Subhead"/>
    <w:rsid w:val="00B01ED7"/>
  </w:style>
  <w:style w:type="paragraph" w:customStyle="1" w:styleId="Articletype">
    <w:name w:val="Article type"/>
    <w:basedOn w:val="BaseText"/>
    <w:rsid w:val="00B01ED7"/>
  </w:style>
  <w:style w:type="character" w:customStyle="1" w:styleId="aubase">
    <w:name w:val="au_base"/>
    <w:rsid w:val="00B01ED7"/>
    <w:rPr>
      <w:sz w:val="24"/>
    </w:rPr>
  </w:style>
  <w:style w:type="character" w:customStyle="1" w:styleId="aucollab">
    <w:name w:val="au_collab"/>
    <w:rsid w:val="00B01ED7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B01ED7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B01ED7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B01ED7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B01ED7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B01ED7"/>
    <w:pPr>
      <w:spacing w:before="480"/>
    </w:pPr>
  </w:style>
  <w:style w:type="paragraph" w:customStyle="1" w:styleId="Footnote">
    <w:name w:val="Footnote"/>
    <w:basedOn w:val="BaseText"/>
    <w:rsid w:val="00B01ED7"/>
  </w:style>
  <w:style w:type="paragraph" w:customStyle="1" w:styleId="AuthorFootnote">
    <w:name w:val="AuthorFootnote"/>
    <w:basedOn w:val="Footnote"/>
    <w:rsid w:val="00B01ED7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B01ED7"/>
    <w:pPr>
      <w:spacing w:after="360"/>
      <w:jc w:val="center"/>
    </w:pPr>
  </w:style>
  <w:style w:type="character" w:customStyle="1" w:styleId="BalloonTextChar">
    <w:name w:val="Balloon Text Char"/>
    <w:basedOn w:val="DefaultParagraphFont"/>
    <w:link w:val="BalloonText"/>
    <w:semiHidden/>
    <w:rsid w:val="00B01ED7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semiHidden/>
    <w:rsid w:val="00B01ED7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B01ED7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B01ED7"/>
    <w:rPr>
      <w:sz w:val="24"/>
    </w:rPr>
  </w:style>
  <w:style w:type="character" w:customStyle="1" w:styleId="bibcomment">
    <w:name w:val="bib_comment"/>
    <w:basedOn w:val="bibbase"/>
    <w:rsid w:val="00B01ED7"/>
    <w:rPr>
      <w:sz w:val="24"/>
    </w:rPr>
  </w:style>
  <w:style w:type="character" w:customStyle="1" w:styleId="bibdeg">
    <w:name w:val="bib_deg"/>
    <w:basedOn w:val="bibbase"/>
    <w:rsid w:val="00B01ED7"/>
    <w:rPr>
      <w:sz w:val="24"/>
    </w:rPr>
  </w:style>
  <w:style w:type="character" w:customStyle="1" w:styleId="bibdoi">
    <w:name w:val="bib_doi"/>
    <w:rsid w:val="00B01ED7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B01ED7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B01ED7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B01ED7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B01ED7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B01ED7"/>
    <w:rPr>
      <w:sz w:val="24"/>
    </w:rPr>
  </w:style>
  <w:style w:type="character" w:customStyle="1" w:styleId="bibnumber">
    <w:name w:val="bib_number"/>
    <w:basedOn w:val="bibbase"/>
    <w:rsid w:val="00B01ED7"/>
    <w:rPr>
      <w:sz w:val="24"/>
    </w:rPr>
  </w:style>
  <w:style w:type="character" w:customStyle="1" w:styleId="biborganization">
    <w:name w:val="bib_organization"/>
    <w:rsid w:val="00B01ED7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B01ED7"/>
    <w:rPr>
      <w:sz w:val="24"/>
    </w:rPr>
  </w:style>
  <w:style w:type="character" w:customStyle="1" w:styleId="bibsuppl">
    <w:name w:val="bib_suppl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B01ED7"/>
    <w:rPr>
      <w:sz w:val="24"/>
    </w:rPr>
  </w:style>
  <w:style w:type="character" w:customStyle="1" w:styleId="biburl">
    <w:name w:val="bib_url"/>
    <w:rsid w:val="00B01ED7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B01ED7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B01ED7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B01ED7"/>
  </w:style>
  <w:style w:type="paragraph" w:customStyle="1" w:styleId="BookInformation">
    <w:name w:val="BookInformation"/>
    <w:basedOn w:val="BaseText"/>
    <w:rsid w:val="00B01ED7"/>
  </w:style>
  <w:style w:type="paragraph" w:customStyle="1" w:styleId="Level2Head">
    <w:name w:val="Level 2 Head"/>
    <w:basedOn w:val="BaseHeading"/>
    <w:rsid w:val="00B01ED7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B01ED7"/>
    <w:pPr>
      <w:shd w:val="clear" w:color="auto" w:fill="E6E6E6"/>
    </w:pPr>
  </w:style>
  <w:style w:type="paragraph" w:customStyle="1" w:styleId="BoxListUnnumbered">
    <w:name w:val="BoxListUnnumbered"/>
    <w:basedOn w:val="BaseText"/>
    <w:rsid w:val="00B01ED7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B01ED7"/>
  </w:style>
  <w:style w:type="paragraph" w:customStyle="1" w:styleId="BoxSubhead">
    <w:name w:val="BoxSubhead"/>
    <w:basedOn w:val="Subhead"/>
    <w:rsid w:val="00B01ED7"/>
    <w:pPr>
      <w:shd w:val="clear" w:color="auto" w:fill="E6E6E6"/>
    </w:pPr>
  </w:style>
  <w:style w:type="paragraph" w:customStyle="1" w:styleId="Paragraph">
    <w:name w:val="Paragraph"/>
    <w:basedOn w:val="BaseText"/>
    <w:rsid w:val="00B01ED7"/>
    <w:pPr>
      <w:ind w:firstLine="720"/>
    </w:pPr>
  </w:style>
  <w:style w:type="paragraph" w:customStyle="1" w:styleId="BoxText">
    <w:name w:val="BoxText"/>
    <w:basedOn w:val="Paragraph"/>
    <w:rsid w:val="00B01ED7"/>
    <w:pPr>
      <w:shd w:val="clear" w:color="auto" w:fill="E6E6E6"/>
    </w:pPr>
  </w:style>
  <w:style w:type="paragraph" w:customStyle="1" w:styleId="BoxTitle">
    <w:name w:val="BoxTitle"/>
    <w:basedOn w:val="BaseHeading"/>
    <w:rsid w:val="00B01ED7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B01ED7"/>
    <w:pPr>
      <w:ind w:left="720" w:hanging="720"/>
    </w:pPr>
  </w:style>
  <w:style w:type="paragraph" w:customStyle="1" w:styleId="career-magazine">
    <w:name w:val="career-magazine"/>
    <w:basedOn w:val="BaseText"/>
    <w:rsid w:val="00B01ED7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B01ED7"/>
    <w:pPr>
      <w:jc w:val="right"/>
    </w:pPr>
    <w:rPr>
      <w:color w:val="339966"/>
    </w:rPr>
  </w:style>
  <w:style w:type="character" w:customStyle="1" w:styleId="citebase">
    <w:name w:val="cite_base"/>
    <w:rsid w:val="00B01ED7"/>
    <w:rPr>
      <w:sz w:val="24"/>
    </w:rPr>
  </w:style>
  <w:style w:type="character" w:customStyle="1" w:styleId="citebib">
    <w:name w:val="cite_bib"/>
    <w:rsid w:val="00B01ED7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B01ED7"/>
    <w:rPr>
      <w:sz w:val="24"/>
    </w:rPr>
  </w:style>
  <w:style w:type="character" w:customStyle="1" w:styleId="citeen">
    <w:name w:val="cite_en"/>
    <w:rsid w:val="00B01ED7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B01ED7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B01ED7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B01ED7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B01ED7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B01E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B01ED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01E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ED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D7"/>
    <w:rPr>
      <w:b/>
      <w:bCs/>
    </w:rPr>
  </w:style>
  <w:style w:type="paragraph" w:customStyle="1" w:styleId="ContinuedParagraph">
    <w:name w:val="ContinuedParagraph"/>
    <w:basedOn w:val="Paragraph"/>
    <w:rsid w:val="00B01ED7"/>
    <w:pPr>
      <w:ind w:firstLine="0"/>
    </w:pPr>
  </w:style>
  <w:style w:type="character" w:customStyle="1" w:styleId="ContractNumber">
    <w:name w:val="Contract Number"/>
    <w:rsid w:val="00B01ED7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B01ED7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B01ED7"/>
    <w:pPr>
      <w:spacing w:before="0" w:after="240"/>
    </w:pPr>
  </w:style>
  <w:style w:type="paragraph" w:customStyle="1" w:styleId="DateAccepted">
    <w:name w:val="Date Accepted"/>
    <w:basedOn w:val="BaseText"/>
    <w:rsid w:val="00B01ED7"/>
    <w:pPr>
      <w:spacing w:before="360"/>
    </w:pPr>
  </w:style>
  <w:style w:type="paragraph" w:customStyle="1" w:styleId="Deck">
    <w:name w:val="Deck"/>
    <w:basedOn w:val="BaseHeading"/>
    <w:rsid w:val="00B01ED7"/>
    <w:pPr>
      <w:outlineLvl w:val="1"/>
    </w:pPr>
  </w:style>
  <w:style w:type="paragraph" w:customStyle="1" w:styleId="DefTerm">
    <w:name w:val="DefTerm"/>
    <w:basedOn w:val="BaseText"/>
    <w:rsid w:val="00B01ED7"/>
    <w:pPr>
      <w:ind w:left="720"/>
    </w:pPr>
  </w:style>
  <w:style w:type="paragraph" w:customStyle="1" w:styleId="Definition">
    <w:name w:val="Definition"/>
    <w:basedOn w:val="DefTerm"/>
    <w:rsid w:val="00B01ED7"/>
    <w:pPr>
      <w:ind w:left="1080" w:hanging="360"/>
    </w:pPr>
  </w:style>
  <w:style w:type="paragraph" w:customStyle="1" w:styleId="DefListTitle">
    <w:name w:val="DefListTitle"/>
    <w:basedOn w:val="BaseHeading"/>
    <w:rsid w:val="00B01ED7"/>
  </w:style>
  <w:style w:type="paragraph" w:customStyle="1" w:styleId="discipline">
    <w:name w:val="discipline"/>
    <w:basedOn w:val="BaseText"/>
    <w:rsid w:val="00B01ED7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B01ED7"/>
  </w:style>
  <w:style w:type="character" w:styleId="Emphasis">
    <w:name w:val="Emphasis"/>
    <w:uiPriority w:val="20"/>
    <w:qFormat/>
    <w:rsid w:val="00B01ED7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B01ED7"/>
    <w:rPr>
      <w:rFonts w:ascii="Cambria" w:eastAsia="Cambria" w:hAnsi="Cambri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B01ED7"/>
    <w:rPr>
      <w:rFonts w:ascii="Cambria" w:eastAsia="Cambria" w:hAnsi="Cambria"/>
    </w:rPr>
  </w:style>
  <w:style w:type="character" w:customStyle="1" w:styleId="eqno">
    <w:name w:val="eq_no"/>
    <w:basedOn w:val="citebase"/>
    <w:rsid w:val="00B01ED7"/>
    <w:rPr>
      <w:sz w:val="24"/>
    </w:rPr>
  </w:style>
  <w:style w:type="paragraph" w:customStyle="1" w:styleId="Equation">
    <w:name w:val="Equation"/>
    <w:basedOn w:val="BaseText"/>
    <w:rsid w:val="00B01ED7"/>
    <w:pPr>
      <w:jc w:val="center"/>
    </w:pPr>
  </w:style>
  <w:style w:type="paragraph" w:customStyle="1" w:styleId="FieldCodes">
    <w:name w:val="FieldCodes"/>
    <w:basedOn w:val="BaseText"/>
    <w:rsid w:val="00B01ED7"/>
  </w:style>
  <w:style w:type="paragraph" w:customStyle="1" w:styleId="Legend">
    <w:name w:val="Legend"/>
    <w:basedOn w:val="BaseHeading"/>
    <w:rsid w:val="00B01ED7"/>
    <w:rPr>
      <w:sz w:val="24"/>
      <w:szCs w:val="24"/>
    </w:rPr>
  </w:style>
  <w:style w:type="paragraph" w:customStyle="1" w:styleId="FigureCopyright">
    <w:name w:val="FigureCopyright"/>
    <w:basedOn w:val="Legend"/>
    <w:rsid w:val="00B01ED7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B01ED7"/>
  </w:style>
  <w:style w:type="character" w:styleId="FollowedHyperlink">
    <w:name w:val="FollowedHyperlink"/>
    <w:uiPriority w:val="99"/>
    <w:rsid w:val="00B01ED7"/>
    <w:rPr>
      <w:color w:val="800080"/>
      <w:u w:val="single"/>
    </w:rPr>
  </w:style>
  <w:style w:type="paragraph" w:styleId="Footer">
    <w:name w:val="footer"/>
    <w:basedOn w:val="Normal"/>
    <w:link w:val="FooterChar"/>
    <w:rsid w:val="00B01E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0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loss">
    <w:name w:val="Gloss"/>
    <w:basedOn w:val="AbstractSummary"/>
    <w:rsid w:val="00B01ED7"/>
  </w:style>
  <w:style w:type="paragraph" w:customStyle="1" w:styleId="Glossary">
    <w:name w:val="Glossary"/>
    <w:basedOn w:val="BaseText"/>
    <w:rsid w:val="00B01ED7"/>
  </w:style>
  <w:style w:type="paragraph" w:customStyle="1" w:styleId="GlossHead">
    <w:name w:val="GlossHead"/>
    <w:basedOn w:val="AbstractHead"/>
    <w:rsid w:val="00B01ED7"/>
  </w:style>
  <w:style w:type="paragraph" w:customStyle="1" w:styleId="GraphicAltText">
    <w:name w:val="GraphicAltText"/>
    <w:basedOn w:val="Legend"/>
    <w:rsid w:val="00B01ED7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B01ED7"/>
  </w:style>
  <w:style w:type="paragraph" w:customStyle="1" w:styleId="Head">
    <w:name w:val="Head"/>
    <w:basedOn w:val="BaseHeading"/>
    <w:rsid w:val="00B01ED7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B01E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01E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Acronym">
    <w:name w:val="HTML Acronym"/>
    <w:basedOn w:val="DefaultParagraphFont"/>
    <w:rsid w:val="00B01ED7"/>
  </w:style>
  <w:style w:type="character" w:styleId="HTMLCite">
    <w:name w:val="HTML Cite"/>
    <w:rsid w:val="00B01ED7"/>
    <w:rPr>
      <w:i/>
      <w:iCs/>
    </w:rPr>
  </w:style>
  <w:style w:type="character" w:styleId="HTMLCode">
    <w:name w:val="HTML Code"/>
    <w:rsid w:val="00B01E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01ED7"/>
    <w:rPr>
      <w:i/>
      <w:iCs/>
    </w:rPr>
  </w:style>
  <w:style w:type="character" w:styleId="HTMLKeyboard">
    <w:name w:val="HTML Keyboard"/>
    <w:rsid w:val="00B01E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1ED7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01ED7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rsid w:val="00B01ED7"/>
    <w:rPr>
      <w:rFonts w:ascii="Courier New" w:hAnsi="Courier New" w:cs="Courier New"/>
    </w:rPr>
  </w:style>
  <w:style w:type="character" w:styleId="HTMLTypewriter">
    <w:name w:val="HTML Typewriter"/>
    <w:rsid w:val="00B01ED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01ED7"/>
    <w:rPr>
      <w:i/>
      <w:iCs/>
    </w:rPr>
  </w:style>
  <w:style w:type="character" w:styleId="Hyperlink">
    <w:name w:val="Hyperlink"/>
    <w:uiPriority w:val="99"/>
    <w:rsid w:val="00B01ED7"/>
    <w:rPr>
      <w:color w:val="0000FF"/>
      <w:u w:val="single"/>
    </w:rPr>
  </w:style>
  <w:style w:type="paragraph" w:customStyle="1" w:styleId="InstructionsText">
    <w:name w:val="Instructions Text"/>
    <w:basedOn w:val="BaseText"/>
    <w:rsid w:val="00B01ED7"/>
  </w:style>
  <w:style w:type="paragraph" w:customStyle="1" w:styleId="Overline">
    <w:name w:val="Overline"/>
    <w:basedOn w:val="BaseText"/>
    <w:rsid w:val="00B01ED7"/>
  </w:style>
  <w:style w:type="paragraph" w:customStyle="1" w:styleId="IssueName">
    <w:name w:val="IssueName"/>
    <w:basedOn w:val="Overline"/>
    <w:rsid w:val="00B01ED7"/>
  </w:style>
  <w:style w:type="paragraph" w:customStyle="1" w:styleId="Keywords">
    <w:name w:val="Keywords"/>
    <w:basedOn w:val="BaseText"/>
    <w:rsid w:val="00B01ED7"/>
  </w:style>
  <w:style w:type="paragraph" w:customStyle="1" w:styleId="Level3Head">
    <w:name w:val="Level 3 Head"/>
    <w:basedOn w:val="BaseHeading"/>
    <w:rsid w:val="00B01ED7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B01ED7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B01ED7"/>
  </w:style>
  <w:style w:type="paragraph" w:customStyle="1" w:styleId="Literaryquote">
    <w:name w:val="Literary quote"/>
    <w:basedOn w:val="BaseText"/>
    <w:rsid w:val="00B01ED7"/>
    <w:pPr>
      <w:ind w:left="1440" w:right="1440"/>
    </w:pPr>
  </w:style>
  <w:style w:type="paragraph" w:customStyle="1" w:styleId="MaterialsText">
    <w:name w:val="Materials Text"/>
    <w:basedOn w:val="BaseText"/>
    <w:rsid w:val="00B01ED7"/>
  </w:style>
  <w:style w:type="paragraph" w:customStyle="1" w:styleId="NoteInProof">
    <w:name w:val="NoteInProof"/>
    <w:basedOn w:val="BaseText"/>
    <w:rsid w:val="00B01ED7"/>
  </w:style>
  <w:style w:type="paragraph" w:customStyle="1" w:styleId="Notes">
    <w:name w:val="Notes"/>
    <w:basedOn w:val="BaseText"/>
    <w:rsid w:val="00B01ED7"/>
    <w:rPr>
      <w:i/>
    </w:rPr>
  </w:style>
  <w:style w:type="paragraph" w:customStyle="1" w:styleId="Notes-Helvetica">
    <w:name w:val="Notes-Helvetica"/>
    <w:basedOn w:val="BaseText"/>
    <w:rsid w:val="00B01ED7"/>
    <w:rPr>
      <w:i/>
    </w:rPr>
  </w:style>
  <w:style w:type="paragraph" w:customStyle="1" w:styleId="NumberedInstructions">
    <w:name w:val="Numbered Instructions"/>
    <w:basedOn w:val="BaseText"/>
    <w:rsid w:val="00B01ED7"/>
  </w:style>
  <w:style w:type="paragraph" w:customStyle="1" w:styleId="OutlineLevel1">
    <w:name w:val="OutlineLevel1"/>
    <w:basedOn w:val="BaseHeading"/>
    <w:rsid w:val="00B01ED7"/>
    <w:rPr>
      <w:b/>
      <w:bCs/>
    </w:rPr>
  </w:style>
  <w:style w:type="paragraph" w:customStyle="1" w:styleId="OutlineLevel2">
    <w:name w:val="OutlineLevel2"/>
    <w:basedOn w:val="BaseHeading"/>
    <w:rsid w:val="00B01ED7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B01ED7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B01ED7"/>
  </w:style>
  <w:style w:type="paragraph" w:customStyle="1" w:styleId="Preformat">
    <w:name w:val="Preformat"/>
    <w:basedOn w:val="BaseText"/>
    <w:rsid w:val="00B01ED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B01ED7"/>
  </w:style>
  <w:style w:type="paragraph" w:customStyle="1" w:styleId="ProductInformation">
    <w:name w:val="ProductInformation"/>
    <w:basedOn w:val="BaseText"/>
    <w:rsid w:val="00B01ED7"/>
  </w:style>
  <w:style w:type="paragraph" w:customStyle="1" w:styleId="ProductTitle">
    <w:name w:val="ProductTitle"/>
    <w:basedOn w:val="BaseText"/>
    <w:rsid w:val="00B01ED7"/>
    <w:rPr>
      <w:b/>
      <w:bCs/>
    </w:rPr>
  </w:style>
  <w:style w:type="paragraph" w:customStyle="1" w:styleId="PublishedOnline">
    <w:name w:val="Published Online"/>
    <w:basedOn w:val="DateAccepted"/>
    <w:rsid w:val="00B01ED7"/>
  </w:style>
  <w:style w:type="paragraph" w:customStyle="1" w:styleId="RecipeMaterials">
    <w:name w:val="Recipe Materials"/>
    <w:basedOn w:val="BaseText"/>
    <w:rsid w:val="00B01ED7"/>
  </w:style>
  <w:style w:type="paragraph" w:customStyle="1" w:styleId="Refhead">
    <w:name w:val="Ref head"/>
    <w:basedOn w:val="BaseHeading"/>
    <w:rsid w:val="00B01ED7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B01ED7"/>
  </w:style>
  <w:style w:type="paragraph" w:customStyle="1" w:styleId="ReferencesandnotesLong">
    <w:name w:val="References and notes Long"/>
    <w:basedOn w:val="BaseText"/>
    <w:rsid w:val="00B01ED7"/>
    <w:pPr>
      <w:ind w:left="720" w:hanging="720"/>
    </w:pPr>
  </w:style>
  <w:style w:type="paragraph" w:customStyle="1" w:styleId="region">
    <w:name w:val="region"/>
    <w:basedOn w:val="BaseText"/>
    <w:rsid w:val="00B01ED7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B01ED7"/>
  </w:style>
  <w:style w:type="paragraph" w:customStyle="1" w:styleId="RunHead">
    <w:name w:val="RunHead"/>
    <w:basedOn w:val="BaseText"/>
    <w:rsid w:val="00B01ED7"/>
  </w:style>
  <w:style w:type="paragraph" w:customStyle="1" w:styleId="SOMContent">
    <w:name w:val="SOMContent"/>
    <w:basedOn w:val="1stparatext"/>
    <w:rsid w:val="00B01ED7"/>
  </w:style>
  <w:style w:type="paragraph" w:customStyle="1" w:styleId="SOMHead">
    <w:name w:val="SOMHead"/>
    <w:basedOn w:val="BaseHeading"/>
    <w:rsid w:val="00B01ED7"/>
    <w:rPr>
      <w:b/>
      <w:sz w:val="24"/>
      <w:szCs w:val="24"/>
    </w:rPr>
  </w:style>
  <w:style w:type="paragraph" w:customStyle="1" w:styleId="Speaker">
    <w:name w:val="Speaker"/>
    <w:basedOn w:val="Paragraph"/>
    <w:rsid w:val="00B01ED7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B01ED7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B01ED7"/>
    <w:rPr>
      <w:b/>
      <w:bCs/>
    </w:rPr>
  </w:style>
  <w:style w:type="paragraph" w:customStyle="1" w:styleId="SX-Abstract">
    <w:name w:val="SX-Abstract"/>
    <w:basedOn w:val="Normal"/>
    <w:qFormat/>
    <w:rsid w:val="00B01ED7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B01ED7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B01ED7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B01ED7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B01ED7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B01ED7"/>
    <w:pPr>
      <w:ind w:firstLine="0"/>
    </w:pPr>
  </w:style>
  <w:style w:type="paragraph" w:customStyle="1" w:styleId="SX-Correspondence">
    <w:name w:val="SX-Correspondence"/>
    <w:basedOn w:val="SX-Affiliation"/>
    <w:qFormat/>
    <w:rsid w:val="00B01ED7"/>
    <w:pPr>
      <w:spacing w:after="80"/>
    </w:pPr>
  </w:style>
  <w:style w:type="paragraph" w:customStyle="1" w:styleId="SX-Date">
    <w:name w:val="SX-Date"/>
    <w:basedOn w:val="Normal"/>
    <w:qFormat/>
    <w:rsid w:val="00B01ED7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B01ED7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B01ED7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B01E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B01ED7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B01ED7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B01ED7"/>
  </w:style>
  <w:style w:type="paragraph" w:customStyle="1" w:styleId="SX-Tablehead">
    <w:name w:val="SX-Tablehead"/>
    <w:basedOn w:val="Normal"/>
    <w:qFormat/>
    <w:rsid w:val="00B01ED7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B01E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B01ED7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B01ED7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B01ED7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B01ED7"/>
    <w:pPr>
      <w:spacing w:before="0"/>
    </w:pPr>
  </w:style>
  <w:style w:type="paragraph" w:customStyle="1" w:styleId="Tabletext">
    <w:name w:val="Table text"/>
    <w:basedOn w:val="BaseText"/>
    <w:rsid w:val="00B01ED7"/>
    <w:pPr>
      <w:spacing w:before="0"/>
    </w:pPr>
  </w:style>
  <w:style w:type="paragraph" w:customStyle="1" w:styleId="TableLegend">
    <w:name w:val="TableLegend"/>
    <w:basedOn w:val="BaseText"/>
    <w:rsid w:val="00B01ED7"/>
    <w:pPr>
      <w:spacing w:before="0"/>
    </w:pPr>
  </w:style>
  <w:style w:type="paragraph" w:customStyle="1" w:styleId="TableTitle">
    <w:name w:val="TableTitle"/>
    <w:basedOn w:val="BaseHeading"/>
    <w:rsid w:val="00B01ED7"/>
  </w:style>
  <w:style w:type="paragraph" w:customStyle="1" w:styleId="Teaser">
    <w:name w:val="Teaser"/>
    <w:basedOn w:val="BaseText"/>
    <w:rsid w:val="00B01ED7"/>
  </w:style>
  <w:style w:type="paragraph" w:customStyle="1" w:styleId="TWIS">
    <w:name w:val="TWIS"/>
    <w:basedOn w:val="AbstractSummary"/>
    <w:rsid w:val="00B01ED7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B01ED7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B01ED7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B01ED7"/>
  </w:style>
  <w:style w:type="character" w:customStyle="1" w:styleId="st">
    <w:name w:val="st"/>
    <w:rsid w:val="00B01ED7"/>
  </w:style>
  <w:style w:type="table" w:styleId="LightShading-Accent2">
    <w:name w:val="Light Shading Accent 2"/>
    <w:basedOn w:val="TableNormal"/>
    <w:uiPriority w:val="60"/>
    <w:rsid w:val="00B01ED7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B01ED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1ED7"/>
    <w:rPr>
      <w:rFonts w:ascii="Times New Roman" w:eastAsia="Calibri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1ED7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1ED7"/>
    <w:rPr>
      <w:rFonts w:ascii="Times New Roman" w:eastAsia="Calibri" w:hAnsi="Times New Roman" w:cs="Times New Roman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01ED7"/>
  </w:style>
  <w:style w:type="paragraph" w:styleId="Revision">
    <w:name w:val="Revision"/>
    <w:hidden/>
    <w:uiPriority w:val="71"/>
    <w:rsid w:val="00B01E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554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B01ED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B01ED7"/>
  </w:style>
  <w:style w:type="paragraph" w:customStyle="1" w:styleId="BaseHeading">
    <w:name w:val="Base_Heading"/>
    <w:rsid w:val="00B01ED7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B01ED7"/>
  </w:style>
  <w:style w:type="paragraph" w:customStyle="1" w:styleId="AbstractSummary">
    <w:name w:val="Abstract/Summary"/>
    <w:basedOn w:val="BaseText"/>
    <w:rsid w:val="00B01ED7"/>
  </w:style>
  <w:style w:type="paragraph" w:customStyle="1" w:styleId="Referencesandnotes">
    <w:name w:val="References and notes"/>
    <w:basedOn w:val="BaseText"/>
    <w:rsid w:val="00B01ED7"/>
    <w:pPr>
      <w:ind w:left="720" w:hanging="720"/>
    </w:pPr>
  </w:style>
  <w:style w:type="paragraph" w:customStyle="1" w:styleId="Acknowledgement">
    <w:name w:val="Acknowledgement"/>
    <w:basedOn w:val="Referencesandnotes"/>
    <w:rsid w:val="00B01ED7"/>
  </w:style>
  <w:style w:type="paragraph" w:customStyle="1" w:styleId="Subhead">
    <w:name w:val="Subhead"/>
    <w:basedOn w:val="BaseHeading"/>
    <w:rsid w:val="00B01ED7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B01ED7"/>
  </w:style>
  <w:style w:type="paragraph" w:customStyle="1" w:styleId="AppendixSubhead">
    <w:name w:val="AppendixSubhead"/>
    <w:basedOn w:val="Subhead"/>
    <w:rsid w:val="00B01ED7"/>
  </w:style>
  <w:style w:type="paragraph" w:customStyle="1" w:styleId="Articletype">
    <w:name w:val="Article type"/>
    <w:basedOn w:val="BaseText"/>
    <w:rsid w:val="00B01ED7"/>
  </w:style>
  <w:style w:type="character" w:customStyle="1" w:styleId="aubase">
    <w:name w:val="au_base"/>
    <w:rsid w:val="00B01ED7"/>
    <w:rPr>
      <w:sz w:val="24"/>
    </w:rPr>
  </w:style>
  <w:style w:type="character" w:customStyle="1" w:styleId="aucollab">
    <w:name w:val="au_collab"/>
    <w:rsid w:val="00B01ED7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B01ED7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B01ED7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B01ED7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B01ED7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B01ED7"/>
    <w:pPr>
      <w:spacing w:before="480"/>
    </w:pPr>
  </w:style>
  <w:style w:type="paragraph" w:customStyle="1" w:styleId="Footnote">
    <w:name w:val="Footnote"/>
    <w:basedOn w:val="BaseText"/>
    <w:rsid w:val="00B01ED7"/>
  </w:style>
  <w:style w:type="paragraph" w:customStyle="1" w:styleId="AuthorFootnote">
    <w:name w:val="AuthorFootnote"/>
    <w:basedOn w:val="Footnote"/>
    <w:rsid w:val="00B01ED7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B01ED7"/>
    <w:pPr>
      <w:spacing w:after="360"/>
      <w:jc w:val="center"/>
    </w:pPr>
  </w:style>
  <w:style w:type="character" w:customStyle="1" w:styleId="BalloonTextChar">
    <w:name w:val="Balloon Text Char"/>
    <w:basedOn w:val="DefaultParagraphFont"/>
    <w:link w:val="BalloonText"/>
    <w:semiHidden/>
    <w:rsid w:val="00B01ED7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semiHidden/>
    <w:rsid w:val="00B01ED7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B01ED7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B01ED7"/>
    <w:rPr>
      <w:sz w:val="24"/>
    </w:rPr>
  </w:style>
  <w:style w:type="character" w:customStyle="1" w:styleId="bibcomment">
    <w:name w:val="bib_comment"/>
    <w:basedOn w:val="bibbase"/>
    <w:rsid w:val="00B01ED7"/>
    <w:rPr>
      <w:sz w:val="24"/>
    </w:rPr>
  </w:style>
  <w:style w:type="character" w:customStyle="1" w:styleId="bibdeg">
    <w:name w:val="bib_deg"/>
    <w:basedOn w:val="bibbase"/>
    <w:rsid w:val="00B01ED7"/>
    <w:rPr>
      <w:sz w:val="24"/>
    </w:rPr>
  </w:style>
  <w:style w:type="character" w:customStyle="1" w:styleId="bibdoi">
    <w:name w:val="bib_doi"/>
    <w:rsid w:val="00B01ED7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B01ED7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B01ED7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B01ED7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B01ED7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B01ED7"/>
    <w:rPr>
      <w:sz w:val="24"/>
    </w:rPr>
  </w:style>
  <w:style w:type="character" w:customStyle="1" w:styleId="bibnumber">
    <w:name w:val="bib_number"/>
    <w:basedOn w:val="bibbase"/>
    <w:rsid w:val="00B01ED7"/>
    <w:rPr>
      <w:sz w:val="24"/>
    </w:rPr>
  </w:style>
  <w:style w:type="character" w:customStyle="1" w:styleId="biborganization">
    <w:name w:val="bib_organization"/>
    <w:rsid w:val="00B01ED7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B01ED7"/>
    <w:rPr>
      <w:sz w:val="24"/>
    </w:rPr>
  </w:style>
  <w:style w:type="character" w:customStyle="1" w:styleId="bibsuppl">
    <w:name w:val="bib_suppl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B01ED7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B01ED7"/>
    <w:rPr>
      <w:sz w:val="24"/>
    </w:rPr>
  </w:style>
  <w:style w:type="character" w:customStyle="1" w:styleId="biburl">
    <w:name w:val="bib_url"/>
    <w:rsid w:val="00B01ED7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B01ED7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B01ED7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B01ED7"/>
  </w:style>
  <w:style w:type="paragraph" w:customStyle="1" w:styleId="BookInformation">
    <w:name w:val="BookInformation"/>
    <w:basedOn w:val="BaseText"/>
    <w:rsid w:val="00B01ED7"/>
  </w:style>
  <w:style w:type="paragraph" w:customStyle="1" w:styleId="Level2Head">
    <w:name w:val="Level 2 Head"/>
    <w:basedOn w:val="BaseHeading"/>
    <w:rsid w:val="00B01ED7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B01ED7"/>
    <w:pPr>
      <w:shd w:val="clear" w:color="auto" w:fill="E6E6E6"/>
    </w:pPr>
  </w:style>
  <w:style w:type="paragraph" w:customStyle="1" w:styleId="BoxListUnnumbered">
    <w:name w:val="BoxListUnnumbered"/>
    <w:basedOn w:val="BaseText"/>
    <w:rsid w:val="00B01ED7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B01ED7"/>
  </w:style>
  <w:style w:type="paragraph" w:customStyle="1" w:styleId="BoxSubhead">
    <w:name w:val="BoxSubhead"/>
    <w:basedOn w:val="Subhead"/>
    <w:rsid w:val="00B01ED7"/>
    <w:pPr>
      <w:shd w:val="clear" w:color="auto" w:fill="E6E6E6"/>
    </w:pPr>
  </w:style>
  <w:style w:type="paragraph" w:customStyle="1" w:styleId="Paragraph">
    <w:name w:val="Paragraph"/>
    <w:basedOn w:val="BaseText"/>
    <w:rsid w:val="00B01ED7"/>
    <w:pPr>
      <w:ind w:firstLine="720"/>
    </w:pPr>
  </w:style>
  <w:style w:type="paragraph" w:customStyle="1" w:styleId="BoxText">
    <w:name w:val="BoxText"/>
    <w:basedOn w:val="Paragraph"/>
    <w:rsid w:val="00B01ED7"/>
    <w:pPr>
      <w:shd w:val="clear" w:color="auto" w:fill="E6E6E6"/>
    </w:pPr>
  </w:style>
  <w:style w:type="paragraph" w:customStyle="1" w:styleId="BoxTitle">
    <w:name w:val="BoxTitle"/>
    <w:basedOn w:val="BaseHeading"/>
    <w:rsid w:val="00B01ED7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B01ED7"/>
    <w:pPr>
      <w:ind w:left="720" w:hanging="720"/>
    </w:pPr>
  </w:style>
  <w:style w:type="paragraph" w:customStyle="1" w:styleId="career-magazine">
    <w:name w:val="career-magazine"/>
    <w:basedOn w:val="BaseText"/>
    <w:rsid w:val="00B01ED7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B01ED7"/>
    <w:pPr>
      <w:jc w:val="right"/>
    </w:pPr>
    <w:rPr>
      <w:color w:val="339966"/>
    </w:rPr>
  </w:style>
  <w:style w:type="character" w:customStyle="1" w:styleId="citebase">
    <w:name w:val="cite_base"/>
    <w:rsid w:val="00B01ED7"/>
    <w:rPr>
      <w:sz w:val="24"/>
    </w:rPr>
  </w:style>
  <w:style w:type="character" w:customStyle="1" w:styleId="citebib">
    <w:name w:val="cite_bib"/>
    <w:rsid w:val="00B01ED7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B01ED7"/>
    <w:rPr>
      <w:sz w:val="24"/>
    </w:rPr>
  </w:style>
  <w:style w:type="character" w:customStyle="1" w:styleId="citeen">
    <w:name w:val="cite_en"/>
    <w:rsid w:val="00B01ED7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B01ED7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B01ED7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B01ED7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B01ED7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B01E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B01ED7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01E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ED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ED7"/>
    <w:rPr>
      <w:b/>
      <w:bCs/>
    </w:rPr>
  </w:style>
  <w:style w:type="paragraph" w:customStyle="1" w:styleId="ContinuedParagraph">
    <w:name w:val="ContinuedParagraph"/>
    <w:basedOn w:val="Paragraph"/>
    <w:rsid w:val="00B01ED7"/>
    <w:pPr>
      <w:ind w:firstLine="0"/>
    </w:pPr>
  </w:style>
  <w:style w:type="character" w:customStyle="1" w:styleId="ContractNumber">
    <w:name w:val="Contract Number"/>
    <w:rsid w:val="00B01ED7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B01ED7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B01ED7"/>
    <w:pPr>
      <w:spacing w:before="0" w:after="240"/>
    </w:pPr>
  </w:style>
  <w:style w:type="paragraph" w:customStyle="1" w:styleId="DateAccepted">
    <w:name w:val="Date Accepted"/>
    <w:basedOn w:val="BaseText"/>
    <w:rsid w:val="00B01ED7"/>
    <w:pPr>
      <w:spacing w:before="360"/>
    </w:pPr>
  </w:style>
  <w:style w:type="paragraph" w:customStyle="1" w:styleId="Deck">
    <w:name w:val="Deck"/>
    <w:basedOn w:val="BaseHeading"/>
    <w:rsid w:val="00B01ED7"/>
    <w:pPr>
      <w:outlineLvl w:val="1"/>
    </w:pPr>
  </w:style>
  <w:style w:type="paragraph" w:customStyle="1" w:styleId="DefTerm">
    <w:name w:val="DefTerm"/>
    <w:basedOn w:val="BaseText"/>
    <w:rsid w:val="00B01ED7"/>
    <w:pPr>
      <w:ind w:left="720"/>
    </w:pPr>
  </w:style>
  <w:style w:type="paragraph" w:customStyle="1" w:styleId="Definition">
    <w:name w:val="Definition"/>
    <w:basedOn w:val="DefTerm"/>
    <w:rsid w:val="00B01ED7"/>
    <w:pPr>
      <w:ind w:left="1080" w:hanging="360"/>
    </w:pPr>
  </w:style>
  <w:style w:type="paragraph" w:customStyle="1" w:styleId="DefListTitle">
    <w:name w:val="DefListTitle"/>
    <w:basedOn w:val="BaseHeading"/>
    <w:rsid w:val="00B01ED7"/>
  </w:style>
  <w:style w:type="paragraph" w:customStyle="1" w:styleId="discipline">
    <w:name w:val="discipline"/>
    <w:basedOn w:val="BaseText"/>
    <w:rsid w:val="00B01ED7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B01ED7"/>
  </w:style>
  <w:style w:type="character" w:styleId="Emphasis">
    <w:name w:val="Emphasis"/>
    <w:uiPriority w:val="20"/>
    <w:qFormat/>
    <w:rsid w:val="00B01ED7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B01ED7"/>
    <w:rPr>
      <w:rFonts w:ascii="Cambria" w:eastAsia="Cambria" w:hAnsi="Cambria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B01ED7"/>
    <w:rPr>
      <w:rFonts w:ascii="Cambria" w:eastAsia="Cambria" w:hAnsi="Cambria"/>
    </w:rPr>
  </w:style>
  <w:style w:type="character" w:customStyle="1" w:styleId="eqno">
    <w:name w:val="eq_no"/>
    <w:basedOn w:val="citebase"/>
    <w:rsid w:val="00B01ED7"/>
    <w:rPr>
      <w:sz w:val="24"/>
    </w:rPr>
  </w:style>
  <w:style w:type="paragraph" w:customStyle="1" w:styleId="Equation">
    <w:name w:val="Equation"/>
    <w:basedOn w:val="BaseText"/>
    <w:rsid w:val="00B01ED7"/>
    <w:pPr>
      <w:jc w:val="center"/>
    </w:pPr>
  </w:style>
  <w:style w:type="paragraph" w:customStyle="1" w:styleId="FieldCodes">
    <w:name w:val="FieldCodes"/>
    <w:basedOn w:val="BaseText"/>
    <w:rsid w:val="00B01ED7"/>
  </w:style>
  <w:style w:type="paragraph" w:customStyle="1" w:styleId="Legend">
    <w:name w:val="Legend"/>
    <w:basedOn w:val="BaseHeading"/>
    <w:rsid w:val="00B01ED7"/>
    <w:rPr>
      <w:sz w:val="24"/>
      <w:szCs w:val="24"/>
    </w:rPr>
  </w:style>
  <w:style w:type="paragraph" w:customStyle="1" w:styleId="FigureCopyright">
    <w:name w:val="FigureCopyright"/>
    <w:basedOn w:val="Legend"/>
    <w:rsid w:val="00B01ED7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B01ED7"/>
  </w:style>
  <w:style w:type="character" w:styleId="FollowedHyperlink">
    <w:name w:val="FollowedHyperlink"/>
    <w:uiPriority w:val="99"/>
    <w:rsid w:val="00B01ED7"/>
    <w:rPr>
      <w:color w:val="800080"/>
      <w:u w:val="single"/>
    </w:rPr>
  </w:style>
  <w:style w:type="paragraph" w:styleId="Footer">
    <w:name w:val="footer"/>
    <w:basedOn w:val="Normal"/>
    <w:link w:val="FooterChar"/>
    <w:rsid w:val="00B01E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B0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Gloss">
    <w:name w:val="Gloss"/>
    <w:basedOn w:val="AbstractSummary"/>
    <w:rsid w:val="00B01ED7"/>
  </w:style>
  <w:style w:type="paragraph" w:customStyle="1" w:styleId="Glossary">
    <w:name w:val="Glossary"/>
    <w:basedOn w:val="BaseText"/>
    <w:rsid w:val="00B01ED7"/>
  </w:style>
  <w:style w:type="paragraph" w:customStyle="1" w:styleId="GlossHead">
    <w:name w:val="GlossHead"/>
    <w:basedOn w:val="AbstractHead"/>
    <w:rsid w:val="00B01ED7"/>
  </w:style>
  <w:style w:type="paragraph" w:customStyle="1" w:styleId="GraphicAltText">
    <w:name w:val="GraphicAltText"/>
    <w:basedOn w:val="Legend"/>
    <w:rsid w:val="00B01ED7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B01ED7"/>
  </w:style>
  <w:style w:type="paragraph" w:customStyle="1" w:styleId="Head">
    <w:name w:val="Head"/>
    <w:basedOn w:val="BaseHeading"/>
    <w:rsid w:val="00B01ED7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B01ED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01E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Acronym">
    <w:name w:val="HTML Acronym"/>
    <w:basedOn w:val="DefaultParagraphFont"/>
    <w:rsid w:val="00B01ED7"/>
  </w:style>
  <w:style w:type="character" w:styleId="HTMLCite">
    <w:name w:val="HTML Cite"/>
    <w:rsid w:val="00B01ED7"/>
    <w:rPr>
      <w:i/>
      <w:iCs/>
    </w:rPr>
  </w:style>
  <w:style w:type="character" w:styleId="HTMLCode">
    <w:name w:val="HTML Code"/>
    <w:rsid w:val="00B01E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01ED7"/>
    <w:rPr>
      <w:i/>
      <w:iCs/>
    </w:rPr>
  </w:style>
  <w:style w:type="character" w:styleId="HTMLKeyboard">
    <w:name w:val="HTML Keyboard"/>
    <w:rsid w:val="00B01E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1ED7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B01ED7"/>
    <w:rPr>
      <w:rFonts w:ascii="Consolas" w:eastAsia="Times New Roman" w:hAnsi="Consolas" w:cs="Times New Roman"/>
      <w:sz w:val="20"/>
      <w:szCs w:val="20"/>
      <w:lang w:val="en-US"/>
    </w:rPr>
  </w:style>
  <w:style w:type="character" w:styleId="HTMLSample">
    <w:name w:val="HTML Sample"/>
    <w:rsid w:val="00B01ED7"/>
    <w:rPr>
      <w:rFonts w:ascii="Courier New" w:hAnsi="Courier New" w:cs="Courier New"/>
    </w:rPr>
  </w:style>
  <w:style w:type="character" w:styleId="HTMLTypewriter">
    <w:name w:val="HTML Typewriter"/>
    <w:rsid w:val="00B01ED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01ED7"/>
    <w:rPr>
      <w:i/>
      <w:iCs/>
    </w:rPr>
  </w:style>
  <w:style w:type="character" w:styleId="Hyperlink">
    <w:name w:val="Hyperlink"/>
    <w:uiPriority w:val="99"/>
    <w:rsid w:val="00B01ED7"/>
    <w:rPr>
      <w:color w:val="0000FF"/>
      <w:u w:val="single"/>
    </w:rPr>
  </w:style>
  <w:style w:type="paragraph" w:customStyle="1" w:styleId="InstructionsText">
    <w:name w:val="Instructions Text"/>
    <w:basedOn w:val="BaseText"/>
    <w:rsid w:val="00B01ED7"/>
  </w:style>
  <w:style w:type="paragraph" w:customStyle="1" w:styleId="Overline">
    <w:name w:val="Overline"/>
    <w:basedOn w:val="BaseText"/>
    <w:rsid w:val="00B01ED7"/>
  </w:style>
  <w:style w:type="paragraph" w:customStyle="1" w:styleId="IssueName">
    <w:name w:val="IssueName"/>
    <w:basedOn w:val="Overline"/>
    <w:rsid w:val="00B01ED7"/>
  </w:style>
  <w:style w:type="paragraph" w:customStyle="1" w:styleId="Keywords">
    <w:name w:val="Keywords"/>
    <w:basedOn w:val="BaseText"/>
    <w:rsid w:val="00B01ED7"/>
  </w:style>
  <w:style w:type="paragraph" w:customStyle="1" w:styleId="Level3Head">
    <w:name w:val="Level 3 Head"/>
    <w:basedOn w:val="BaseHeading"/>
    <w:rsid w:val="00B01ED7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B01ED7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B01ED7"/>
  </w:style>
  <w:style w:type="paragraph" w:customStyle="1" w:styleId="Literaryquote">
    <w:name w:val="Literary quote"/>
    <w:basedOn w:val="BaseText"/>
    <w:rsid w:val="00B01ED7"/>
    <w:pPr>
      <w:ind w:left="1440" w:right="1440"/>
    </w:pPr>
  </w:style>
  <w:style w:type="paragraph" w:customStyle="1" w:styleId="MaterialsText">
    <w:name w:val="Materials Text"/>
    <w:basedOn w:val="BaseText"/>
    <w:rsid w:val="00B01ED7"/>
  </w:style>
  <w:style w:type="paragraph" w:customStyle="1" w:styleId="NoteInProof">
    <w:name w:val="NoteInProof"/>
    <w:basedOn w:val="BaseText"/>
    <w:rsid w:val="00B01ED7"/>
  </w:style>
  <w:style w:type="paragraph" w:customStyle="1" w:styleId="Notes">
    <w:name w:val="Notes"/>
    <w:basedOn w:val="BaseText"/>
    <w:rsid w:val="00B01ED7"/>
    <w:rPr>
      <w:i/>
    </w:rPr>
  </w:style>
  <w:style w:type="paragraph" w:customStyle="1" w:styleId="Notes-Helvetica">
    <w:name w:val="Notes-Helvetica"/>
    <w:basedOn w:val="BaseText"/>
    <w:rsid w:val="00B01ED7"/>
    <w:rPr>
      <w:i/>
    </w:rPr>
  </w:style>
  <w:style w:type="paragraph" w:customStyle="1" w:styleId="NumberedInstructions">
    <w:name w:val="Numbered Instructions"/>
    <w:basedOn w:val="BaseText"/>
    <w:rsid w:val="00B01ED7"/>
  </w:style>
  <w:style w:type="paragraph" w:customStyle="1" w:styleId="OutlineLevel1">
    <w:name w:val="OutlineLevel1"/>
    <w:basedOn w:val="BaseHeading"/>
    <w:rsid w:val="00B01ED7"/>
    <w:rPr>
      <w:b/>
      <w:bCs/>
    </w:rPr>
  </w:style>
  <w:style w:type="paragraph" w:customStyle="1" w:styleId="OutlineLevel2">
    <w:name w:val="OutlineLevel2"/>
    <w:basedOn w:val="BaseHeading"/>
    <w:rsid w:val="00B01ED7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B01ED7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B01ED7"/>
  </w:style>
  <w:style w:type="paragraph" w:customStyle="1" w:styleId="Preformat">
    <w:name w:val="Preformat"/>
    <w:basedOn w:val="BaseText"/>
    <w:rsid w:val="00B01ED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B01ED7"/>
  </w:style>
  <w:style w:type="paragraph" w:customStyle="1" w:styleId="ProductInformation">
    <w:name w:val="ProductInformation"/>
    <w:basedOn w:val="BaseText"/>
    <w:rsid w:val="00B01ED7"/>
  </w:style>
  <w:style w:type="paragraph" w:customStyle="1" w:styleId="ProductTitle">
    <w:name w:val="ProductTitle"/>
    <w:basedOn w:val="BaseText"/>
    <w:rsid w:val="00B01ED7"/>
    <w:rPr>
      <w:b/>
      <w:bCs/>
    </w:rPr>
  </w:style>
  <w:style w:type="paragraph" w:customStyle="1" w:styleId="PublishedOnline">
    <w:name w:val="Published Online"/>
    <w:basedOn w:val="DateAccepted"/>
    <w:rsid w:val="00B01ED7"/>
  </w:style>
  <w:style w:type="paragraph" w:customStyle="1" w:styleId="RecipeMaterials">
    <w:name w:val="Recipe Materials"/>
    <w:basedOn w:val="BaseText"/>
    <w:rsid w:val="00B01ED7"/>
  </w:style>
  <w:style w:type="paragraph" w:customStyle="1" w:styleId="Refhead">
    <w:name w:val="Ref head"/>
    <w:basedOn w:val="BaseHeading"/>
    <w:rsid w:val="00B01ED7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B01ED7"/>
  </w:style>
  <w:style w:type="paragraph" w:customStyle="1" w:styleId="ReferencesandnotesLong">
    <w:name w:val="References and notes Long"/>
    <w:basedOn w:val="BaseText"/>
    <w:rsid w:val="00B01ED7"/>
    <w:pPr>
      <w:ind w:left="720" w:hanging="720"/>
    </w:pPr>
  </w:style>
  <w:style w:type="paragraph" w:customStyle="1" w:styleId="region">
    <w:name w:val="region"/>
    <w:basedOn w:val="BaseText"/>
    <w:rsid w:val="00B01ED7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B01ED7"/>
  </w:style>
  <w:style w:type="paragraph" w:customStyle="1" w:styleId="RunHead">
    <w:name w:val="RunHead"/>
    <w:basedOn w:val="BaseText"/>
    <w:rsid w:val="00B01ED7"/>
  </w:style>
  <w:style w:type="paragraph" w:customStyle="1" w:styleId="SOMContent">
    <w:name w:val="SOMContent"/>
    <w:basedOn w:val="1stparatext"/>
    <w:rsid w:val="00B01ED7"/>
  </w:style>
  <w:style w:type="paragraph" w:customStyle="1" w:styleId="SOMHead">
    <w:name w:val="SOMHead"/>
    <w:basedOn w:val="BaseHeading"/>
    <w:rsid w:val="00B01ED7"/>
    <w:rPr>
      <w:b/>
      <w:sz w:val="24"/>
      <w:szCs w:val="24"/>
    </w:rPr>
  </w:style>
  <w:style w:type="paragraph" w:customStyle="1" w:styleId="Speaker">
    <w:name w:val="Speaker"/>
    <w:basedOn w:val="Paragraph"/>
    <w:rsid w:val="00B01ED7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B01ED7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B01ED7"/>
    <w:rPr>
      <w:b/>
      <w:bCs/>
    </w:rPr>
  </w:style>
  <w:style w:type="paragraph" w:customStyle="1" w:styleId="SX-Abstract">
    <w:name w:val="SX-Abstract"/>
    <w:basedOn w:val="Normal"/>
    <w:qFormat/>
    <w:rsid w:val="00B01ED7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B01ED7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B01ED7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B01ED7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B01ED7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B01ED7"/>
    <w:pPr>
      <w:ind w:firstLine="0"/>
    </w:pPr>
  </w:style>
  <w:style w:type="paragraph" w:customStyle="1" w:styleId="SX-Correspondence">
    <w:name w:val="SX-Correspondence"/>
    <w:basedOn w:val="SX-Affiliation"/>
    <w:qFormat/>
    <w:rsid w:val="00B01ED7"/>
    <w:pPr>
      <w:spacing w:after="80"/>
    </w:pPr>
  </w:style>
  <w:style w:type="paragraph" w:customStyle="1" w:styleId="SX-Date">
    <w:name w:val="SX-Date"/>
    <w:basedOn w:val="Normal"/>
    <w:qFormat/>
    <w:rsid w:val="00B01ED7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B01ED7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B01ED7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B01E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B01ED7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B01ED7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B01ED7"/>
  </w:style>
  <w:style w:type="paragraph" w:customStyle="1" w:styleId="SX-Tablehead">
    <w:name w:val="SX-Tablehead"/>
    <w:basedOn w:val="Normal"/>
    <w:qFormat/>
    <w:rsid w:val="00B01ED7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B01ED7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B01ED7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B01ED7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B01ED7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B01ED7"/>
    <w:pPr>
      <w:spacing w:before="0"/>
    </w:pPr>
  </w:style>
  <w:style w:type="paragraph" w:customStyle="1" w:styleId="Tabletext">
    <w:name w:val="Table text"/>
    <w:basedOn w:val="BaseText"/>
    <w:rsid w:val="00B01ED7"/>
    <w:pPr>
      <w:spacing w:before="0"/>
    </w:pPr>
  </w:style>
  <w:style w:type="paragraph" w:customStyle="1" w:styleId="TableLegend">
    <w:name w:val="TableLegend"/>
    <w:basedOn w:val="BaseText"/>
    <w:rsid w:val="00B01ED7"/>
    <w:pPr>
      <w:spacing w:before="0"/>
    </w:pPr>
  </w:style>
  <w:style w:type="paragraph" w:customStyle="1" w:styleId="TableTitle">
    <w:name w:val="TableTitle"/>
    <w:basedOn w:val="BaseHeading"/>
    <w:rsid w:val="00B01ED7"/>
  </w:style>
  <w:style w:type="paragraph" w:customStyle="1" w:styleId="Teaser">
    <w:name w:val="Teaser"/>
    <w:basedOn w:val="BaseText"/>
    <w:rsid w:val="00B01ED7"/>
  </w:style>
  <w:style w:type="paragraph" w:customStyle="1" w:styleId="TWIS">
    <w:name w:val="TWIS"/>
    <w:basedOn w:val="AbstractSummary"/>
    <w:rsid w:val="00B01ED7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B01ED7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B01ED7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B01ED7"/>
  </w:style>
  <w:style w:type="character" w:customStyle="1" w:styleId="st">
    <w:name w:val="st"/>
    <w:rsid w:val="00B01ED7"/>
  </w:style>
  <w:style w:type="table" w:styleId="LightShading-Accent2">
    <w:name w:val="Light Shading Accent 2"/>
    <w:basedOn w:val="TableNormal"/>
    <w:uiPriority w:val="60"/>
    <w:rsid w:val="00B01ED7"/>
    <w:pPr>
      <w:spacing w:after="0" w:line="240" w:lineRule="auto"/>
    </w:pPr>
    <w:rPr>
      <w:rFonts w:ascii="Cambria" w:eastAsia="MS Mincho" w:hAnsi="Cambria" w:cs="Times New Roman"/>
      <w:color w:val="943634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B01ED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1ED7"/>
    <w:rPr>
      <w:rFonts w:ascii="Times New Roman" w:eastAsia="Calibri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1ED7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1ED7"/>
    <w:rPr>
      <w:rFonts w:ascii="Times New Roman" w:eastAsia="Calibri" w:hAnsi="Times New Roman" w:cs="Times New Roman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01ED7"/>
  </w:style>
  <w:style w:type="paragraph" w:styleId="Revision">
    <w:name w:val="Revision"/>
    <w:hidden/>
    <w:uiPriority w:val="71"/>
    <w:rsid w:val="00B01E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55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5893</Words>
  <Characters>33593</Characters>
  <Application>Microsoft Macintosh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Kneale</dc:creator>
  <cp:lastModifiedBy>David Denning</cp:lastModifiedBy>
  <cp:revision>3</cp:revision>
  <cp:lastPrinted>2017-11-23T17:29:00Z</cp:lastPrinted>
  <dcterms:created xsi:type="dcterms:W3CDTF">2018-12-13T16:46:00Z</dcterms:created>
  <dcterms:modified xsi:type="dcterms:W3CDTF">2018-12-13T16:50:00Z</dcterms:modified>
</cp:coreProperties>
</file>